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29B1" w14:textId="393610BE" w:rsidR="00E4318D" w:rsidRDefault="00EA563F" w:rsidP="005B47FB">
      <w:pPr>
        <w:widowControl w:val="0"/>
        <w:autoSpaceDE w:val="0"/>
        <w:autoSpaceDN w:val="0"/>
        <w:adjustRightInd w:val="0"/>
        <w:spacing w:after="0"/>
        <w:jc w:val="center"/>
        <w:textAlignment w:val="center"/>
        <w:rPr>
          <w:rFonts w:eastAsiaTheme="minorHAnsi" w:cs="Arial-BoldMT"/>
          <w:b/>
          <w:bCs/>
          <w:color w:val="4D4D4F"/>
          <w:sz w:val="48"/>
          <w:szCs w:val="48"/>
          <w:lang w:val="en-US"/>
        </w:rPr>
      </w:pPr>
      <w:bookmarkStart w:id="0" w:name="_Hlk38969470"/>
      <w:r>
        <w:rPr>
          <w:rFonts w:eastAsiaTheme="minorHAnsi" w:cs="Arial-BoldMT"/>
          <w:b/>
          <w:bCs/>
          <w:noProof/>
          <w:color w:val="4D4D4F"/>
          <w:sz w:val="48"/>
          <w:szCs w:val="48"/>
          <w:lang w:val="en-US"/>
        </w:rPr>
        <w:drawing>
          <wp:inline distT="0" distB="0" distL="0" distR="0" wp14:anchorId="6A2D2482" wp14:editId="448CC6EE">
            <wp:extent cx="5477106" cy="1378226"/>
            <wp:effectExtent l="0" t="0" r="0" b="0"/>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Logo_20130719.jpg"/>
                    <pic:cNvPicPr/>
                  </pic:nvPicPr>
                  <pic:blipFill>
                    <a:blip r:embed="rId11">
                      <a:extLst>
                        <a:ext uri="{28A0092B-C50C-407E-A947-70E740481C1C}">
                          <a14:useLocalDpi xmlns:a14="http://schemas.microsoft.com/office/drawing/2010/main" val="0"/>
                        </a:ext>
                      </a:extLst>
                    </a:blip>
                    <a:stretch>
                      <a:fillRect/>
                    </a:stretch>
                  </pic:blipFill>
                  <pic:spPr>
                    <a:xfrm>
                      <a:off x="0" y="0"/>
                      <a:ext cx="5499500" cy="1383861"/>
                    </a:xfrm>
                    <a:prstGeom prst="rect">
                      <a:avLst/>
                    </a:prstGeom>
                  </pic:spPr>
                </pic:pic>
              </a:graphicData>
            </a:graphic>
          </wp:inline>
        </w:drawing>
      </w:r>
    </w:p>
    <w:p w14:paraId="3FFB7FDA" w14:textId="4AD9590B" w:rsidR="00D62892" w:rsidRDefault="00D62892" w:rsidP="00D62892">
      <w:pPr>
        <w:widowControl w:val="0"/>
        <w:autoSpaceDE w:val="0"/>
        <w:autoSpaceDN w:val="0"/>
        <w:adjustRightInd w:val="0"/>
        <w:spacing w:after="0"/>
        <w:jc w:val="center"/>
        <w:textAlignment w:val="center"/>
        <w:rPr>
          <w:rFonts w:eastAsiaTheme="minorHAnsi" w:cs="Arial-BoldMT"/>
          <w:b/>
          <w:bCs/>
          <w:color w:val="4D4D4F"/>
          <w:sz w:val="48"/>
          <w:szCs w:val="48"/>
          <w:lang w:val="en-US"/>
        </w:rPr>
      </w:pPr>
    </w:p>
    <w:p w14:paraId="0F39D5BD" w14:textId="77777777" w:rsidR="00D62892" w:rsidRDefault="00D62892" w:rsidP="00D62892">
      <w:pPr>
        <w:widowControl w:val="0"/>
        <w:autoSpaceDE w:val="0"/>
        <w:autoSpaceDN w:val="0"/>
        <w:adjustRightInd w:val="0"/>
        <w:spacing w:after="0"/>
        <w:jc w:val="center"/>
        <w:textAlignment w:val="center"/>
        <w:rPr>
          <w:rFonts w:eastAsiaTheme="minorHAnsi" w:cs="Arial-BoldMT"/>
          <w:b/>
          <w:bCs/>
          <w:color w:val="4D4D4F"/>
          <w:sz w:val="48"/>
          <w:szCs w:val="48"/>
          <w:lang w:val="en-US"/>
        </w:rPr>
      </w:pPr>
    </w:p>
    <w:p w14:paraId="387743D6" w14:textId="77777777" w:rsidR="00D62892" w:rsidRPr="00493CC3" w:rsidRDefault="00D62892" w:rsidP="00D62892">
      <w:pPr>
        <w:widowControl w:val="0"/>
        <w:pBdr>
          <w:top w:val="single" w:sz="8" w:space="1" w:color="BFBFBF" w:themeColor="background1" w:themeShade="BF"/>
          <w:bottom w:val="single" w:sz="8" w:space="1" w:color="BFBFBF" w:themeColor="background1" w:themeShade="BF"/>
        </w:pBdr>
        <w:autoSpaceDE w:val="0"/>
        <w:autoSpaceDN w:val="0"/>
        <w:adjustRightInd w:val="0"/>
        <w:spacing w:before="120" w:after="120"/>
        <w:jc w:val="center"/>
        <w:textAlignment w:val="center"/>
        <w:rPr>
          <w:rFonts w:eastAsiaTheme="minorHAnsi" w:cs="Arial-BoldMT"/>
          <w:b/>
          <w:bCs/>
          <w:sz w:val="24"/>
          <w:lang w:val="en-US"/>
        </w:rPr>
      </w:pPr>
      <w:bookmarkStart w:id="1" w:name="_Hlk128741494"/>
    </w:p>
    <w:p w14:paraId="21FDD311" w14:textId="6C8B5636" w:rsidR="00D62892" w:rsidRPr="000F46CC" w:rsidRDefault="00D62892" w:rsidP="00EE7A2C">
      <w:pPr>
        <w:widowControl w:val="0"/>
        <w:pBdr>
          <w:top w:val="single" w:sz="8" w:space="1" w:color="BFBFBF" w:themeColor="background1" w:themeShade="BF"/>
          <w:bottom w:val="single" w:sz="8" w:space="1" w:color="BFBFBF" w:themeColor="background1" w:themeShade="BF"/>
        </w:pBdr>
        <w:autoSpaceDE w:val="0"/>
        <w:autoSpaceDN w:val="0"/>
        <w:adjustRightInd w:val="0"/>
        <w:spacing w:before="120" w:after="120"/>
        <w:textAlignment w:val="center"/>
        <w:rPr>
          <w:rFonts w:eastAsiaTheme="minorHAnsi" w:cs="Arial-BoldMT"/>
          <w:b/>
          <w:bCs/>
          <w:color w:val="8EAADB" w:themeColor="accent1" w:themeTint="99"/>
          <w:sz w:val="56"/>
          <w:szCs w:val="56"/>
          <w:lang w:val="en-US"/>
        </w:rPr>
      </w:pPr>
      <w:r w:rsidRPr="000F46CC">
        <w:rPr>
          <w:rFonts w:eastAsiaTheme="minorHAnsi" w:cs="Arial-BoldMT"/>
          <w:b/>
          <w:bCs/>
          <w:color w:val="8EAADB" w:themeColor="accent1" w:themeTint="99"/>
          <w:sz w:val="56"/>
          <w:szCs w:val="56"/>
          <w:lang w:val="en-US"/>
        </w:rPr>
        <w:t xml:space="preserve">[insert name] </w:t>
      </w:r>
    </w:p>
    <w:p w14:paraId="2196F198" w14:textId="0764AD90" w:rsidR="00D62892" w:rsidRDefault="00D62892" w:rsidP="00EE7A2C">
      <w:pPr>
        <w:widowControl w:val="0"/>
        <w:pBdr>
          <w:top w:val="single" w:sz="8" w:space="1" w:color="BFBFBF" w:themeColor="background1" w:themeShade="BF"/>
          <w:bottom w:val="single" w:sz="8" w:space="1" w:color="BFBFBF" w:themeColor="background1" w:themeShade="BF"/>
        </w:pBdr>
        <w:autoSpaceDE w:val="0"/>
        <w:autoSpaceDN w:val="0"/>
        <w:adjustRightInd w:val="0"/>
        <w:spacing w:before="120" w:after="120"/>
        <w:textAlignment w:val="center"/>
        <w:rPr>
          <w:rFonts w:eastAsiaTheme="minorHAnsi" w:cs="Arial-BoldMT"/>
          <w:b/>
          <w:bCs/>
          <w:color w:val="4D4D4F"/>
          <w:sz w:val="56"/>
          <w:szCs w:val="56"/>
          <w:lang w:val="en-US"/>
        </w:rPr>
      </w:pPr>
      <w:r>
        <w:rPr>
          <w:rFonts w:eastAsiaTheme="minorHAnsi" w:cs="Arial-BoldMT"/>
          <w:b/>
          <w:bCs/>
          <w:color w:val="4D4D4F"/>
          <w:sz w:val="56"/>
          <w:szCs w:val="56"/>
          <w:lang w:val="en-US"/>
        </w:rPr>
        <w:t>Regional Roads and Transport Group (RRTG) Constitution</w:t>
      </w:r>
    </w:p>
    <w:p w14:paraId="3C630FC8" w14:textId="77777777" w:rsidR="00493CC3" w:rsidRPr="00493CC3" w:rsidRDefault="00493CC3" w:rsidP="00D62892">
      <w:pPr>
        <w:widowControl w:val="0"/>
        <w:pBdr>
          <w:top w:val="single" w:sz="8" w:space="1" w:color="BFBFBF" w:themeColor="background1" w:themeShade="BF"/>
          <w:bottom w:val="single" w:sz="8" w:space="1" w:color="BFBFBF" w:themeColor="background1" w:themeShade="BF"/>
        </w:pBdr>
        <w:autoSpaceDE w:val="0"/>
        <w:autoSpaceDN w:val="0"/>
        <w:adjustRightInd w:val="0"/>
        <w:spacing w:before="120" w:after="120"/>
        <w:jc w:val="center"/>
        <w:textAlignment w:val="center"/>
        <w:rPr>
          <w:rFonts w:eastAsiaTheme="minorHAnsi" w:cs="Arial-BoldMT"/>
          <w:b/>
          <w:bCs/>
          <w:color w:val="4D4D4F"/>
          <w:sz w:val="24"/>
          <w:lang w:val="en-US"/>
        </w:rPr>
      </w:pPr>
    </w:p>
    <w:tbl>
      <w:tblPr>
        <w:tblStyle w:val="TableGrid"/>
        <w:tblpPr w:leftFromText="180" w:rightFromText="180" w:vertAnchor="page" w:horzAnchor="margin" w:tblpY="8336"/>
        <w:tblW w:w="0" w:type="auto"/>
        <w:tblLook w:val="04A0" w:firstRow="1" w:lastRow="0" w:firstColumn="1" w:lastColumn="0" w:noHBand="0" w:noVBand="1"/>
      </w:tblPr>
      <w:tblGrid>
        <w:gridCol w:w="9062"/>
      </w:tblGrid>
      <w:tr w:rsidR="001943A8" w14:paraId="052B7E5E" w14:textId="77777777" w:rsidTr="001943A8">
        <w:tc>
          <w:tcPr>
            <w:tcW w:w="9062" w:type="dxa"/>
            <w:shd w:val="clear" w:color="auto" w:fill="F2F2F2" w:themeFill="background1" w:themeFillShade="F2"/>
          </w:tcPr>
          <w:p w14:paraId="1BA746B8" w14:textId="77777777" w:rsidR="001943A8" w:rsidRPr="00493CC3" w:rsidRDefault="001943A8" w:rsidP="00493CC3">
            <w:pPr>
              <w:autoSpaceDE w:val="0"/>
              <w:autoSpaceDN w:val="0"/>
              <w:adjustRightInd w:val="0"/>
              <w:spacing w:before="120"/>
              <w:rPr>
                <w:sz w:val="24"/>
              </w:rPr>
            </w:pPr>
            <w:r w:rsidRPr="00493CC3">
              <w:rPr>
                <w:sz w:val="24"/>
              </w:rPr>
              <w:t xml:space="preserve">Each RRTG must develop a constitution that meets their needs. </w:t>
            </w:r>
          </w:p>
          <w:p w14:paraId="0F27C69B" w14:textId="189B3EC9" w:rsidR="001943A8" w:rsidRPr="00493CC3" w:rsidRDefault="001943A8" w:rsidP="001943A8">
            <w:pPr>
              <w:autoSpaceDE w:val="0"/>
              <w:autoSpaceDN w:val="0"/>
              <w:adjustRightInd w:val="0"/>
              <w:rPr>
                <w:sz w:val="24"/>
              </w:rPr>
            </w:pPr>
            <w:r w:rsidRPr="00493CC3">
              <w:rPr>
                <w:sz w:val="24"/>
              </w:rPr>
              <w:t xml:space="preserve">This template provides suggested wording which can be deleted, added </w:t>
            </w:r>
            <w:r w:rsidR="00493CC3" w:rsidRPr="00493CC3">
              <w:rPr>
                <w:sz w:val="24"/>
              </w:rPr>
              <w:t>to,</w:t>
            </w:r>
            <w:r w:rsidRPr="00493CC3">
              <w:rPr>
                <w:sz w:val="24"/>
              </w:rPr>
              <w:t xml:space="preserve"> or amended. There is no need to adopt this Constitution as it is, it is provided as an example/suggested text.</w:t>
            </w:r>
          </w:p>
          <w:p w14:paraId="1556D665" w14:textId="19936E86" w:rsidR="001943A8" w:rsidRPr="00493CC3" w:rsidRDefault="001943A8" w:rsidP="00493CC3">
            <w:pPr>
              <w:autoSpaceDE w:val="0"/>
              <w:autoSpaceDN w:val="0"/>
              <w:adjustRightInd w:val="0"/>
              <w:rPr>
                <w:sz w:val="24"/>
              </w:rPr>
            </w:pPr>
            <w:r w:rsidRPr="00493CC3">
              <w:rPr>
                <w:sz w:val="24"/>
              </w:rPr>
              <w:t xml:space="preserve">For </w:t>
            </w:r>
            <w:r w:rsidR="00493CC3" w:rsidRPr="00493CC3">
              <w:rPr>
                <w:sz w:val="24"/>
              </w:rPr>
              <w:t>example,</w:t>
            </w:r>
            <w:r w:rsidR="00493CC3">
              <w:rPr>
                <w:sz w:val="24"/>
              </w:rPr>
              <w:t xml:space="preserve"> </w:t>
            </w:r>
            <w:r w:rsidRPr="00493CC3">
              <w:rPr>
                <w:sz w:val="24"/>
              </w:rPr>
              <w:t xml:space="preserve">RRTGs can add a cover page that includes member council and TMR logos or change some of the requirements throughout to suit the RRTG’s needs. </w:t>
            </w:r>
          </w:p>
          <w:p w14:paraId="5C3C0227" w14:textId="44F02CF8" w:rsidR="001943A8" w:rsidRDefault="001943A8" w:rsidP="001943A8">
            <w:pPr>
              <w:autoSpaceDE w:val="0"/>
              <w:autoSpaceDN w:val="0"/>
              <w:adjustRightInd w:val="0"/>
              <w:rPr>
                <w:b/>
                <w:sz w:val="36"/>
                <w:szCs w:val="36"/>
              </w:rPr>
            </w:pPr>
            <w:r w:rsidRPr="00493CC3">
              <w:rPr>
                <w:sz w:val="24"/>
              </w:rPr>
              <w:t>Once the RRTG has agreed to the Constitution, a copy must be provided to the Roads and Transport Alliance Project Team (RTAPT).</w:t>
            </w:r>
            <w:r w:rsidRPr="0023343C">
              <w:rPr>
                <w:b/>
                <w:i/>
                <w:sz w:val="36"/>
                <w:szCs w:val="36"/>
              </w:rPr>
              <w:t xml:space="preserve"> </w:t>
            </w:r>
          </w:p>
        </w:tc>
      </w:tr>
      <w:bookmarkEnd w:id="0"/>
      <w:bookmarkEnd w:id="1"/>
    </w:tbl>
    <w:p w14:paraId="621C8E27" w14:textId="77777777" w:rsidR="00D62892" w:rsidRDefault="00D62892">
      <w:pPr>
        <w:spacing w:after="160" w:line="259" w:lineRule="auto"/>
        <w:rPr>
          <w:rFonts w:eastAsiaTheme="minorEastAsia" w:cs="ArialMT"/>
          <w:color w:val="4D4D4F"/>
          <w:sz w:val="22"/>
          <w:szCs w:val="22"/>
          <w:lang w:val="en-US"/>
        </w:rPr>
      </w:pPr>
      <w:r>
        <w:br w:type="page"/>
      </w:r>
    </w:p>
    <w:p w14:paraId="049C4BA5" w14:textId="77777777" w:rsidR="00721EE5" w:rsidRPr="002267E6" w:rsidRDefault="00721EE5" w:rsidP="00721EE5">
      <w:pPr>
        <w:pStyle w:val="TOCHeader"/>
      </w:pPr>
      <w:r w:rsidRPr="007D6F86">
        <w:lastRenderedPageBreak/>
        <w:t>Contents</w:t>
      </w:r>
    </w:p>
    <w:p w14:paraId="545F49BE" w14:textId="21843958" w:rsidR="00CB0545" w:rsidRDefault="00721EE5">
      <w:pPr>
        <w:pStyle w:val="TOC1"/>
        <w:rPr>
          <w:rFonts w:asciiTheme="minorHAnsi" w:eastAsiaTheme="minorEastAsia" w:hAnsiTheme="minorHAnsi" w:cstheme="minorBidi"/>
          <w:b w:val="0"/>
          <w:color w:val="auto"/>
          <w:sz w:val="22"/>
          <w:szCs w:val="22"/>
          <w:lang w:eastAsia="en-AU"/>
        </w:rPr>
      </w:pPr>
      <w:r w:rsidRPr="002267E6">
        <w:fldChar w:fldCharType="begin"/>
      </w:r>
      <w:r w:rsidRPr="002267E6">
        <w:instrText xml:space="preserve"> TOC "1-9" \h \z \t "Heading 1,1,Heading 2,2,Heading 9,1, Schedule Heading,1, Annexure Heading,1,Attachment Heading,1, Exhibit Heading,1 " </w:instrText>
      </w:r>
      <w:r w:rsidRPr="002267E6">
        <w:fldChar w:fldCharType="separate"/>
      </w:r>
      <w:hyperlink w:anchor="_Toc128993156" w:history="1">
        <w:r w:rsidR="00CB0545" w:rsidRPr="00C5003C">
          <w:rPr>
            <w:rStyle w:val="Hyperlink"/>
          </w:rPr>
          <w:t>1</w:t>
        </w:r>
        <w:r w:rsidR="00CB0545">
          <w:rPr>
            <w:rFonts w:asciiTheme="minorHAnsi" w:eastAsiaTheme="minorEastAsia" w:hAnsiTheme="minorHAnsi" w:cstheme="minorBidi"/>
            <w:b w:val="0"/>
            <w:color w:val="auto"/>
            <w:sz w:val="22"/>
            <w:szCs w:val="22"/>
            <w:lang w:eastAsia="en-AU"/>
          </w:rPr>
          <w:tab/>
        </w:r>
        <w:r w:rsidR="00CB0545" w:rsidRPr="00C5003C">
          <w:rPr>
            <w:rStyle w:val="Hyperlink"/>
          </w:rPr>
          <w:t>About the Roads and Transport Alliance</w:t>
        </w:r>
        <w:r w:rsidR="00CB0545">
          <w:rPr>
            <w:webHidden/>
          </w:rPr>
          <w:tab/>
        </w:r>
        <w:r w:rsidR="00CB0545">
          <w:rPr>
            <w:webHidden/>
          </w:rPr>
          <w:fldChar w:fldCharType="begin"/>
        </w:r>
        <w:r w:rsidR="00CB0545">
          <w:rPr>
            <w:webHidden/>
          </w:rPr>
          <w:instrText xml:space="preserve"> PAGEREF _Toc128993156 \h </w:instrText>
        </w:r>
        <w:r w:rsidR="00CB0545">
          <w:rPr>
            <w:webHidden/>
          </w:rPr>
        </w:r>
        <w:r w:rsidR="00CB0545">
          <w:rPr>
            <w:webHidden/>
          </w:rPr>
          <w:fldChar w:fldCharType="separate"/>
        </w:r>
        <w:r w:rsidR="00CB0545">
          <w:rPr>
            <w:webHidden/>
          </w:rPr>
          <w:t>3</w:t>
        </w:r>
        <w:r w:rsidR="00CB0545">
          <w:rPr>
            <w:webHidden/>
          </w:rPr>
          <w:fldChar w:fldCharType="end"/>
        </w:r>
      </w:hyperlink>
    </w:p>
    <w:p w14:paraId="669CDAC8" w14:textId="150A1928" w:rsidR="00CB0545" w:rsidRDefault="00817EE6">
      <w:pPr>
        <w:pStyle w:val="TOC1"/>
        <w:rPr>
          <w:rFonts w:asciiTheme="minorHAnsi" w:eastAsiaTheme="minorEastAsia" w:hAnsiTheme="minorHAnsi" w:cstheme="minorBidi"/>
          <w:b w:val="0"/>
          <w:color w:val="auto"/>
          <w:sz w:val="22"/>
          <w:szCs w:val="22"/>
          <w:lang w:eastAsia="en-AU"/>
        </w:rPr>
      </w:pPr>
      <w:hyperlink w:anchor="_Toc128993157" w:history="1">
        <w:r w:rsidR="00CB0545" w:rsidRPr="00C5003C">
          <w:rPr>
            <w:rStyle w:val="Hyperlink"/>
          </w:rPr>
          <w:t>2</w:t>
        </w:r>
        <w:r w:rsidR="00CB0545">
          <w:rPr>
            <w:rFonts w:asciiTheme="minorHAnsi" w:eastAsiaTheme="minorEastAsia" w:hAnsiTheme="minorHAnsi" w:cstheme="minorBidi"/>
            <w:b w:val="0"/>
            <w:color w:val="auto"/>
            <w:sz w:val="22"/>
            <w:szCs w:val="22"/>
            <w:lang w:eastAsia="en-AU"/>
          </w:rPr>
          <w:tab/>
        </w:r>
        <w:r w:rsidR="00CB0545" w:rsidRPr="00C5003C">
          <w:rPr>
            <w:rStyle w:val="Hyperlink"/>
          </w:rPr>
          <w:t>Operational Arrangements for Regional Roads and Transport Group (RRTG)</w:t>
        </w:r>
        <w:r w:rsidR="00CB0545">
          <w:rPr>
            <w:webHidden/>
          </w:rPr>
          <w:tab/>
        </w:r>
        <w:r w:rsidR="00CB0545">
          <w:rPr>
            <w:webHidden/>
          </w:rPr>
          <w:fldChar w:fldCharType="begin"/>
        </w:r>
        <w:r w:rsidR="00CB0545">
          <w:rPr>
            <w:webHidden/>
          </w:rPr>
          <w:instrText xml:space="preserve"> PAGEREF _Toc128993157 \h </w:instrText>
        </w:r>
        <w:r w:rsidR="00CB0545">
          <w:rPr>
            <w:webHidden/>
          </w:rPr>
        </w:r>
        <w:r w:rsidR="00CB0545">
          <w:rPr>
            <w:webHidden/>
          </w:rPr>
          <w:fldChar w:fldCharType="separate"/>
        </w:r>
        <w:r w:rsidR="00CB0545">
          <w:rPr>
            <w:webHidden/>
          </w:rPr>
          <w:t>3</w:t>
        </w:r>
        <w:r w:rsidR="00CB0545">
          <w:rPr>
            <w:webHidden/>
          </w:rPr>
          <w:fldChar w:fldCharType="end"/>
        </w:r>
      </w:hyperlink>
    </w:p>
    <w:p w14:paraId="2A8225EA" w14:textId="4FD327A7" w:rsidR="00CB0545" w:rsidRDefault="00817EE6">
      <w:pPr>
        <w:pStyle w:val="TOC2"/>
        <w:rPr>
          <w:rFonts w:asciiTheme="minorHAnsi" w:eastAsiaTheme="minorEastAsia" w:hAnsiTheme="minorHAnsi" w:cstheme="minorBidi"/>
          <w:color w:val="auto"/>
          <w:sz w:val="22"/>
          <w:szCs w:val="22"/>
          <w:lang w:eastAsia="en-AU"/>
        </w:rPr>
      </w:pPr>
      <w:hyperlink w:anchor="_Toc128993158" w:history="1">
        <w:r w:rsidR="00CB0545" w:rsidRPr="00C5003C">
          <w:rPr>
            <w:rStyle w:val="Hyperlink"/>
          </w:rPr>
          <w:t>2.1</w:t>
        </w:r>
        <w:r w:rsidR="00CB0545">
          <w:rPr>
            <w:rFonts w:asciiTheme="minorHAnsi" w:eastAsiaTheme="minorEastAsia" w:hAnsiTheme="minorHAnsi" w:cstheme="minorBidi"/>
            <w:color w:val="auto"/>
            <w:sz w:val="22"/>
            <w:szCs w:val="22"/>
            <w:lang w:eastAsia="en-AU"/>
          </w:rPr>
          <w:tab/>
        </w:r>
        <w:r w:rsidR="00CB0545" w:rsidRPr="00C5003C">
          <w:rPr>
            <w:rStyle w:val="Hyperlink"/>
          </w:rPr>
          <w:t>Operational Guidelines</w:t>
        </w:r>
        <w:r w:rsidR="00CB0545">
          <w:rPr>
            <w:webHidden/>
          </w:rPr>
          <w:tab/>
        </w:r>
        <w:r w:rsidR="00CB0545">
          <w:rPr>
            <w:webHidden/>
          </w:rPr>
          <w:fldChar w:fldCharType="begin"/>
        </w:r>
        <w:r w:rsidR="00CB0545">
          <w:rPr>
            <w:webHidden/>
          </w:rPr>
          <w:instrText xml:space="preserve"> PAGEREF _Toc128993158 \h </w:instrText>
        </w:r>
        <w:r w:rsidR="00CB0545">
          <w:rPr>
            <w:webHidden/>
          </w:rPr>
        </w:r>
        <w:r w:rsidR="00CB0545">
          <w:rPr>
            <w:webHidden/>
          </w:rPr>
          <w:fldChar w:fldCharType="separate"/>
        </w:r>
        <w:r w:rsidR="00CB0545">
          <w:rPr>
            <w:webHidden/>
          </w:rPr>
          <w:t>3</w:t>
        </w:r>
        <w:r w:rsidR="00CB0545">
          <w:rPr>
            <w:webHidden/>
          </w:rPr>
          <w:fldChar w:fldCharType="end"/>
        </w:r>
      </w:hyperlink>
    </w:p>
    <w:p w14:paraId="5DF55421" w14:textId="47ACB4B6" w:rsidR="00CB0545" w:rsidRDefault="00817EE6">
      <w:pPr>
        <w:pStyle w:val="TOC2"/>
        <w:rPr>
          <w:rFonts w:asciiTheme="minorHAnsi" w:eastAsiaTheme="minorEastAsia" w:hAnsiTheme="minorHAnsi" w:cstheme="minorBidi"/>
          <w:color w:val="auto"/>
          <w:sz w:val="22"/>
          <w:szCs w:val="22"/>
          <w:lang w:eastAsia="en-AU"/>
        </w:rPr>
      </w:pPr>
      <w:hyperlink w:anchor="_Toc128993159" w:history="1">
        <w:r w:rsidR="00CB0545" w:rsidRPr="00C5003C">
          <w:rPr>
            <w:rStyle w:val="Hyperlink"/>
          </w:rPr>
          <w:t>2.2</w:t>
        </w:r>
        <w:r w:rsidR="00CB0545">
          <w:rPr>
            <w:rFonts w:asciiTheme="minorHAnsi" w:eastAsiaTheme="minorEastAsia" w:hAnsiTheme="minorHAnsi" w:cstheme="minorBidi"/>
            <w:color w:val="auto"/>
            <w:sz w:val="22"/>
            <w:szCs w:val="22"/>
            <w:lang w:eastAsia="en-AU"/>
          </w:rPr>
          <w:tab/>
        </w:r>
        <w:r w:rsidR="00CB0545" w:rsidRPr="00C5003C">
          <w:rPr>
            <w:rStyle w:val="Hyperlink"/>
          </w:rPr>
          <w:t>Responsibilities</w:t>
        </w:r>
        <w:r w:rsidR="00CB0545">
          <w:rPr>
            <w:webHidden/>
          </w:rPr>
          <w:tab/>
        </w:r>
        <w:r w:rsidR="00CB0545">
          <w:rPr>
            <w:webHidden/>
          </w:rPr>
          <w:fldChar w:fldCharType="begin"/>
        </w:r>
        <w:r w:rsidR="00CB0545">
          <w:rPr>
            <w:webHidden/>
          </w:rPr>
          <w:instrText xml:space="preserve"> PAGEREF _Toc128993159 \h </w:instrText>
        </w:r>
        <w:r w:rsidR="00CB0545">
          <w:rPr>
            <w:webHidden/>
          </w:rPr>
        </w:r>
        <w:r w:rsidR="00CB0545">
          <w:rPr>
            <w:webHidden/>
          </w:rPr>
          <w:fldChar w:fldCharType="separate"/>
        </w:r>
        <w:r w:rsidR="00CB0545">
          <w:rPr>
            <w:webHidden/>
          </w:rPr>
          <w:t>3</w:t>
        </w:r>
        <w:r w:rsidR="00CB0545">
          <w:rPr>
            <w:webHidden/>
          </w:rPr>
          <w:fldChar w:fldCharType="end"/>
        </w:r>
      </w:hyperlink>
    </w:p>
    <w:p w14:paraId="27A952D4" w14:textId="4DE3B475" w:rsidR="00CB0545" w:rsidRDefault="00817EE6">
      <w:pPr>
        <w:pStyle w:val="TOC2"/>
        <w:rPr>
          <w:rFonts w:asciiTheme="minorHAnsi" w:eastAsiaTheme="minorEastAsia" w:hAnsiTheme="minorHAnsi" w:cstheme="minorBidi"/>
          <w:color w:val="auto"/>
          <w:sz w:val="22"/>
          <w:szCs w:val="22"/>
          <w:lang w:eastAsia="en-AU"/>
        </w:rPr>
      </w:pPr>
      <w:hyperlink w:anchor="_Toc128993160" w:history="1">
        <w:r w:rsidR="00CB0545" w:rsidRPr="00C5003C">
          <w:rPr>
            <w:rStyle w:val="Hyperlink"/>
          </w:rPr>
          <w:t>2.3</w:t>
        </w:r>
        <w:r w:rsidR="00CB0545">
          <w:rPr>
            <w:rFonts w:asciiTheme="minorHAnsi" w:eastAsiaTheme="minorEastAsia" w:hAnsiTheme="minorHAnsi" w:cstheme="minorBidi"/>
            <w:color w:val="auto"/>
            <w:sz w:val="22"/>
            <w:szCs w:val="22"/>
            <w:lang w:eastAsia="en-AU"/>
          </w:rPr>
          <w:tab/>
        </w:r>
        <w:r w:rsidR="00CB0545" w:rsidRPr="00C5003C">
          <w:rPr>
            <w:rStyle w:val="Hyperlink"/>
          </w:rPr>
          <w:t>Membership</w:t>
        </w:r>
        <w:r w:rsidR="00CB0545">
          <w:rPr>
            <w:webHidden/>
          </w:rPr>
          <w:tab/>
        </w:r>
        <w:r w:rsidR="00CB0545">
          <w:rPr>
            <w:webHidden/>
          </w:rPr>
          <w:fldChar w:fldCharType="begin"/>
        </w:r>
        <w:r w:rsidR="00CB0545">
          <w:rPr>
            <w:webHidden/>
          </w:rPr>
          <w:instrText xml:space="preserve"> PAGEREF _Toc128993160 \h </w:instrText>
        </w:r>
        <w:r w:rsidR="00CB0545">
          <w:rPr>
            <w:webHidden/>
          </w:rPr>
        </w:r>
        <w:r w:rsidR="00CB0545">
          <w:rPr>
            <w:webHidden/>
          </w:rPr>
          <w:fldChar w:fldCharType="separate"/>
        </w:r>
        <w:r w:rsidR="00CB0545">
          <w:rPr>
            <w:webHidden/>
          </w:rPr>
          <w:t>4</w:t>
        </w:r>
        <w:r w:rsidR="00CB0545">
          <w:rPr>
            <w:webHidden/>
          </w:rPr>
          <w:fldChar w:fldCharType="end"/>
        </w:r>
      </w:hyperlink>
    </w:p>
    <w:p w14:paraId="25DB4484" w14:textId="496CB83D" w:rsidR="00CB0545" w:rsidRDefault="00817EE6">
      <w:pPr>
        <w:pStyle w:val="TOC2"/>
        <w:rPr>
          <w:rFonts w:asciiTheme="minorHAnsi" w:eastAsiaTheme="minorEastAsia" w:hAnsiTheme="minorHAnsi" w:cstheme="minorBidi"/>
          <w:color w:val="auto"/>
          <w:sz w:val="22"/>
          <w:szCs w:val="22"/>
          <w:lang w:eastAsia="en-AU"/>
        </w:rPr>
      </w:pPr>
      <w:hyperlink w:anchor="_Toc128993161" w:history="1">
        <w:r w:rsidR="00CB0545" w:rsidRPr="00C5003C">
          <w:rPr>
            <w:rStyle w:val="Hyperlink"/>
          </w:rPr>
          <w:t>2.4</w:t>
        </w:r>
        <w:r w:rsidR="00CB0545">
          <w:rPr>
            <w:rFonts w:asciiTheme="minorHAnsi" w:eastAsiaTheme="minorEastAsia" w:hAnsiTheme="minorHAnsi" w:cstheme="minorBidi"/>
            <w:color w:val="auto"/>
            <w:sz w:val="22"/>
            <w:szCs w:val="22"/>
            <w:lang w:eastAsia="en-AU"/>
          </w:rPr>
          <w:tab/>
        </w:r>
        <w:r w:rsidR="00CB0545" w:rsidRPr="00C5003C">
          <w:rPr>
            <w:rStyle w:val="Hyperlink"/>
          </w:rPr>
          <w:t>Office Bearers</w:t>
        </w:r>
        <w:r w:rsidR="00CB0545">
          <w:rPr>
            <w:webHidden/>
          </w:rPr>
          <w:tab/>
        </w:r>
        <w:r w:rsidR="00CB0545">
          <w:rPr>
            <w:webHidden/>
          </w:rPr>
          <w:fldChar w:fldCharType="begin"/>
        </w:r>
        <w:r w:rsidR="00CB0545">
          <w:rPr>
            <w:webHidden/>
          </w:rPr>
          <w:instrText xml:space="preserve"> PAGEREF _Toc128993161 \h </w:instrText>
        </w:r>
        <w:r w:rsidR="00CB0545">
          <w:rPr>
            <w:webHidden/>
          </w:rPr>
        </w:r>
        <w:r w:rsidR="00CB0545">
          <w:rPr>
            <w:webHidden/>
          </w:rPr>
          <w:fldChar w:fldCharType="separate"/>
        </w:r>
        <w:r w:rsidR="00CB0545">
          <w:rPr>
            <w:webHidden/>
          </w:rPr>
          <w:t>4</w:t>
        </w:r>
        <w:r w:rsidR="00CB0545">
          <w:rPr>
            <w:webHidden/>
          </w:rPr>
          <w:fldChar w:fldCharType="end"/>
        </w:r>
      </w:hyperlink>
    </w:p>
    <w:p w14:paraId="67E049F4" w14:textId="655CF1C5" w:rsidR="00CB0545" w:rsidRDefault="00817EE6">
      <w:pPr>
        <w:pStyle w:val="TOC2"/>
        <w:rPr>
          <w:rFonts w:asciiTheme="minorHAnsi" w:eastAsiaTheme="minorEastAsia" w:hAnsiTheme="minorHAnsi" w:cstheme="minorBidi"/>
          <w:color w:val="auto"/>
          <w:sz w:val="22"/>
          <w:szCs w:val="22"/>
          <w:lang w:eastAsia="en-AU"/>
        </w:rPr>
      </w:pPr>
      <w:hyperlink w:anchor="_Toc128993162" w:history="1">
        <w:r w:rsidR="00CB0545" w:rsidRPr="00C5003C">
          <w:rPr>
            <w:rStyle w:val="Hyperlink"/>
          </w:rPr>
          <w:t>2.5</w:t>
        </w:r>
        <w:r w:rsidR="00CB0545">
          <w:rPr>
            <w:rFonts w:asciiTheme="minorHAnsi" w:eastAsiaTheme="minorEastAsia" w:hAnsiTheme="minorHAnsi" w:cstheme="minorBidi"/>
            <w:color w:val="auto"/>
            <w:sz w:val="22"/>
            <w:szCs w:val="22"/>
            <w:lang w:eastAsia="en-AU"/>
          </w:rPr>
          <w:tab/>
        </w:r>
        <w:r w:rsidR="00CB0545" w:rsidRPr="00C5003C">
          <w:rPr>
            <w:rStyle w:val="Hyperlink"/>
          </w:rPr>
          <w:t>Meetings</w:t>
        </w:r>
        <w:r w:rsidR="00CB0545">
          <w:rPr>
            <w:webHidden/>
          </w:rPr>
          <w:tab/>
        </w:r>
        <w:r w:rsidR="00CB0545">
          <w:rPr>
            <w:webHidden/>
          </w:rPr>
          <w:fldChar w:fldCharType="begin"/>
        </w:r>
        <w:r w:rsidR="00CB0545">
          <w:rPr>
            <w:webHidden/>
          </w:rPr>
          <w:instrText xml:space="preserve"> PAGEREF _Toc128993162 \h </w:instrText>
        </w:r>
        <w:r w:rsidR="00CB0545">
          <w:rPr>
            <w:webHidden/>
          </w:rPr>
        </w:r>
        <w:r w:rsidR="00CB0545">
          <w:rPr>
            <w:webHidden/>
          </w:rPr>
          <w:fldChar w:fldCharType="separate"/>
        </w:r>
        <w:r w:rsidR="00CB0545">
          <w:rPr>
            <w:webHidden/>
          </w:rPr>
          <w:t>5</w:t>
        </w:r>
        <w:r w:rsidR="00CB0545">
          <w:rPr>
            <w:webHidden/>
          </w:rPr>
          <w:fldChar w:fldCharType="end"/>
        </w:r>
      </w:hyperlink>
    </w:p>
    <w:p w14:paraId="2281F2DB" w14:textId="0265EBC6" w:rsidR="00CB0545" w:rsidRDefault="00817EE6">
      <w:pPr>
        <w:pStyle w:val="TOC2"/>
        <w:rPr>
          <w:rFonts w:asciiTheme="minorHAnsi" w:eastAsiaTheme="minorEastAsia" w:hAnsiTheme="minorHAnsi" w:cstheme="minorBidi"/>
          <w:color w:val="auto"/>
          <w:sz w:val="22"/>
          <w:szCs w:val="22"/>
          <w:lang w:eastAsia="en-AU"/>
        </w:rPr>
      </w:pPr>
      <w:hyperlink w:anchor="_Toc128993163" w:history="1">
        <w:r w:rsidR="00CB0545" w:rsidRPr="00C5003C">
          <w:rPr>
            <w:rStyle w:val="Hyperlink"/>
          </w:rPr>
          <w:t>2.6</w:t>
        </w:r>
        <w:r w:rsidR="00CB0545">
          <w:rPr>
            <w:rFonts w:asciiTheme="minorHAnsi" w:eastAsiaTheme="minorEastAsia" w:hAnsiTheme="minorHAnsi" w:cstheme="minorBidi"/>
            <w:color w:val="auto"/>
            <w:sz w:val="22"/>
            <w:szCs w:val="22"/>
            <w:lang w:eastAsia="en-AU"/>
          </w:rPr>
          <w:tab/>
        </w:r>
        <w:r w:rsidR="00CB0545" w:rsidRPr="00C5003C">
          <w:rPr>
            <w:rStyle w:val="Hyperlink"/>
          </w:rPr>
          <w:t>Decision Making</w:t>
        </w:r>
        <w:r w:rsidR="00CB0545">
          <w:rPr>
            <w:webHidden/>
          </w:rPr>
          <w:tab/>
        </w:r>
        <w:r w:rsidR="00CB0545">
          <w:rPr>
            <w:webHidden/>
          </w:rPr>
          <w:fldChar w:fldCharType="begin"/>
        </w:r>
        <w:r w:rsidR="00CB0545">
          <w:rPr>
            <w:webHidden/>
          </w:rPr>
          <w:instrText xml:space="preserve"> PAGEREF _Toc128993163 \h </w:instrText>
        </w:r>
        <w:r w:rsidR="00CB0545">
          <w:rPr>
            <w:webHidden/>
          </w:rPr>
        </w:r>
        <w:r w:rsidR="00CB0545">
          <w:rPr>
            <w:webHidden/>
          </w:rPr>
          <w:fldChar w:fldCharType="separate"/>
        </w:r>
        <w:r w:rsidR="00CB0545">
          <w:rPr>
            <w:webHidden/>
          </w:rPr>
          <w:t>5</w:t>
        </w:r>
        <w:r w:rsidR="00CB0545">
          <w:rPr>
            <w:webHidden/>
          </w:rPr>
          <w:fldChar w:fldCharType="end"/>
        </w:r>
      </w:hyperlink>
    </w:p>
    <w:p w14:paraId="6E4E6D89" w14:textId="77F22361" w:rsidR="00CB0545" w:rsidRDefault="00817EE6">
      <w:pPr>
        <w:pStyle w:val="TOC2"/>
        <w:rPr>
          <w:rFonts w:asciiTheme="minorHAnsi" w:eastAsiaTheme="minorEastAsia" w:hAnsiTheme="minorHAnsi" w:cstheme="minorBidi"/>
          <w:color w:val="auto"/>
          <w:sz w:val="22"/>
          <w:szCs w:val="22"/>
          <w:lang w:eastAsia="en-AU"/>
        </w:rPr>
      </w:pPr>
      <w:hyperlink w:anchor="_Toc128993164" w:history="1">
        <w:r w:rsidR="00CB0545" w:rsidRPr="00C5003C">
          <w:rPr>
            <w:rStyle w:val="Hyperlink"/>
          </w:rPr>
          <w:t>2.7</w:t>
        </w:r>
        <w:r w:rsidR="00CB0545">
          <w:rPr>
            <w:rFonts w:asciiTheme="minorHAnsi" w:eastAsiaTheme="minorEastAsia" w:hAnsiTheme="minorHAnsi" w:cstheme="minorBidi"/>
            <w:color w:val="auto"/>
            <w:sz w:val="22"/>
            <w:szCs w:val="22"/>
            <w:lang w:eastAsia="en-AU"/>
          </w:rPr>
          <w:tab/>
        </w:r>
        <w:r w:rsidR="00CB0545" w:rsidRPr="00C5003C">
          <w:rPr>
            <w:rStyle w:val="Hyperlink"/>
          </w:rPr>
          <w:t>Secretariat Services</w:t>
        </w:r>
        <w:r w:rsidR="00CB0545">
          <w:rPr>
            <w:webHidden/>
          </w:rPr>
          <w:tab/>
        </w:r>
        <w:r w:rsidR="00CB0545">
          <w:rPr>
            <w:webHidden/>
          </w:rPr>
          <w:fldChar w:fldCharType="begin"/>
        </w:r>
        <w:r w:rsidR="00CB0545">
          <w:rPr>
            <w:webHidden/>
          </w:rPr>
          <w:instrText xml:space="preserve"> PAGEREF _Toc128993164 \h </w:instrText>
        </w:r>
        <w:r w:rsidR="00CB0545">
          <w:rPr>
            <w:webHidden/>
          </w:rPr>
        </w:r>
        <w:r w:rsidR="00CB0545">
          <w:rPr>
            <w:webHidden/>
          </w:rPr>
          <w:fldChar w:fldCharType="separate"/>
        </w:r>
        <w:r w:rsidR="00CB0545">
          <w:rPr>
            <w:webHidden/>
          </w:rPr>
          <w:t>6</w:t>
        </w:r>
        <w:r w:rsidR="00CB0545">
          <w:rPr>
            <w:webHidden/>
          </w:rPr>
          <w:fldChar w:fldCharType="end"/>
        </w:r>
      </w:hyperlink>
    </w:p>
    <w:p w14:paraId="51CD0087" w14:textId="5FD2814C" w:rsidR="00CB0545" w:rsidRDefault="00817EE6">
      <w:pPr>
        <w:pStyle w:val="TOC2"/>
        <w:rPr>
          <w:rFonts w:asciiTheme="minorHAnsi" w:eastAsiaTheme="minorEastAsia" w:hAnsiTheme="minorHAnsi" w:cstheme="minorBidi"/>
          <w:color w:val="auto"/>
          <w:sz w:val="22"/>
          <w:szCs w:val="22"/>
          <w:lang w:eastAsia="en-AU"/>
        </w:rPr>
      </w:pPr>
      <w:hyperlink w:anchor="_Toc128993165" w:history="1">
        <w:r w:rsidR="00CB0545" w:rsidRPr="00C5003C">
          <w:rPr>
            <w:rStyle w:val="Hyperlink"/>
          </w:rPr>
          <w:t>2.8</w:t>
        </w:r>
        <w:r w:rsidR="00CB0545">
          <w:rPr>
            <w:rFonts w:asciiTheme="minorHAnsi" w:eastAsiaTheme="minorEastAsia" w:hAnsiTheme="minorHAnsi" w:cstheme="minorBidi"/>
            <w:color w:val="auto"/>
            <w:sz w:val="22"/>
            <w:szCs w:val="22"/>
            <w:lang w:eastAsia="en-AU"/>
          </w:rPr>
          <w:tab/>
        </w:r>
        <w:r w:rsidR="00CB0545" w:rsidRPr="00C5003C">
          <w:rPr>
            <w:rStyle w:val="Hyperlink"/>
          </w:rPr>
          <w:t>Funding</w:t>
        </w:r>
        <w:r w:rsidR="00CB0545">
          <w:rPr>
            <w:webHidden/>
          </w:rPr>
          <w:tab/>
        </w:r>
        <w:r w:rsidR="00CB0545">
          <w:rPr>
            <w:webHidden/>
          </w:rPr>
          <w:fldChar w:fldCharType="begin"/>
        </w:r>
        <w:r w:rsidR="00CB0545">
          <w:rPr>
            <w:webHidden/>
          </w:rPr>
          <w:instrText xml:space="preserve"> PAGEREF _Toc128993165 \h </w:instrText>
        </w:r>
        <w:r w:rsidR="00CB0545">
          <w:rPr>
            <w:webHidden/>
          </w:rPr>
        </w:r>
        <w:r w:rsidR="00CB0545">
          <w:rPr>
            <w:webHidden/>
          </w:rPr>
          <w:fldChar w:fldCharType="separate"/>
        </w:r>
        <w:r w:rsidR="00CB0545">
          <w:rPr>
            <w:webHidden/>
          </w:rPr>
          <w:t>7</w:t>
        </w:r>
        <w:r w:rsidR="00CB0545">
          <w:rPr>
            <w:webHidden/>
          </w:rPr>
          <w:fldChar w:fldCharType="end"/>
        </w:r>
      </w:hyperlink>
    </w:p>
    <w:p w14:paraId="409A1A47" w14:textId="77147E1B" w:rsidR="00CB0545" w:rsidRDefault="00817EE6">
      <w:pPr>
        <w:pStyle w:val="TOC2"/>
        <w:rPr>
          <w:rFonts w:asciiTheme="minorHAnsi" w:eastAsiaTheme="minorEastAsia" w:hAnsiTheme="minorHAnsi" w:cstheme="minorBidi"/>
          <w:color w:val="auto"/>
          <w:sz w:val="22"/>
          <w:szCs w:val="22"/>
          <w:lang w:eastAsia="en-AU"/>
        </w:rPr>
      </w:pPr>
      <w:hyperlink w:anchor="_Toc128993166" w:history="1">
        <w:r w:rsidR="00CB0545" w:rsidRPr="00C5003C">
          <w:rPr>
            <w:rStyle w:val="Hyperlink"/>
          </w:rPr>
          <w:t>2.9</w:t>
        </w:r>
        <w:r w:rsidR="00CB0545">
          <w:rPr>
            <w:rFonts w:asciiTheme="minorHAnsi" w:eastAsiaTheme="minorEastAsia" w:hAnsiTheme="minorHAnsi" w:cstheme="minorBidi"/>
            <w:color w:val="auto"/>
            <w:sz w:val="22"/>
            <w:szCs w:val="22"/>
            <w:lang w:eastAsia="en-AU"/>
          </w:rPr>
          <w:tab/>
        </w:r>
        <w:r w:rsidR="00CB0545" w:rsidRPr="00C5003C">
          <w:rPr>
            <w:rStyle w:val="Hyperlink"/>
          </w:rPr>
          <w:t>Communication</w:t>
        </w:r>
        <w:r w:rsidR="00CB0545">
          <w:rPr>
            <w:webHidden/>
          </w:rPr>
          <w:tab/>
        </w:r>
        <w:r w:rsidR="00CB0545">
          <w:rPr>
            <w:webHidden/>
          </w:rPr>
          <w:fldChar w:fldCharType="begin"/>
        </w:r>
        <w:r w:rsidR="00CB0545">
          <w:rPr>
            <w:webHidden/>
          </w:rPr>
          <w:instrText xml:space="preserve"> PAGEREF _Toc128993166 \h </w:instrText>
        </w:r>
        <w:r w:rsidR="00CB0545">
          <w:rPr>
            <w:webHidden/>
          </w:rPr>
        </w:r>
        <w:r w:rsidR="00CB0545">
          <w:rPr>
            <w:webHidden/>
          </w:rPr>
          <w:fldChar w:fldCharType="separate"/>
        </w:r>
        <w:r w:rsidR="00CB0545">
          <w:rPr>
            <w:webHidden/>
          </w:rPr>
          <w:t>7</w:t>
        </w:r>
        <w:r w:rsidR="00CB0545">
          <w:rPr>
            <w:webHidden/>
          </w:rPr>
          <w:fldChar w:fldCharType="end"/>
        </w:r>
      </w:hyperlink>
    </w:p>
    <w:p w14:paraId="72EEEA76" w14:textId="371F81AE" w:rsidR="00CB0545" w:rsidRDefault="00817EE6">
      <w:pPr>
        <w:pStyle w:val="TOC1"/>
        <w:rPr>
          <w:rFonts w:asciiTheme="minorHAnsi" w:eastAsiaTheme="minorEastAsia" w:hAnsiTheme="minorHAnsi" w:cstheme="minorBidi"/>
          <w:b w:val="0"/>
          <w:color w:val="auto"/>
          <w:sz w:val="22"/>
          <w:szCs w:val="22"/>
          <w:lang w:eastAsia="en-AU"/>
        </w:rPr>
      </w:pPr>
      <w:hyperlink w:anchor="_Toc128993167" w:history="1">
        <w:r w:rsidR="00CB0545" w:rsidRPr="00C5003C">
          <w:rPr>
            <w:rStyle w:val="Hyperlink"/>
          </w:rPr>
          <w:t>3</w:t>
        </w:r>
        <w:r w:rsidR="00CB0545">
          <w:rPr>
            <w:rFonts w:asciiTheme="minorHAnsi" w:eastAsiaTheme="minorEastAsia" w:hAnsiTheme="minorHAnsi" w:cstheme="minorBidi"/>
            <w:b w:val="0"/>
            <w:color w:val="auto"/>
            <w:sz w:val="22"/>
            <w:szCs w:val="22"/>
            <w:lang w:eastAsia="en-AU"/>
          </w:rPr>
          <w:tab/>
        </w:r>
        <w:r w:rsidR="00CB0545" w:rsidRPr="00C5003C">
          <w:rPr>
            <w:rStyle w:val="Hyperlink"/>
          </w:rPr>
          <w:t>Operational arrangements for the Technical Committee</w:t>
        </w:r>
        <w:r w:rsidR="00CB0545">
          <w:rPr>
            <w:webHidden/>
          </w:rPr>
          <w:tab/>
        </w:r>
        <w:r w:rsidR="00CB0545">
          <w:rPr>
            <w:webHidden/>
          </w:rPr>
          <w:fldChar w:fldCharType="begin"/>
        </w:r>
        <w:r w:rsidR="00CB0545">
          <w:rPr>
            <w:webHidden/>
          </w:rPr>
          <w:instrText xml:space="preserve"> PAGEREF _Toc128993167 \h </w:instrText>
        </w:r>
        <w:r w:rsidR="00CB0545">
          <w:rPr>
            <w:webHidden/>
          </w:rPr>
        </w:r>
        <w:r w:rsidR="00CB0545">
          <w:rPr>
            <w:webHidden/>
          </w:rPr>
          <w:fldChar w:fldCharType="separate"/>
        </w:r>
        <w:r w:rsidR="00CB0545">
          <w:rPr>
            <w:webHidden/>
          </w:rPr>
          <w:t>7</w:t>
        </w:r>
        <w:r w:rsidR="00CB0545">
          <w:rPr>
            <w:webHidden/>
          </w:rPr>
          <w:fldChar w:fldCharType="end"/>
        </w:r>
      </w:hyperlink>
    </w:p>
    <w:p w14:paraId="52A59472" w14:textId="197C0330" w:rsidR="00CB0545" w:rsidRDefault="00817EE6">
      <w:pPr>
        <w:pStyle w:val="TOC2"/>
        <w:rPr>
          <w:rFonts w:asciiTheme="minorHAnsi" w:eastAsiaTheme="minorEastAsia" w:hAnsiTheme="minorHAnsi" w:cstheme="minorBidi"/>
          <w:color w:val="auto"/>
          <w:sz w:val="22"/>
          <w:szCs w:val="22"/>
          <w:lang w:eastAsia="en-AU"/>
        </w:rPr>
      </w:pPr>
      <w:hyperlink w:anchor="_Toc128993168" w:history="1">
        <w:r w:rsidR="00CB0545" w:rsidRPr="00C5003C">
          <w:rPr>
            <w:rStyle w:val="Hyperlink"/>
          </w:rPr>
          <w:t>3.1</w:t>
        </w:r>
        <w:r w:rsidR="00CB0545">
          <w:rPr>
            <w:rFonts w:asciiTheme="minorHAnsi" w:eastAsiaTheme="minorEastAsia" w:hAnsiTheme="minorHAnsi" w:cstheme="minorBidi"/>
            <w:color w:val="auto"/>
            <w:sz w:val="22"/>
            <w:szCs w:val="22"/>
            <w:lang w:eastAsia="en-AU"/>
          </w:rPr>
          <w:tab/>
        </w:r>
        <w:r w:rsidR="00CB0545" w:rsidRPr="00C5003C">
          <w:rPr>
            <w:rStyle w:val="Hyperlink"/>
          </w:rPr>
          <w:t>Responsibilities</w:t>
        </w:r>
        <w:r w:rsidR="00CB0545">
          <w:rPr>
            <w:webHidden/>
          </w:rPr>
          <w:tab/>
        </w:r>
        <w:r w:rsidR="00CB0545">
          <w:rPr>
            <w:webHidden/>
          </w:rPr>
          <w:fldChar w:fldCharType="begin"/>
        </w:r>
        <w:r w:rsidR="00CB0545">
          <w:rPr>
            <w:webHidden/>
          </w:rPr>
          <w:instrText xml:space="preserve"> PAGEREF _Toc128993168 \h </w:instrText>
        </w:r>
        <w:r w:rsidR="00CB0545">
          <w:rPr>
            <w:webHidden/>
          </w:rPr>
        </w:r>
        <w:r w:rsidR="00CB0545">
          <w:rPr>
            <w:webHidden/>
          </w:rPr>
          <w:fldChar w:fldCharType="separate"/>
        </w:r>
        <w:r w:rsidR="00CB0545">
          <w:rPr>
            <w:webHidden/>
          </w:rPr>
          <w:t>7</w:t>
        </w:r>
        <w:r w:rsidR="00CB0545">
          <w:rPr>
            <w:webHidden/>
          </w:rPr>
          <w:fldChar w:fldCharType="end"/>
        </w:r>
      </w:hyperlink>
    </w:p>
    <w:p w14:paraId="353CC2B0" w14:textId="52AC80B2" w:rsidR="00CB0545" w:rsidRDefault="00817EE6">
      <w:pPr>
        <w:pStyle w:val="TOC2"/>
        <w:rPr>
          <w:rFonts w:asciiTheme="minorHAnsi" w:eastAsiaTheme="minorEastAsia" w:hAnsiTheme="minorHAnsi" w:cstheme="minorBidi"/>
          <w:color w:val="auto"/>
          <w:sz w:val="22"/>
          <w:szCs w:val="22"/>
          <w:lang w:eastAsia="en-AU"/>
        </w:rPr>
      </w:pPr>
      <w:hyperlink w:anchor="_Toc128993169" w:history="1">
        <w:r w:rsidR="00CB0545" w:rsidRPr="00C5003C">
          <w:rPr>
            <w:rStyle w:val="Hyperlink"/>
          </w:rPr>
          <w:t>3.2</w:t>
        </w:r>
        <w:r w:rsidR="00CB0545">
          <w:rPr>
            <w:rFonts w:asciiTheme="minorHAnsi" w:eastAsiaTheme="minorEastAsia" w:hAnsiTheme="minorHAnsi" w:cstheme="minorBidi"/>
            <w:color w:val="auto"/>
            <w:sz w:val="22"/>
            <w:szCs w:val="22"/>
            <w:lang w:eastAsia="en-AU"/>
          </w:rPr>
          <w:tab/>
        </w:r>
        <w:r w:rsidR="00CB0545" w:rsidRPr="00C5003C">
          <w:rPr>
            <w:rStyle w:val="Hyperlink"/>
          </w:rPr>
          <w:t>Membership</w:t>
        </w:r>
        <w:r w:rsidR="00CB0545">
          <w:rPr>
            <w:webHidden/>
          </w:rPr>
          <w:tab/>
        </w:r>
        <w:r w:rsidR="00CB0545">
          <w:rPr>
            <w:webHidden/>
          </w:rPr>
          <w:fldChar w:fldCharType="begin"/>
        </w:r>
        <w:r w:rsidR="00CB0545">
          <w:rPr>
            <w:webHidden/>
          </w:rPr>
          <w:instrText xml:space="preserve"> PAGEREF _Toc128993169 \h </w:instrText>
        </w:r>
        <w:r w:rsidR="00CB0545">
          <w:rPr>
            <w:webHidden/>
          </w:rPr>
        </w:r>
        <w:r w:rsidR="00CB0545">
          <w:rPr>
            <w:webHidden/>
          </w:rPr>
          <w:fldChar w:fldCharType="separate"/>
        </w:r>
        <w:r w:rsidR="00CB0545">
          <w:rPr>
            <w:webHidden/>
          </w:rPr>
          <w:t>8</w:t>
        </w:r>
        <w:r w:rsidR="00CB0545">
          <w:rPr>
            <w:webHidden/>
          </w:rPr>
          <w:fldChar w:fldCharType="end"/>
        </w:r>
      </w:hyperlink>
    </w:p>
    <w:p w14:paraId="7705BBA4" w14:textId="5551EEB4" w:rsidR="00CB0545" w:rsidRDefault="00817EE6">
      <w:pPr>
        <w:pStyle w:val="TOC2"/>
        <w:rPr>
          <w:rFonts w:asciiTheme="minorHAnsi" w:eastAsiaTheme="minorEastAsia" w:hAnsiTheme="minorHAnsi" w:cstheme="minorBidi"/>
          <w:color w:val="auto"/>
          <w:sz w:val="22"/>
          <w:szCs w:val="22"/>
          <w:lang w:eastAsia="en-AU"/>
        </w:rPr>
      </w:pPr>
      <w:hyperlink w:anchor="_Toc128993170" w:history="1">
        <w:r w:rsidR="00CB0545" w:rsidRPr="00C5003C">
          <w:rPr>
            <w:rStyle w:val="Hyperlink"/>
          </w:rPr>
          <w:t>3.3</w:t>
        </w:r>
        <w:r w:rsidR="00CB0545">
          <w:rPr>
            <w:rFonts w:asciiTheme="minorHAnsi" w:eastAsiaTheme="minorEastAsia" w:hAnsiTheme="minorHAnsi" w:cstheme="minorBidi"/>
            <w:color w:val="auto"/>
            <w:sz w:val="22"/>
            <w:szCs w:val="22"/>
            <w:lang w:eastAsia="en-AU"/>
          </w:rPr>
          <w:tab/>
        </w:r>
        <w:r w:rsidR="00CB0545" w:rsidRPr="00C5003C">
          <w:rPr>
            <w:rStyle w:val="Hyperlink"/>
          </w:rPr>
          <w:t>Office Bearers</w:t>
        </w:r>
        <w:r w:rsidR="00CB0545">
          <w:rPr>
            <w:webHidden/>
          </w:rPr>
          <w:tab/>
        </w:r>
        <w:r w:rsidR="00CB0545">
          <w:rPr>
            <w:webHidden/>
          </w:rPr>
          <w:fldChar w:fldCharType="begin"/>
        </w:r>
        <w:r w:rsidR="00CB0545">
          <w:rPr>
            <w:webHidden/>
          </w:rPr>
          <w:instrText xml:space="preserve"> PAGEREF _Toc128993170 \h </w:instrText>
        </w:r>
        <w:r w:rsidR="00CB0545">
          <w:rPr>
            <w:webHidden/>
          </w:rPr>
        </w:r>
        <w:r w:rsidR="00CB0545">
          <w:rPr>
            <w:webHidden/>
          </w:rPr>
          <w:fldChar w:fldCharType="separate"/>
        </w:r>
        <w:r w:rsidR="00CB0545">
          <w:rPr>
            <w:webHidden/>
          </w:rPr>
          <w:t>8</w:t>
        </w:r>
        <w:r w:rsidR="00CB0545">
          <w:rPr>
            <w:webHidden/>
          </w:rPr>
          <w:fldChar w:fldCharType="end"/>
        </w:r>
      </w:hyperlink>
    </w:p>
    <w:p w14:paraId="31FC7D63" w14:textId="566ED629" w:rsidR="00CB0545" w:rsidRDefault="00817EE6">
      <w:pPr>
        <w:pStyle w:val="TOC2"/>
        <w:rPr>
          <w:rFonts w:asciiTheme="minorHAnsi" w:eastAsiaTheme="minorEastAsia" w:hAnsiTheme="minorHAnsi" w:cstheme="minorBidi"/>
          <w:color w:val="auto"/>
          <w:sz w:val="22"/>
          <w:szCs w:val="22"/>
          <w:lang w:eastAsia="en-AU"/>
        </w:rPr>
      </w:pPr>
      <w:hyperlink w:anchor="_Toc128993171" w:history="1">
        <w:r w:rsidR="00CB0545" w:rsidRPr="00C5003C">
          <w:rPr>
            <w:rStyle w:val="Hyperlink"/>
          </w:rPr>
          <w:t>3.4</w:t>
        </w:r>
        <w:r w:rsidR="00CB0545">
          <w:rPr>
            <w:rFonts w:asciiTheme="minorHAnsi" w:eastAsiaTheme="minorEastAsia" w:hAnsiTheme="minorHAnsi" w:cstheme="minorBidi"/>
            <w:color w:val="auto"/>
            <w:sz w:val="22"/>
            <w:szCs w:val="22"/>
            <w:lang w:eastAsia="en-AU"/>
          </w:rPr>
          <w:tab/>
        </w:r>
        <w:r w:rsidR="00CB0545" w:rsidRPr="00C5003C">
          <w:rPr>
            <w:rStyle w:val="Hyperlink"/>
          </w:rPr>
          <w:t>Meetings</w:t>
        </w:r>
        <w:r w:rsidR="00CB0545">
          <w:rPr>
            <w:webHidden/>
          </w:rPr>
          <w:tab/>
        </w:r>
        <w:r w:rsidR="00CB0545">
          <w:rPr>
            <w:webHidden/>
          </w:rPr>
          <w:fldChar w:fldCharType="begin"/>
        </w:r>
        <w:r w:rsidR="00CB0545">
          <w:rPr>
            <w:webHidden/>
          </w:rPr>
          <w:instrText xml:space="preserve"> PAGEREF _Toc128993171 \h </w:instrText>
        </w:r>
        <w:r w:rsidR="00CB0545">
          <w:rPr>
            <w:webHidden/>
          </w:rPr>
        </w:r>
        <w:r w:rsidR="00CB0545">
          <w:rPr>
            <w:webHidden/>
          </w:rPr>
          <w:fldChar w:fldCharType="separate"/>
        </w:r>
        <w:r w:rsidR="00CB0545">
          <w:rPr>
            <w:webHidden/>
          </w:rPr>
          <w:t>8</w:t>
        </w:r>
        <w:r w:rsidR="00CB0545">
          <w:rPr>
            <w:webHidden/>
          </w:rPr>
          <w:fldChar w:fldCharType="end"/>
        </w:r>
      </w:hyperlink>
    </w:p>
    <w:p w14:paraId="3E630DB7" w14:textId="5CE18E71" w:rsidR="00CB0545" w:rsidRDefault="00817EE6">
      <w:pPr>
        <w:pStyle w:val="TOC2"/>
        <w:rPr>
          <w:rFonts w:asciiTheme="minorHAnsi" w:eastAsiaTheme="minorEastAsia" w:hAnsiTheme="minorHAnsi" w:cstheme="minorBidi"/>
          <w:color w:val="auto"/>
          <w:sz w:val="22"/>
          <w:szCs w:val="22"/>
          <w:lang w:eastAsia="en-AU"/>
        </w:rPr>
      </w:pPr>
      <w:hyperlink w:anchor="_Toc128993172" w:history="1">
        <w:r w:rsidR="00CB0545" w:rsidRPr="00C5003C">
          <w:rPr>
            <w:rStyle w:val="Hyperlink"/>
          </w:rPr>
          <w:t>3.5</w:t>
        </w:r>
        <w:r w:rsidR="00CB0545">
          <w:rPr>
            <w:rFonts w:asciiTheme="minorHAnsi" w:eastAsiaTheme="minorEastAsia" w:hAnsiTheme="minorHAnsi" w:cstheme="minorBidi"/>
            <w:color w:val="auto"/>
            <w:sz w:val="22"/>
            <w:szCs w:val="22"/>
            <w:lang w:eastAsia="en-AU"/>
          </w:rPr>
          <w:tab/>
        </w:r>
        <w:r w:rsidR="00CB0545" w:rsidRPr="00C5003C">
          <w:rPr>
            <w:rStyle w:val="Hyperlink"/>
          </w:rPr>
          <w:t>Decision Making</w:t>
        </w:r>
        <w:r w:rsidR="00CB0545">
          <w:rPr>
            <w:webHidden/>
          </w:rPr>
          <w:tab/>
        </w:r>
        <w:r w:rsidR="00CB0545">
          <w:rPr>
            <w:webHidden/>
          </w:rPr>
          <w:fldChar w:fldCharType="begin"/>
        </w:r>
        <w:r w:rsidR="00CB0545">
          <w:rPr>
            <w:webHidden/>
          </w:rPr>
          <w:instrText xml:space="preserve"> PAGEREF _Toc128993172 \h </w:instrText>
        </w:r>
        <w:r w:rsidR="00CB0545">
          <w:rPr>
            <w:webHidden/>
          </w:rPr>
        </w:r>
        <w:r w:rsidR="00CB0545">
          <w:rPr>
            <w:webHidden/>
          </w:rPr>
          <w:fldChar w:fldCharType="separate"/>
        </w:r>
        <w:r w:rsidR="00CB0545">
          <w:rPr>
            <w:webHidden/>
          </w:rPr>
          <w:t>9</w:t>
        </w:r>
        <w:r w:rsidR="00CB0545">
          <w:rPr>
            <w:webHidden/>
          </w:rPr>
          <w:fldChar w:fldCharType="end"/>
        </w:r>
      </w:hyperlink>
    </w:p>
    <w:p w14:paraId="7911FBA5" w14:textId="22BF904A" w:rsidR="00CB0545" w:rsidRDefault="00817EE6">
      <w:pPr>
        <w:pStyle w:val="TOC1"/>
        <w:rPr>
          <w:rFonts w:asciiTheme="minorHAnsi" w:eastAsiaTheme="minorEastAsia" w:hAnsiTheme="minorHAnsi" w:cstheme="minorBidi"/>
          <w:b w:val="0"/>
          <w:color w:val="auto"/>
          <w:sz w:val="22"/>
          <w:szCs w:val="22"/>
          <w:lang w:eastAsia="en-AU"/>
        </w:rPr>
      </w:pPr>
      <w:hyperlink w:anchor="_Toc128993173" w:history="1">
        <w:r w:rsidR="00CB0545" w:rsidRPr="00C5003C">
          <w:rPr>
            <w:rStyle w:val="Hyperlink"/>
          </w:rPr>
          <w:t>4</w:t>
        </w:r>
        <w:r w:rsidR="00CB0545">
          <w:rPr>
            <w:rFonts w:asciiTheme="minorHAnsi" w:eastAsiaTheme="minorEastAsia" w:hAnsiTheme="minorHAnsi" w:cstheme="minorBidi"/>
            <w:b w:val="0"/>
            <w:color w:val="auto"/>
            <w:sz w:val="22"/>
            <w:szCs w:val="22"/>
            <w:lang w:eastAsia="en-AU"/>
          </w:rPr>
          <w:tab/>
        </w:r>
        <w:r w:rsidR="00CB0545" w:rsidRPr="00C5003C">
          <w:rPr>
            <w:rStyle w:val="Hyperlink"/>
          </w:rPr>
          <w:t>Alteration of the constitution</w:t>
        </w:r>
        <w:r w:rsidR="00CB0545">
          <w:rPr>
            <w:webHidden/>
          </w:rPr>
          <w:tab/>
        </w:r>
        <w:r w:rsidR="00CB0545">
          <w:rPr>
            <w:webHidden/>
          </w:rPr>
          <w:fldChar w:fldCharType="begin"/>
        </w:r>
        <w:r w:rsidR="00CB0545">
          <w:rPr>
            <w:webHidden/>
          </w:rPr>
          <w:instrText xml:space="preserve"> PAGEREF _Toc128993173 \h </w:instrText>
        </w:r>
        <w:r w:rsidR="00CB0545">
          <w:rPr>
            <w:webHidden/>
          </w:rPr>
        </w:r>
        <w:r w:rsidR="00CB0545">
          <w:rPr>
            <w:webHidden/>
          </w:rPr>
          <w:fldChar w:fldCharType="separate"/>
        </w:r>
        <w:r w:rsidR="00CB0545">
          <w:rPr>
            <w:webHidden/>
          </w:rPr>
          <w:t>10</w:t>
        </w:r>
        <w:r w:rsidR="00CB0545">
          <w:rPr>
            <w:webHidden/>
          </w:rPr>
          <w:fldChar w:fldCharType="end"/>
        </w:r>
      </w:hyperlink>
    </w:p>
    <w:p w14:paraId="41EFE4CC" w14:textId="24A56E9D" w:rsidR="00CB0545" w:rsidRDefault="00817EE6">
      <w:pPr>
        <w:pStyle w:val="TOC2"/>
        <w:rPr>
          <w:rFonts w:asciiTheme="minorHAnsi" w:eastAsiaTheme="minorEastAsia" w:hAnsiTheme="minorHAnsi" w:cstheme="minorBidi"/>
          <w:color w:val="auto"/>
          <w:sz w:val="22"/>
          <w:szCs w:val="22"/>
          <w:lang w:eastAsia="en-AU"/>
        </w:rPr>
      </w:pPr>
      <w:hyperlink w:anchor="_Toc128993174" w:history="1">
        <w:r w:rsidR="00CB0545" w:rsidRPr="00C5003C">
          <w:rPr>
            <w:rStyle w:val="Hyperlink"/>
          </w:rPr>
          <w:t>4.1</w:t>
        </w:r>
        <w:r w:rsidR="00CB0545">
          <w:rPr>
            <w:rFonts w:asciiTheme="minorHAnsi" w:eastAsiaTheme="minorEastAsia" w:hAnsiTheme="minorHAnsi" w:cstheme="minorBidi"/>
            <w:color w:val="auto"/>
            <w:sz w:val="22"/>
            <w:szCs w:val="22"/>
            <w:lang w:eastAsia="en-AU"/>
          </w:rPr>
          <w:tab/>
        </w:r>
        <w:r w:rsidR="00CB0545" w:rsidRPr="00C5003C">
          <w:rPr>
            <w:rStyle w:val="Hyperlink"/>
          </w:rPr>
          <w:t>Alteration</w:t>
        </w:r>
        <w:r w:rsidR="00CB0545">
          <w:rPr>
            <w:webHidden/>
          </w:rPr>
          <w:tab/>
        </w:r>
        <w:r w:rsidR="00CB0545">
          <w:rPr>
            <w:webHidden/>
          </w:rPr>
          <w:fldChar w:fldCharType="begin"/>
        </w:r>
        <w:r w:rsidR="00CB0545">
          <w:rPr>
            <w:webHidden/>
          </w:rPr>
          <w:instrText xml:space="preserve"> PAGEREF _Toc128993174 \h </w:instrText>
        </w:r>
        <w:r w:rsidR="00CB0545">
          <w:rPr>
            <w:webHidden/>
          </w:rPr>
        </w:r>
        <w:r w:rsidR="00CB0545">
          <w:rPr>
            <w:webHidden/>
          </w:rPr>
          <w:fldChar w:fldCharType="separate"/>
        </w:r>
        <w:r w:rsidR="00CB0545">
          <w:rPr>
            <w:webHidden/>
          </w:rPr>
          <w:t>10</w:t>
        </w:r>
        <w:r w:rsidR="00CB0545">
          <w:rPr>
            <w:webHidden/>
          </w:rPr>
          <w:fldChar w:fldCharType="end"/>
        </w:r>
      </w:hyperlink>
    </w:p>
    <w:p w14:paraId="2B2949B1" w14:textId="34DF25E6" w:rsidR="00CB0545" w:rsidRDefault="00817EE6">
      <w:pPr>
        <w:pStyle w:val="TOC2"/>
        <w:rPr>
          <w:rFonts w:asciiTheme="minorHAnsi" w:eastAsiaTheme="minorEastAsia" w:hAnsiTheme="minorHAnsi" w:cstheme="minorBidi"/>
          <w:color w:val="auto"/>
          <w:sz w:val="22"/>
          <w:szCs w:val="22"/>
          <w:lang w:eastAsia="en-AU"/>
        </w:rPr>
      </w:pPr>
      <w:hyperlink w:anchor="_Toc128993175" w:history="1">
        <w:r w:rsidR="00CB0545" w:rsidRPr="00C5003C">
          <w:rPr>
            <w:rStyle w:val="Hyperlink"/>
          </w:rPr>
          <w:t>4.2</w:t>
        </w:r>
        <w:r w:rsidR="00CB0545">
          <w:rPr>
            <w:rFonts w:asciiTheme="minorHAnsi" w:eastAsiaTheme="minorEastAsia" w:hAnsiTheme="minorHAnsi" w:cstheme="minorBidi"/>
            <w:color w:val="auto"/>
            <w:sz w:val="22"/>
            <w:szCs w:val="22"/>
            <w:lang w:eastAsia="en-AU"/>
          </w:rPr>
          <w:tab/>
        </w:r>
        <w:r w:rsidR="00CB0545" w:rsidRPr="00C5003C">
          <w:rPr>
            <w:rStyle w:val="Hyperlink"/>
          </w:rPr>
          <w:t>Resolution</w:t>
        </w:r>
        <w:r w:rsidR="00CB0545">
          <w:rPr>
            <w:webHidden/>
          </w:rPr>
          <w:tab/>
        </w:r>
        <w:r w:rsidR="00CB0545">
          <w:rPr>
            <w:webHidden/>
          </w:rPr>
          <w:fldChar w:fldCharType="begin"/>
        </w:r>
        <w:r w:rsidR="00CB0545">
          <w:rPr>
            <w:webHidden/>
          </w:rPr>
          <w:instrText xml:space="preserve"> PAGEREF _Toc128993175 \h </w:instrText>
        </w:r>
        <w:r w:rsidR="00CB0545">
          <w:rPr>
            <w:webHidden/>
          </w:rPr>
        </w:r>
        <w:r w:rsidR="00CB0545">
          <w:rPr>
            <w:webHidden/>
          </w:rPr>
          <w:fldChar w:fldCharType="separate"/>
        </w:r>
        <w:r w:rsidR="00CB0545">
          <w:rPr>
            <w:webHidden/>
          </w:rPr>
          <w:t>10</w:t>
        </w:r>
        <w:r w:rsidR="00CB0545">
          <w:rPr>
            <w:webHidden/>
          </w:rPr>
          <w:fldChar w:fldCharType="end"/>
        </w:r>
      </w:hyperlink>
    </w:p>
    <w:p w14:paraId="69FCCE22" w14:textId="161F5FA1" w:rsidR="00CB0545" w:rsidRDefault="00817EE6">
      <w:pPr>
        <w:pStyle w:val="TOC2"/>
        <w:rPr>
          <w:rFonts w:asciiTheme="minorHAnsi" w:eastAsiaTheme="minorEastAsia" w:hAnsiTheme="minorHAnsi" w:cstheme="minorBidi"/>
          <w:color w:val="auto"/>
          <w:sz w:val="22"/>
          <w:szCs w:val="22"/>
          <w:lang w:eastAsia="en-AU"/>
        </w:rPr>
      </w:pPr>
      <w:hyperlink w:anchor="_Toc128993176" w:history="1">
        <w:r w:rsidR="00CB0545" w:rsidRPr="00C5003C">
          <w:rPr>
            <w:rStyle w:val="Hyperlink"/>
          </w:rPr>
          <w:t>4.3</w:t>
        </w:r>
        <w:r w:rsidR="00CB0545">
          <w:rPr>
            <w:rFonts w:asciiTheme="minorHAnsi" w:eastAsiaTheme="minorEastAsia" w:hAnsiTheme="minorHAnsi" w:cstheme="minorBidi"/>
            <w:color w:val="auto"/>
            <w:sz w:val="22"/>
            <w:szCs w:val="22"/>
            <w:lang w:eastAsia="en-AU"/>
          </w:rPr>
          <w:tab/>
        </w:r>
        <w:r w:rsidR="00CB0545" w:rsidRPr="00C5003C">
          <w:rPr>
            <w:rStyle w:val="Hyperlink"/>
          </w:rPr>
          <w:t>Notice</w:t>
        </w:r>
        <w:r w:rsidR="00CB0545">
          <w:rPr>
            <w:webHidden/>
          </w:rPr>
          <w:tab/>
        </w:r>
        <w:r w:rsidR="00CB0545">
          <w:rPr>
            <w:webHidden/>
          </w:rPr>
          <w:fldChar w:fldCharType="begin"/>
        </w:r>
        <w:r w:rsidR="00CB0545">
          <w:rPr>
            <w:webHidden/>
          </w:rPr>
          <w:instrText xml:space="preserve"> PAGEREF _Toc128993176 \h </w:instrText>
        </w:r>
        <w:r w:rsidR="00CB0545">
          <w:rPr>
            <w:webHidden/>
          </w:rPr>
        </w:r>
        <w:r w:rsidR="00CB0545">
          <w:rPr>
            <w:webHidden/>
          </w:rPr>
          <w:fldChar w:fldCharType="separate"/>
        </w:r>
        <w:r w:rsidR="00CB0545">
          <w:rPr>
            <w:webHidden/>
          </w:rPr>
          <w:t>10</w:t>
        </w:r>
        <w:r w:rsidR="00CB0545">
          <w:rPr>
            <w:webHidden/>
          </w:rPr>
          <w:fldChar w:fldCharType="end"/>
        </w:r>
      </w:hyperlink>
    </w:p>
    <w:p w14:paraId="189F6DCC" w14:textId="227CEF75" w:rsidR="00721EE5" w:rsidRPr="002267E6" w:rsidRDefault="00721EE5" w:rsidP="00721EE5">
      <w:pPr>
        <w:rPr>
          <w:color w:val="4D4D4F"/>
        </w:rPr>
        <w:sectPr w:rsidR="00721EE5" w:rsidRPr="002267E6" w:rsidSect="00E7782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134" w:right="1134" w:bottom="1134" w:left="1417" w:header="1077" w:footer="567" w:gutter="0"/>
          <w:paperSrc w:first="21680" w:other="21680"/>
          <w:pgNumType w:fmt="lowerRoman" w:start="1"/>
          <w:cols w:space="720"/>
          <w:noEndnote/>
          <w:titlePg/>
          <w:docGrid w:linePitch="272"/>
        </w:sectPr>
      </w:pPr>
      <w:r w:rsidRPr="002267E6">
        <w:rPr>
          <w:color w:val="4D4D4F"/>
        </w:rPr>
        <w:fldChar w:fldCharType="end"/>
      </w:r>
    </w:p>
    <w:p w14:paraId="4FC41637" w14:textId="62F78289" w:rsidR="00721EE5" w:rsidRPr="002267E6" w:rsidRDefault="00D62892" w:rsidP="00B157CB">
      <w:pPr>
        <w:pStyle w:val="Heading1"/>
      </w:pPr>
      <w:bookmarkStart w:id="2" w:name="_Toc128993156"/>
      <w:bookmarkStart w:id="3" w:name="_Toc191278502"/>
      <w:bookmarkStart w:id="4" w:name="_Toc191798904"/>
      <w:bookmarkStart w:id="5" w:name="_Toc70928128"/>
      <w:bookmarkStart w:id="6" w:name="_Toc83795739"/>
      <w:bookmarkStart w:id="7" w:name="_Toc84990862"/>
      <w:bookmarkStart w:id="8" w:name="_Toc140898716"/>
      <w:r>
        <w:lastRenderedPageBreak/>
        <w:t>About the Roads and Transport Alliance</w:t>
      </w:r>
      <w:bookmarkEnd w:id="2"/>
    </w:p>
    <w:p w14:paraId="25CBA97E" w14:textId="77777777" w:rsidR="00D62892" w:rsidRPr="00155A25" w:rsidRDefault="00D62892" w:rsidP="00D62892">
      <w:pPr>
        <w:autoSpaceDE w:val="0"/>
        <w:autoSpaceDN w:val="0"/>
        <w:adjustRightInd w:val="0"/>
      </w:pPr>
      <w:r w:rsidRPr="00155A25">
        <w:t xml:space="preserve">The Roads and Transport Alliance </w:t>
      </w:r>
      <w:r>
        <w:t xml:space="preserve">(the Alliance) </w:t>
      </w:r>
      <w:r w:rsidRPr="00155A25">
        <w:t>is a cooperative governance arrangement between the</w:t>
      </w:r>
      <w:r>
        <w:t xml:space="preserve"> </w:t>
      </w:r>
      <w:r w:rsidRPr="00155A25">
        <w:t>Department of Transport and Main Roads (TMR), and Queensland local governments to invest in and regionally manage the</w:t>
      </w:r>
      <w:r>
        <w:t xml:space="preserve"> </w:t>
      </w:r>
      <w:r w:rsidRPr="00155A25">
        <w:t>Queensland transport network. Established in 2002, the Roads and Transport Alliance was</w:t>
      </w:r>
      <w:r>
        <w:t xml:space="preserve"> </w:t>
      </w:r>
      <w:r w:rsidRPr="00155A25">
        <w:t>formed to jointly address shared road and transport challenges and deliver improved value from</w:t>
      </w:r>
      <w:r>
        <w:t xml:space="preserve"> </w:t>
      </w:r>
      <w:r w:rsidRPr="00155A25">
        <w:t xml:space="preserve">all available resources. </w:t>
      </w:r>
    </w:p>
    <w:p w14:paraId="1131FE09" w14:textId="77777777" w:rsidR="00D62892" w:rsidRPr="00155A25" w:rsidRDefault="00D62892" w:rsidP="00D62892">
      <w:pPr>
        <w:autoSpaceDE w:val="0"/>
        <w:autoSpaceDN w:val="0"/>
        <w:adjustRightInd w:val="0"/>
      </w:pPr>
      <w:r w:rsidRPr="00155A25">
        <w:t>The objectives of the Alliance are:</w:t>
      </w:r>
    </w:p>
    <w:p w14:paraId="45EB6464" w14:textId="77777777" w:rsidR="00D62892" w:rsidRPr="001E3B6C" w:rsidRDefault="00D62892" w:rsidP="00D62892">
      <w:pPr>
        <w:pStyle w:val="BodyText"/>
        <w:numPr>
          <w:ilvl w:val="0"/>
          <w:numId w:val="21"/>
        </w:numPr>
        <w:spacing w:before="120" w:line="260" w:lineRule="exact"/>
        <w:rPr>
          <w:rFonts w:cs="Arial"/>
        </w:rPr>
      </w:pPr>
      <w:r w:rsidRPr="001E3B6C">
        <w:rPr>
          <w:rFonts w:cs="Arial"/>
        </w:rPr>
        <w:t xml:space="preserve">Benefit-focused – maximise the investment on Queensland's road and transport network to achieve economic, </w:t>
      </w:r>
      <w:proofErr w:type="gramStart"/>
      <w:r w:rsidRPr="001E3B6C">
        <w:rPr>
          <w:rFonts w:cs="Arial"/>
        </w:rPr>
        <w:t>social</w:t>
      </w:r>
      <w:proofErr w:type="gramEnd"/>
      <w:r w:rsidRPr="001E3B6C">
        <w:rPr>
          <w:rFonts w:cs="Arial"/>
        </w:rPr>
        <w:t xml:space="preserve"> and environmental benefits</w:t>
      </w:r>
    </w:p>
    <w:p w14:paraId="72772C99" w14:textId="77777777" w:rsidR="00D62892" w:rsidRPr="001E3B6C" w:rsidRDefault="00D62892" w:rsidP="00D62892">
      <w:pPr>
        <w:pStyle w:val="BodyText"/>
        <w:numPr>
          <w:ilvl w:val="0"/>
          <w:numId w:val="21"/>
        </w:numPr>
        <w:spacing w:before="120" w:line="260" w:lineRule="exact"/>
        <w:rPr>
          <w:rFonts w:cs="Arial"/>
        </w:rPr>
      </w:pPr>
      <w:r w:rsidRPr="001E3B6C">
        <w:rPr>
          <w:rFonts w:cs="Arial"/>
        </w:rPr>
        <w:t>Collaborative – achieve maximum efficiencies through collaboration and innovation in network planning, program development and delivery</w:t>
      </w:r>
    </w:p>
    <w:p w14:paraId="60F6F10D" w14:textId="77777777" w:rsidR="00D62892" w:rsidRPr="001E3B6C" w:rsidRDefault="00D62892" w:rsidP="00D62892">
      <w:pPr>
        <w:pStyle w:val="BodyText"/>
        <w:numPr>
          <w:ilvl w:val="0"/>
          <w:numId w:val="21"/>
        </w:numPr>
        <w:spacing w:before="120" w:line="260" w:lineRule="exact"/>
        <w:rPr>
          <w:rFonts w:cs="Arial"/>
        </w:rPr>
      </w:pPr>
      <w:r w:rsidRPr="001E3B6C">
        <w:rPr>
          <w:rFonts w:cs="Arial"/>
        </w:rPr>
        <w:t xml:space="preserve">Capability development – improve technical skills through training, </w:t>
      </w:r>
      <w:proofErr w:type="gramStart"/>
      <w:r w:rsidRPr="001E3B6C">
        <w:rPr>
          <w:rFonts w:cs="Arial"/>
        </w:rPr>
        <w:t>technology</w:t>
      </w:r>
      <w:proofErr w:type="gramEnd"/>
      <w:r w:rsidRPr="001E3B6C">
        <w:rPr>
          <w:rFonts w:cs="Arial"/>
        </w:rPr>
        <w:t xml:space="preserve"> and knowledge transfer</w:t>
      </w:r>
    </w:p>
    <w:p w14:paraId="7C8A6925" w14:textId="77777777" w:rsidR="00D62892" w:rsidRDefault="00D62892" w:rsidP="00D62892">
      <w:pPr>
        <w:pStyle w:val="BodyText"/>
        <w:numPr>
          <w:ilvl w:val="0"/>
          <w:numId w:val="21"/>
        </w:numPr>
        <w:spacing w:before="120" w:line="260" w:lineRule="exact"/>
        <w:rPr>
          <w:rFonts w:cs="Arial"/>
        </w:rPr>
      </w:pPr>
      <w:r w:rsidRPr="001E3B6C">
        <w:rPr>
          <w:rFonts w:cs="Arial"/>
        </w:rPr>
        <w:t xml:space="preserve">Safe and efficient road and transport network – optimise road safety on </w:t>
      </w:r>
      <w:proofErr w:type="gramStart"/>
      <w:r w:rsidRPr="001E3B6C">
        <w:rPr>
          <w:rFonts w:cs="Arial"/>
        </w:rPr>
        <w:t>Queensland’s road</w:t>
      </w:r>
      <w:proofErr w:type="gramEnd"/>
      <w:r w:rsidRPr="001E3B6C">
        <w:rPr>
          <w:rFonts w:cs="Arial"/>
        </w:rPr>
        <w:t xml:space="preserve"> and transport network. </w:t>
      </w:r>
    </w:p>
    <w:p w14:paraId="64F0A015" w14:textId="77777777" w:rsidR="00D62892" w:rsidRPr="00155A25" w:rsidRDefault="00D62892" w:rsidP="00D62892">
      <w:pPr>
        <w:autoSpaceDE w:val="0"/>
        <w:autoSpaceDN w:val="0"/>
        <w:adjustRightInd w:val="0"/>
      </w:pPr>
      <w:r w:rsidRPr="00155A25">
        <w:t>TMR provides funding support to local governments for transport related initiatives through the</w:t>
      </w:r>
      <w:r>
        <w:t xml:space="preserve"> </w:t>
      </w:r>
      <w:r w:rsidRPr="00155A25">
        <w:t>Transport Infrastructure Developmen</w:t>
      </w:r>
      <w:r>
        <w:t>t Scheme (TIDS). TIDS funds are</w:t>
      </w:r>
      <w:r w:rsidRPr="00155A25">
        <w:t xml:space="preserve"> to be</w:t>
      </w:r>
      <w:r>
        <w:t xml:space="preserve"> </w:t>
      </w:r>
      <w:r w:rsidRPr="00155A25">
        <w:t>matched by local governments.</w:t>
      </w:r>
    </w:p>
    <w:p w14:paraId="7E3A3857" w14:textId="77777777" w:rsidR="00D62892" w:rsidRDefault="00D62892" w:rsidP="00D62892">
      <w:pPr>
        <w:autoSpaceDE w:val="0"/>
        <w:autoSpaceDN w:val="0"/>
        <w:adjustRightInd w:val="0"/>
      </w:pPr>
      <w:r w:rsidRPr="00155A25">
        <w:t>Regional Roads and Transport Groups (RRTG) are the primary decision-making bodies of the</w:t>
      </w:r>
      <w:r>
        <w:t xml:space="preserve"> </w:t>
      </w:r>
      <w:r w:rsidRPr="00155A25">
        <w:t>Roads and Transport Alliance. RRTGs tak</w:t>
      </w:r>
      <w:r>
        <w:t>e</w:t>
      </w:r>
      <w:r w:rsidRPr="00155A25">
        <w:t xml:space="preserve"> into</w:t>
      </w:r>
      <w:r>
        <w:t xml:space="preserve"> </w:t>
      </w:r>
      <w:r w:rsidRPr="00155A25">
        <w:t xml:space="preserve">consideration </w:t>
      </w:r>
      <w:r>
        <w:t xml:space="preserve">the </w:t>
      </w:r>
      <w:r w:rsidRPr="00155A25">
        <w:t xml:space="preserve">economic, social, </w:t>
      </w:r>
      <w:proofErr w:type="gramStart"/>
      <w:r w:rsidRPr="00155A25">
        <w:t>environmental</w:t>
      </w:r>
      <w:proofErr w:type="gramEnd"/>
      <w:r w:rsidRPr="00155A25">
        <w:t xml:space="preserve"> and geographic characteristics of a region</w:t>
      </w:r>
      <w:r>
        <w:t>. The RRTG</w:t>
      </w:r>
      <w:r w:rsidRPr="00155A25">
        <w:t xml:space="preserve"> </w:t>
      </w:r>
      <w:r>
        <w:t xml:space="preserve">should </w:t>
      </w:r>
      <w:r w:rsidRPr="00155A25">
        <w:t xml:space="preserve">influence the planning and management of the regional </w:t>
      </w:r>
      <w:r>
        <w:t xml:space="preserve">transport </w:t>
      </w:r>
      <w:r w:rsidRPr="00155A25">
        <w:t>network.</w:t>
      </w:r>
    </w:p>
    <w:p w14:paraId="145217C9" w14:textId="4103B96E" w:rsidR="00074ACD" w:rsidRPr="00D62892" w:rsidRDefault="00D62892" w:rsidP="00D62892">
      <w:pPr>
        <w:autoSpaceDE w:val="0"/>
        <w:autoSpaceDN w:val="0"/>
        <w:adjustRightInd w:val="0"/>
      </w:pPr>
      <w:r w:rsidRPr="00155A25">
        <w:t xml:space="preserve">This document represents the Constitution of the </w:t>
      </w:r>
      <w:r w:rsidRPr="00B70181">
        <w:rPr>
          <w:b/>
          <w:bCs/>
          <w:color w:val="8EAADB" w:themeColor="accent1" w:themeTint="99"/>
        </w:rPr>
        <w:t xml:space="preserve">[insert name of RRTG] </w:t>
      </w:r>
      <w:r w:rsidRPr="00155A25">
        <w:t>(including its Technical Committee).</w:t>
      </w:r>
    </w:p>
    <w:p w14:paraId="641FCDC0" w14:textId="0B3DA70C" w:rsidR="00721EE5" w:rsidRDefault="00D62892" w:rsidP="00721EE5">
      <w:pPr>
        <w:pStyle w:val="Heading1"/>
      </w:pPr>
      <w:bookmarkStart w:id="9" w:name="_Toc128993157"/>
      <w:r>
        <w:t xml:space="preserve">Operational Arrangements for </w:t>
      </w:r>
      <w:r w:rsidR="00493CC3">
        <w:t>Regional Roads and Transport Group (</w:t>
      </w:r>
      <w:r>
        <w:t>RRTG</w:t>
      </w:r>
      <w:r w:rsidR="00493CC3">
        <w:t>)</w:t>
      </w:r>
      <w:bookmarkEnd w:id="9"/>
    </w:p>
    <w:p w14:paraId="33252F38" w14:textId="142CD056" w:rsidR="00721EE5" w:rsidRPr="009D2410" w:rsidRDefault="005067CD" w:rsidP="00721EE5">
      <w:pPr>
        <w:pStyle w:val="Heading2"/>
      </w:pPr>
      <w:bookmarkStart w:id="10" w:name="_Toc128993158"/>
      <w:r>
        <w:t>O</w:t>
      </w:r>
      <w:r w:rsidR="00D62892">
        <w:t>perational Guidelines</w:t>
      </w:r>
      <w:bookmarkEnd w:id="10"/>
    </w:p>
    <w:p w14:paraId="3BA773E3" w14:textId="77777777" w:rsidR="00D62892" w:rsidRDefault="00D62892" w:rsidP="00D62892">
      <w:pPr>
        <w:autoSpaceDE w:val="0"/>
        <w:autoSpaceDN w:val="0"/>
        <w:adjustRightInd w:val="0"/>
      </w:pPr>
      <w:r w:rsidRPr="00155A25">
        <w:t>The Operational Guidelines provide the governance and</w:t>
      </w:r>
      <w:r>
        <w:t xml:space="preserve"> </w:t>
      </w:r>
      <w:r w:rsidRPr="00155A25">
        <w:t xml:space="preserve">operational procedures </w:t>
      </w:r>
      <w:r>
        <w:t>for</w:t>
      </w:r>
      <w:r w:rsidRPr="00155A25">
        <w:t xml:space="preserve"> </w:t>
      </w:r>
      <w:r w:rsidRPr="00B70181">
        <w:rPr>
          <w:b/>
          <w:color w:val="8EAADB" w:themeColor="accent1" w:themeTint="99"/>
        </w:rPr>
        <w:t>[Insert name]</w:t>
      </w:r>
      <w:r w:rsidRPr="00B70181">
        <w:rPr>
          <w:color w:val="8EAADB" w:themeColor="accent1" w:themeTint="99"/>
        </w:rPr>
        <w:t xml:space="preserve"> </w:t>
      </w:r>
      <w:r w:rsidRPr="00155A25">
        <w:t>RRTG. This Constitution is</w:t>
      </w:r>
      <w:r>
        <w:t xml:space="preserve"> </w:t>
      </w:r>
      <w:r w:rsidRPr="00155A25">
        <w:t>consistent with the Operational Guidelines.</w:t>
      </w:r>
      <w:bookmarkStart w:id="11" w:name="_Toc128668141"/>
      <w:bookmarkStart w:id="12" w:name="_Toc128668208"/>
      <w:bookmarkStart w:id="13" w:name="_Toc128668275"/>
      <w:bookmarkEnd w:id="11"/>
      <w:bookmarkEnd w:id="12"/>
      <w:bookmarkEnd w:id="13"/>
    </w:p>
    <w:p w14:paraId="14903A2E" w14:textId="768778CA" w:rsidR="00415D21" w:rsidRPr="00A31D22" w:rsidRDefault="00A31D22" w:rsidP="00A31D22">
      <w:pPr>
        <w:pStyle w:val="Heading2"/>
      </w:pPr>
      <w:bookmarkStart w:id="14" w:name="_Toc128993159"/>
      <w:r w:rsidRPr="00A31D22">
        <w:t>Responsibilities</w:t>
      </w:r>
      <w:bookmarkEnd w:id="14"/>
    </w:p>
    <w:p w14:paraId="53AC6EC7" w14:textId="77777777" w:rsidR="00A31D22" w:rsidRPr="00155A25" w:rsidRDefault="00A31D22" w:rsidP="00A31D22">
      <w:pPr>
        <w:autoSpaceDE w:val="0"/>
        <w:autoSpaceDN w:val="0"/>
        <w:adjustRightInd w:val="0"/>
      </w:pPr>
      <w:r w:rsidRPr="00155A25">
        <w:t>RRTGs are responsible for:</w:t>
      </w:r>
    </w:p>
    <w:p w14:paraId="19229CAA"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Managing the TIDS program and its investment on the regional transport</w:t>
      </w:r>
      <w:r>
        <w:t xml:space="preserve"> </w:t>
      </w:r>
      <w:r w:rsidRPr="00155A25">
        <w:t>network.</w:t>
      </w:r>
    </w:p>
    <w:p w14:paraId="5FE0ED76" w14:textId="44B86964"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 xml:space="preserve">Determining the LRRS network and notifying the </w:t>
      </w:r>
      <w:r>
        <w:t>Roads and Transport Alliance Project Team</w:t>
      </w:r>
      <w:r w:rsidRPr="00155A25">
        <w:t xml:space="preserve"> </w:t>
      </w:r>
      <w:r w:rsidR="001943A8">
        <w:t xml:space="preserve">(RTAPT) </w:t>
      </w:r>
      <w:r w:rsidRPr="00155A25">
        <w:t>of changes to the network.</w:t>
      </w:r>
    </w:p>
    <w:p w14:paraId="5302C18D"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Determining and approving the long-term investment strategies for the</w:t>
      </w:r>
      <w:r>
        <w:t xml:space="preserve"> </w:t>
      </w:r>
      <w:r w:rsidRPr="00155A25">
        <w:t>region’s LRRS network.</w:t>
      </w:r>
    </w:p>
    <w:p w14:paraId="2BC81777"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Ensuring local governments’ commitment to the transport network in real</w:t>
      </w:r>
      <w:r>
        <w:t xml:space="preserve"> </w:t>
      </w:r>
      <w:r w:rsidRPr="00155A25">
        <w:t>terms is maintained and any additional state funding over and above this</w:t>
      </w:r>
      <w:r>
        <w:t xml:space="preserve"> </w:t>
      </w:r>
      <w:r w:rsidRPr="00155A25">
        <w:t>commitment is matched with local government funds.</w:t>
      </w:r>
    </w:p>
    <w:p w14:paraId="3638F085" w14:textId="6B87ADC0"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Ensuring that the rolling four-year works program is submitted annually to the</w:t>
      </w:r>
      <w:r>
        <w:t xml:space="preserve"> </w:t>
      </w:r>
      <w:r w:rsidRPr="00155A25">
        <w:t xml:space="preserve">appropriate TMR </w:t>
      </w:r>
      <w:r>
        <w:t>district</w:t>
      </w:r>
      <w:r w:rsidRPr="00155A25">
        <w:t xml:space="preserve"> office(s) by </w:t>
      </w:r>
      <w:r w:rsidR="00B749F0">
        <w:t>the end of February</w:t>
      </w:r>
      <w:r w:rsidRPr="00155A25">
        <w:t xml:space="preserve"> of each year.</w:t>
      </w:r>
    </w:p>
    <w:p w14:paraId="416FF250"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Planning and reporting improvement in the capacity and coordination in four</w:t>
      </w:r>
      <w:r>
        <w:t xml:space="preserve"> </w:t>
      </w:r>
      <w:r w:rsidRPr="00155A25">
        <w:t>key road stewardship capabilities: asset management, program development,</w:t>
      </w:r>
      <w:r>
        <w:t xml:space="preserve"> </w:t>
      </w:r>
      <w:r w:rsidRPr="00155A25">
        <w:t>road safety and joint purchasing and resource sharing (JP&amp;RS).</w:t>
      </w:r>
    </w:p>
    <w:p w14:paraId="7EAFB249" w14:textId="77777777" w:rsidR="00A31D22" w:rsidRDefault="00A31D22" w:rsidP="00E74E36">
      <w:pPr>
        <w:pStyle w:val="ListParagraph"/>
        <w:numPr>
          <w:ilvl w:val="0"/>
          <w:numId w:val="23"/>
        </w:numPr>
        <w:autoSpaceDE w:val="0"/>
        <w:autoSpaceDN w:val="0"/>
        <w:adjustRightInd w:val="0"/>
        <w:spacing w:before="100" w:after="200" w:line="276" w:lineRule="auto"/>
        <w:jc w:val="left"/>
      </w:pPr>
      <w:r w:rsidRPr="00155A25">
        <w:lastRenderedPageBreak/>
        <w:t>Ensuring the annual TIDS allocation is spent in accordance with the TIDS</w:t>
      </w:r>
      <w:r>
        <w:t xml:space="preserve"> </w:t>
      </w:r>
      <w:r w:rsidRPr="00155A25">
        <w:t>Policy.</w:t>
      </w:r>
    </w:p>
    <w:p w14:paraId="3557A8CF" w14:textId="00A4A1BA" w:rsidR="00A31D22" w:rsidRPr="00155A25" w:rsidRDefault="00A31D22" w:rsidP="00E74E36">
      <w:pPr>
        <w:pStyle w:val="ListParagraph"/>
        <w:numPr>
          <w:ilvl w:val="0"/>
          <w:numId w:val="23"/>
        </w:numPr>
        <w:autoSpaceDE w:val="0"/>
        <w:autoSpaceDN w:val="0"/>
        <w:adjustRightInd w:val="0"/>
        <w:spacing w:before="100" w:after="200" w:line="276" w:lineRule="auto"/>
        <w:jc w:val="left"/>
      </w:pPr>
      <w:r>
        <w:t>Ensuring that project recognition signs are installed in accordance with the TIDS Project Recognition Policy</w:t>
      </w:r>
      <w:r w:rsidR="00B749F0">
        <w:t>.</w:t>
      </w:r>
    </w:p>
    <w:p w14:paraId="7EF3E4A3" w14:textId="4839BBC8" w:rsidR="00A31D22" w:rsidRDefault="00A31D22" w:rsidP="00E74E36">
      <w:pPr>
        <w:pStyle w:val="ListParagraph"/>
        <w:numPr>
          <w:ilvl w:val="0"/>
          <w:numId w:val="23"/>
        </w:numPr>
        <w:autoSpaceDE w:val="0"/>
        <w:autoSpaceDN w:val="0"/>
        <w:adjustRightInd w:val="0"/>
        <w:spacing w:before="100" w:after="200" w:line="276" w:lineRule="auto"/>
        <w:jc w:val="left"/>
      </w:pPr>
      <w:r w:rsidRPr="00155A25">
        <w:t>Any other roads or transport responsibility deemed appropriate, beneficial and</w:t>
      </w:r>
      <w:r>
        <w:t xml:space="preserve"> </w:t>
      </w:r>
      <w:r w:rsidRPr="00155A25">
        <w:t>a priority for the region.</w:t>
      </w:r>
    </w:p>
    <w:p w14:paraId="2C0C73BD" w14:textId="77777777" w:rsidR="00A31D22" w:rsidRPr="00155A25" w:rsidRDefault="00A31D22" w:rsidP="00A31D22">
      <w:pPr>
        <w:pStyle w:val="Heading2"/>
      </w:pPr>
      <w:bookmarkStart w:id="15" w:name="_Toc128742280"/>
      <w:bookmarkStart w:id="16" w:name="_Toc128993160"/>
      <w:r w:rsidRPr="00155A25">
        <w:t>Membership</w:t>
      </w:r>
      <w:bookmarkEnd w:id="15"/>
      <w:bookmarkEnd w:id="16"/>
    </w:p>
    <w:p w14:paraId="74C0D5D3" w14:textId="4880F771" w:rsidR="00A31D22" w:rsidRPr="00A31D22" w:rsidRDefault="00A31D22" w:rsidP="00A31D22">
      <w:pPr>
        <w:pStyle w:val="Heading3"/>
        <w:rPr>
          <w:b/>
          <w:bCs w:val="0"/>
          <w:color w:val="4D4D4F"/>
        </w:rPr>
      </w:pPr>
      <w:bookmarkStart w:id="17" w:name="_Toc128742281"/>
      <w:r w:rsidRPr="00A31D22">
        <w:rPr>
          <w:b/>
          <w:bCs w:val="0"/>
          <w:color w:val="4D4D4F"/>
        </w:rPr>
        <w:t>Members</w:t>
      </w:r>
      <w:bookmarkEnd w:id="17"/>
    </w:p>
    <w:p w14:paraId="24D7FA63" w14:textId="77777777" w:rsidR="00A31D22" w:rsidRPr="00155A25" w:rsidRDefault="00A31D22" w:rsidP="00E74E36">
      <w:pPr>
        <w:autoSpaceDE w:val="0"/>
        <w:autoSpaceDN w:val="0"/>
        <w:adjustRightInd w:val="0"/>
        <w:spacing w:after="120"/>
      </w:pPr>
      <w:r w:rsidRPr="00155A25">
        <w:t xml:space="preserve">The </w:t>
      </w:r>
      <w:r w:rsidRPr="00B70181">
        <w:rPr>
          <w:b/>
          <w:bCs/>
          <w:color w:val="8EAADB" w:themeColor="accent1" w:themeTint="99"/>
        </w:rPr>
        <w:t>[insert name of RRTG]</w:t>
      </w:r>
      <w:r>
        <w:rPr>
          <w:b/>
          <w:bCs/>
          <w:color w:val="8EAADB" w:themeColor="accent1" w:themeTint="99"/>
        </w:rPr>
        <w:t xml:space="preserve"> </w:t>
      </w:r>
      <w:r w:rsidRPr="00155A25">
        <w:t>comprises:</w:t>
      </w:r>
    </w:p>
    <w:p w14:paraId="0CAD6FD3" w14:textId="77777777" w:rsidR="00A31D22" w:rsidRPr="000F46CC" w:rsidRDefault="00A31D22" w:rsidP="00E74E36">
      <w:pPr>
        <w:pStyle w:val="ListParagraph"/>
        <w:numPr>
          <w:ilvl w:val="0"/>
          <w:numId w:val="23"/>
        </w:numPr>
        <w:autoSpaceDE w:val="0"/>
        <w:autoSpaceDN w:val="0"/>
        <w:adjustRightInd w:val="0"/>
        <w:spacing w:before="100" w:after="200" w:line="276" w:lineRule="auto"/>
        <w:jc w:val="left"/>
      </w:pPr>
      <w:r w:rsidRPr="00450DC0">
        <w:rPr>
          <w:b/>
          <w:bCs/>
          <w:color w:val="8EAADB" w:themeColor="accent1" w:themeTint="99"/>
        </w:rPr>
        <w:t>[insert name of Council</w:t>
      </w:r>
      <w:r w:rsidRPr="000F46CC">
        <w:rPr>
          <w:b/>
          <w:bCs/>
          <w:color w:val="8EAADB" w:themeColor="accent1" w:themeTint="99"/>
        </w:rPr>
        <w:t>]</w:t>
      </w:r>
    </w:p>
    <w:p w14:paraId="74A7AC8B" w14:textId="77777777" w:rsidR="00A31D22" w:rsidRPr="000F46CC" w:rsidRDefault="00A31D22" w:rsidP="00E74E36">
      <w:pPr>
        <w:pStyle w:val="ListParagraph"/>
        <w:numPr>
          <w:ilvl w:val="0"/>
          <w:numId w:val="23"/>
        </w:numPr>
        <w:autoSpaceDE w:val="0"/>
        <w:autoSpaceDN w:val="0"/>
        <w:adjustRightInd w:val="0"/>
        <w:spacing w:before="100" w:after="200" w:line="276" w:lineRule="auto"/>
        <w:jc w:val="left"/>
      </w:pPr>
      <w:r w:rsidRPr="00450DC0">
        <w:rPr>
          <w:b/>
          <w:bCs/>
          <w:color w:val="8EAADB" w:themeColor="accent1" w:themeTint="99"/>
        </w:rPr>
        <w:t xml:space="preserve">[insert name of </w:t>
      </w:r>
      <w:r w:rsidRPr="000F46CC">
        <w:rPr>
          <w:b/>
          <w:bCs/>
          <w:color w:val="8EAADB" w:themeColor="accent1" w:themeTint="99"/>
        </w:rPr>
        <w:t>Council]</w:t>
      </w:r>
      <w:r w:rsidRPr="000F46CC">
        <w:t xml:space="preserve"> </w:t>
      </w:r>
    </w:p>
    <w:p w14:paraId="5F9347DB" w14:textId="77777777" w:rsidR="00A31D22" w:rsidRPr="000F46CC" w:rsidRDefault="00A31D22" w:rsidP="00E74E36">
      <w:pPr>
        <w:pStyle w:val="ListParagraph"/>
        <w:numPr>
          <w:ilvl w:val="0"/>
          <w:numId w:val="23"/>
        </w:numPr>
        <w:autoSpaceDE w:val="0"/>
        <w:autoSpaceDN w:val="0"/>
        <w:adjustRightInd w:val="0"/>
        <w:spacing w:before="100" w:after="200" w:line="276" w:lineRule="auto"/>
        <w:jc w:val="left"/>
      </w:pPr>
      <w:r w:rsidRPr="00450DC0">
        <w:t>Department of Transport &amp; Main Roads –</w:t>
      </w:r>
      <w:r w:rsidRPr="000F46CC">
        <w:t xml:space="preserve"> </w:t>
      </w:r>
      <w:r w:rsidRPr="00450DC0">
        <w:rPr>
          <w:b/>
          <w:bCs/>
          <w:color w:val="8EAADB" w:themeColor="accent1" w:themeTint="99"/>
        </w:rPr>
        <w:t xml:space="preserve">[insert name of </w:t>
      </w:r>
      <w:r w:rsidRPr="000F46CC">
        <w:rPr>
          <w:b/>
          <w:bCs/>
          <w:color w:val="8EAADB" w:themeColor="accent1" w:themeTint="99"/>
        </w:rPr>
        <w:t>TMR District]</w:t>
      </w:r>
    </w:p>
    <w:p w14:paraId="30388409" w14:textId="77777777" w:rsidR="00A31D22" w:rsidRPr="00A31D22" w:rsidRDefault="00A31D22" w:rsidP="00A31D22">
      <w:pPr>
        <w:pStyle w:val="Heading3"/>
        <w:rPr>
          <w:b/>
          <w:bCs w:val="0"/>
          <w:color w:val="4D4D4F"/>
        </w:rPr>
      </w:pPr>
      <w:bookmarkStart w:id="18" w:name="_Toc128742282"/>
      <w:r w:rsidRPr="00A31D22">
        <w:rPr>
          <w:b/>
          <w:bCs w:val="0"/>
          <w:color w:val="4D4D4F"/>
        </w:rPr>
        <w:t>Representatives</w:t>
      </w:r>
      <w:bookmarkEnd w:id="18"/>
    </w:p>
    <w:p w14:paraId="032E2131" w14:textId="77777777" w:rsidR="00A31D22" w:rsidRPr="00155A25" w:rsidRDefault="00A31D22" w:rsidP="00A31D22">
      <w:pPr>
        <w:autoSpaceDE w:val="0"/>
        <w:autoSpaceDN w:val="0"/>
        <w:adjustRightInd w:val="0"/>
      </w:pPr>
      <w:r w:rsidRPr="00155A25">
        <w:t>Each</w:t>
      </w:r>
      <w:r>
        <w:t xml:space="preserve"> member council</w:t>
      </w:r>
      <w:r w:rsidRPr="00155A25">
        <w:t xml:space="preserve"> may nominate up to two (2)</w:t>
      </w:r>
      <w:r>
        <w:t xml:space="preserve"> </w:t>
      </w:r>
      <w:r w:rsidRPr="00155A25">
        <w:t xml:space="preserve">elected members as its </w:t>
      </w:r>
      <w:r>
        <w:t>delegate/s</w:t>
      </w:r>
      <w:r w:rsidRPr="00155A25">
        <w:t xml:space="preserve"> on the RRTG. If the nominated </w:t>
      </w:r>
      <w:r>
        <w:t>delegate/s</w:t>
      </w:r>
      <w:r w:rsidRPr="00155A25">
        <w:t xml:space="preserve"> are</w:t>
      </w:r>
      <w:r>
        <w:t xml:space="preserve"> </w:t>
      </w:r>
      <w:r w:rsidRPr="00155A25">
        <w:t xml:space="preserve">unable to attend meetings of the RRTG, the </w:t>
      </w:r>
      <w:r>
        <w:t>member council</w:t>
      </w:r>
      <w:r w:rsidRPr="00155A25">
        <w:t xml:space="preserve"> will appoint another</w:t>
      </w:r>
      <w:r>
        <w:t xml:space="preserve"> </w:t>
      </w:r>
      <w:r w:rsidRPr="00155A25">
        <w:t>elected member as their alternate delegate.</w:t>
      </w:r>
    </w:p>
    <w:p w14:paraId="1BBC1910" w14:textId="77777777" w:rsidR="00A31D22" w:rsidRDefault="00A31D22" w:rsidP="00A31D22">
      <w:pPr>
        <w:autoSpaceDE w:val="0"/>
        <w:autoSpaceDN w:val="0"/>
        <w:adjustRightInd w:val="0"/>
      </w:pPr>
      <w:r>
        <w:t xml:space="preserve">The local TMR District Director/s is the TMR delegate. </w:t>
      </w:r>
      <w:r w:rsidRPr="00155A25">
        <w:t>If the District Director/s are unable to attend meetings of the RRTG, the</w:t>
      </w:r>
      <w:r>
        <w:t xml:space="preserve"> </w:t>
      </w:r>
      <w:r w:rsidRPr="00155A25">
        <w:t>District Director/s will appoint a senior officer as his/her alternate delegate.</w:t>
      </w:r>
    </w:p>
    <w:p w14:paraId="1A1A4080" w14:textId="64474C8B" w:rsidR="00A31D22" w:rsidRPr="00A31D22" w:rsidRDefault="00A31D22" w:rsidP="00A31D22">
      <w:pPr>
        <w:pStyle w:val="Heading3"/>
        <w:rPr>
          <w:b/>
          <w:bCs w:val="0"/>
          <w:color w:val="4D4D4F"/>
        </w:rPr>
      </w:pPr>
      <w:bookmarkStart w:id="19" w:name="_Toc128742283"/>
      <w:r w:rsidRPr="00A31D22">
        <w:rPr>
          <w:b/>
          <w:bCs w:val="0"/>
          <w:color w:val="4D4D4F"/>
        </w:rPr>
        <w:t>Membership</w:t>
      </w:r>
      <w:bookmarkEnd w:id="19"/>
    </w:p>
    <w:p w14:paraId="79F6CDA3" w14:textId="77777777" w:rsidR="00817EE6" w:rsidRDefault="00817EE6" w:rsidP="00817EE6">
      <w:pPr>
        <w:autoSpaceDE w:val="0"/>
        <w:autoSpaceDN w:val="0"/>
        <w:adjustRightInd w:val="0"/>
      </w:pPr>
      <w:bookmarkStart w:id="20" w:name="_Toc128742284"/>
      <w:r>
        <w:t xml:space="preserve">The RRTG is responsible for agreeing on council membership and the TMR Director General must endorse membership or changes to membership. Changes to membership must be in writing to the Chair of the RRTG, and if supported by the RRTG, in writing to the TMR Director General. </w:t>
      </w:r>
    </w:p>
    <w:p w14:paraId="540E82B4" w14:textId="77777777" w:rsidR="00A31D22" w:rsidRPr="00A31D22" w:rsidRDefault="00A31D22" w:rsidP="00A31D22">
      <w:pPr>
        <w:pStyle w:val="Heading3"/>
        <w:rPr>
          <w:b/>
          <w:bCs w:val="0"/>
          <w:color w:val="4D4D4F"/>
        </w:rPr>
      </w:pPr>
      <w:r w:rsidRPr="00A31D22">
        <w:rPr>
          <w:b/>
          <w:bCs w:val="0"/>
          <w:color w:val="4D4D4F"/>
        </w:rPr>
        <w:t>Withdrawal</w:t>
      </w:r>
      <w:bookmarkEnd w:id="20"/>
    </w:p>
    <w:p w14:paraId="4BB910D3" w14:textId="77777777" w:rsidR="00A31D22" w:rsidRPr="00155A25" w:rsidRDefault="00A31D22" w:rsidP="00A31D22">
      <w:pPr>
        <w:autoSpaceDE w:val="0"/>
        <w:autoSpaceDN w:val="0"/>
        <w:adjustRightInd w:val="0"/>
      </w:pPr>
      <w:r w:rsidRPr="00155A25">
        <w:t>A member local government may withdraw from the RRTG</w:t>
      </w:r>
      <w:r>
        <w:t xml:space="preserve"> at any time but must </w:t>
      </w:r>
      <w:r w:rsidRPr="00155A25">
        <w:t>honour any Roads and Transport Alliance</w:t>
      </w:r>
      <w:r>
        <w:t xml:space="preserve"> </w:t>
      </w:r>
      <w:r w:rsidRPr="00155A25">
        <w:t>commitments previously made.</w:t>
      </w:r>
    </w:p>
    <w:p w14:paraId="15C75BE7" w14:textId="77777777" w:rsidR="00A31D22" w:rsidRPr="00A31D22" w:rsidRDefault="00A31D22" w:rsidP="00A31D22">
      <w:pPr>
        <w:pStyle w:val="Heading3"/>
        <w:rPr>
          <w:b/>
          <w:bCs w:val="0"/>
          <w:color w:val="4D4D4F"/>
        </w:rPr>
      </w:pPr>
      <w:bookmarkStart w:id="21" w:name="_Toc128742285"/>
      <w:r w:rsidRPr="00A31D22">
        <w:rPr>
          <w:b/>
          <w:bCs w:val="0"/>
          <w:color w:val="4D4D4F"/>
        </w:rPr>
        <w:t>Observers</w:t>
      </w:r>
      <w:bookmarkEnd w:id="21"/>
    </w:p>
    <w:p w14:paraId="1C1D59F4" w14:textId="77777777" w:rsidR="00A31D22" w:rsidRDefault="00A31D22" w:rsidP="00A31D22">
      <w:pPr>
        <w:autoSpaceDE w:val="0"/>
        <w:autoSpaceDN w:val="0"/>
        <w:adjustRightInd w:val="0"/>
      </w:pPr>
      <w:r>
        <w:t xml:space="preserve">Members of the RRTG are entitled to have one observer to act as an </w:t>
      </w:r>
      <w:r w:rsidRPr="00155A25">
        <w:t>in attendance at each meeting</w:t>
      </w:r>
      <w:r>
        <w:t xml:space="preserve"> of the RRTG</w:t>
      </w:r>
      <w:r w:rsidRPr="00155A25">
        <w:t>.</w:t>
      </w:r>
      <w:r>
        <w:t xml:space="preserve"> Local governments that are not members of the RRTG may attend RRTG meetings as observers, with the agreement of members. Observers are not entitled to vote. </w:t>
      </w:r>
    </w:p>
    <w:p w14:paraId="71C33A93" w14:textId="77777777" w:rsidR="00A31D22" w:rsidRPr="00A31D22" w:rsidRDefault="00A31D22" w:rsidP="00A31D22">
      <w:pPr>
        <w:pStyle w:val="Heading2"/>
      </w:pPr>
      <w:bookmarkStart w:id="22" w:name="_Toc128742286"/>
      <w:bookmarkStart w:id="23" w:name="_Toc128993161"/>
      <w:r w:rsidRPr="00A31D22">
        <w:t>Office Bearers</w:t>
      </w:r>
      <w:bookmarkEnd w:id="22"/>
      <w:bookmarkEnd w:id="23"/>
    </w:p>
    <w:p w14:paraId="69AB1422" w14:textId="77777777" w:rsidR="00A31D22" w:rsidRPr="00A31D22" w:rsidRDefault="00A31D22" w:rsidP="00A31D22">
      <w:pPr>
        <w:pStyle w:val="Heading3"/>
        <w:rPr>
          <w:b/>
          <w:bCs w:val="0"/>
          <w:color w:val="4D4D4F"/>
        </w:rPr>
      </w:pPr>
      <w:bookmarkStart w:id="24" w:name="_Toc128742287"/>
      <w:r w:rsidRPr="00A31D22">
        <w:rPr>
          <w:b/>
          <w:bCs w:val="0"/>
          <w:color w:val="4D4D4F"/>
        </w:rPr>
        <w:t>Chair</w:t>
      </w:r>
      <w:bookmarkEnd w:id="24"/>
    </w:p>
    <w:p w14:paraId="63304A92" w14:textId="77777777" w:rsidR="00A31D22" w:rsidRDefault="00A31D22" w:rsidP="00A31D22">
      <w:pPr>
        <w:autoSpaceDE w:val="0"/>
        <w:autoSpaceDN w:val="0"/>
        <w:adjustRightInd w:val="0"/>
      </w:pPr>
      <w:r w:rsidRPr="00155A25">
        <w:t>The RRTG will elect a Chair to conduct RRTG meeting</w:t>
      </w:r>
      <w:r>
        <w:t xml:space="preserve">s and be responsible for </w:t>
      </w:r>
      <w:r w:rsidRPr="00155A25">
        <w:t>the affairs of the RRTG.</w:t>
      </w:r>
      <w:r>
        <w:t xml:space="preserve"> The Chair may also choose a Secretariat for support.</w:t>
      </w:r>
    </w:p>
    <w:p w14:paraId="4EA9A44C" w14:textId="77777777" w:rsidR="00A31D22" w:rsidRPr="00A31D22" w:rsidRDefault="00A31D22" w:rsidP="00A31D22">
      <w:pPr>
        <w:pStyle w:val="Heading3"/>
        <w:rPr>
          <w:b/>
          <w:bCs w:val="0"/>
          <w:color w:val="4D4D4F"/>
        </w:rPr>
      </w:pPr>
      <w:bookmarkStart w:id="25" w:name="_Toc128742288"/>
      <w:r w:rsidRPr="00A31D22">
        <w:rPr>
          <w:b/>
          <w:bCs w:val="0"/>
          <w:color w:val="4D4D4F"/>
        </w:rPr>
        <w:t>Deputy Chair</w:t>
      </w:r>
      <w:bookmarkEnd w:id="25"/>
    </w:p>
    <w:p w14:paraId="5D10C89B" w14:textId="77777777" w:rsidR="00A31D22" w:rsidRDefault="00A31D22" w:rsidP="00A31D22">
      <w:pPr>
        <w:autoSpaceDE w:val="0"/>
        <w:autoSpaceDN w:val="0"/>
        <w:adjustRightInd w:val="0"/>
      </w:pPr>
      <w:r w:rsidRPr="00155A25">
        <w:t xml:space="preserve">The RRTG may elect a </w:t>
      </w:r>
      <w:r>
        <w:t xml:space="preserve">Deputy Chair who can be responsible for the RRTG in the Chair’s absence. </w:t>
      </w:r>
      <w:r w:rsidRPr="00155A25">
        <w:t xml:space="preserve">The Deputy Chair </w:t>
      </w:r>
      <w:r w:rsidRPr="00736B01">
        <w:rPr>
          <w:b/>
          <w:bCs/>
          <w:color w:val="8EAADB" w:themeColor="accent1" w:themeTint="99"/>
        </w:rPr>
        <w:t>[should</w:t>
      </w:r>
      <w:r>
        <w:rPr>
          <w:b/>
          <w:bCs/>
          <w:color w:val="8EAADB" w:themeColor="accent1" w:themeTint="99"/>
        </w:rPr>
        <w:t>/must]</w:t>
      </w:r>
      <w:r w:rsidRPr="00736B01">
        <w:rPr>
          <w:b/>
          <w:bCs/>
          <w:color w:val="8EAADB" w:themeColor="accent1" w:themeTint="99"/>
        </w:rPr>
        <w:t xml:space="preserve"> </w:t>
      </w:r>
      <w:r w:rsidRPr="00155A25">
        <w:t>be a delegate from an alternative</w:t>
      </w:r>
      <w:r>
        <w:t xml:space="preserve"> </w:t>
      </w:r>
      <w:r w:rsidRPr="00155A25">
        <w:t>member</w:t>
      </w:r>
      <w:r>
        <w:t xml:space="preserve"> council</w:t>
      </w:r>
      <w:r w:rsidRPr="00155A25">
        <w:t xml:space="preserve"> to that of the Chair.</w:t>
      </w:r>
    </w:p>
    <w:p w14:paraId="67ECC9B5" w14:textId="77777777" w:rsidR="00A31D22" w:rsidRPr="00A31D22" w:rsidRDefault="00A31D22" w:rsidP="00A31D22">
      <w:pPr>
        <w:pStyle w:val="Heading3"/>
        <w:rPr>
          <w:b/>
          <w:bCs w:val="0"/>
          <w:color w:val="4D4D4F"/>
        </w:rPr>
      </w:pPr>
      <w:bookmarkStart w:id="26" w:name="_Toc128742289"/>
      <w:r w:rsidRPr="00A31D22">
        <w:rPr>
          <w:b/>
          <w:bCs w:val="0"/>
          <w:color w:val="4D4D4F"/>
        </w:rPr>
        <w:t>Filling of Vacancies</w:t>
      </w:r>
      <w:bookmarkEnd w:id="26"/>
    </w:p>
    <w:p w14:paraId="02031813" w14:textId="77777777" w:rsidR="00A31D22" w:rsidRDefault="00A31D22" w:rsidP="00A31D22">
      <w:pPr>
        <w:autoSpaceDE w:val="0"/>
        <w:autoSpaceDN w:val="0"/>
        <w:adjustRightInd w:val="0"/>
      </w:pPr>
      <w:r w:rsidRPr="00155A25">
        <w:t>Where a vacancy of office occurs,</w:t>
      </w:r>
      <w:r>
        <w:t xml:space="preserve"> the vacancy should be filled by resolution at the next RRTG meeting.</w:t>
      </w:r>
    </w:p>
    <w:p w14:paraId="4BBF32EB" w14:textId="77777777" w:rsidR="00A31D22" w:rsidRPr="00A31D22" w:rsidRDefault="00A31D22" w:rsidP="00A31D22">
      <w:pPr>
        <w:pStyle w:val="Heading3"/>
        <w:rPr>
          <w:b/>
          <w:bCs w:val="0"/>
          <w:color w:val="4D4D4F"/>
        </w:rPr>
      </w:pPr>
      <w:bookmarkStart w:id="27" w:name="_Toc128742290"/>
      <w:r w:rsidRPr="00A31D22">
        <w:rPr>
          <w:b/>
          <w:bCs w:val="0"/>
          <w:color w:val="4D4D4F"/>
        </w:rPr>
        <w:lastRenderedPageBreak/>
        <w:t>Term of Office</w:t>
      </w:r>
      <w:bookmarkEnd w:id="27"/>
    </w:p>
    <w:p w14:paraId="01114D0D" w14:textId="77777777" w:rsidR="00A31D22" w:rsidRDefault="00A31D22" w:rsidP="00A31D22">
      <w:pPr>
        <w:autoSpaceDE w:val="0"/>
        <w:autoSpaceDN w:val="0"/>
        <w:adjustRightInd w:val="0"/>
      </w:pPr>
      <w:r w:rsidRPr="00155A25">
        <w:t xml:space="preserve">The Chair and Deputy Chair for the RRTG will be appointed for a </w:t>
      </w:r>
      <w:r w:rsidRPr="00736B01">
        <w:rPr>
          <w:b/>
          <w:bCs/>
          <w:color w:val="8EAADB" w:themeColor="accent1" w:themeTint="99"/>
        </w:rPr>
        <w:t>[</w:t>
      </w:r>
      <w:r>
        <w:rPr>
          <w:b/>
          <w:bCs/>
          <w:color w:val="8EAADB" w:themeColor="accent1" w:themeTint="99"/>
        </w:rPr>
        <w:t>time frame</w:t>
      </w:r>
      <w:r w:rsidRPr="00736B01">
        <w:rPr>
          <w:b/>
          <w:bCs/>
          <w:color w:val="8EAADB" w:themeColor="accent1" w:themeTint="99"/>
        </w:rPr>
        <w:t>]</w:t>
      </w:r>
      <w:r w:rsidRPr="00736B01">
        <w:rPr>
          <w:color w:val="B4C6E7" w:themeColor="accent1" w:themeTint="66"/>
        </w:rPr>
        <w:t xml:space="preserve"> </w:t>
      </w:r>
      <w:r w:rsidRPr="00155A25">
        <w:t>term</w:t>
      </w:r>
      <w:r>
        <w:t>.</w:t>
      </w:r>
    </w:p>
    <w:p w14:paraId="2945D28D" w14:textId="77777777" w:rsidR="00A31D22" w:rsidRPr="00155A25" w:rsidRDefault="00A31D22" w:rsidP="00A31D22">
      <w:pPr>
        <w:pStyle w:val="Heading2"/>
      </w:pPr>
      <w:bookmarkStart w:id="28" w:name="_Toc128742291"/>
      <w:bookmarkStart w:id="29" w:name="_Toc128993162"/>
      <w:r w:rsidRPr="00155A25">
        <w:t>Meetings</w:t>
      </w:r>
      <w:bookmarkEnd w:id="28"/>
      <w:bookmarkEnd w:id="29"/>
    </w:p>
    <w:p w14:paraId="76AB2BD8" w14:textId="77777777" w:rsidR="00A31D22" w:rsidRPr="00A31D22" w:rsidRDefault="00A31D22" w:rsidP="00A31D22">
      <w:pPr>
        <w:pStyle w:val="Heading3"/>
        <w:rPr>
          <w:b/>
          <w:bCs w:val="0"/>
          <w:color w:val="4D4D4F"/>
        </w:rPr>
      </w:pPr>
      <w:bookmarkStart w:id="30" w:name="_Toc128742292"/>
      <w:r w:rsidRPr="00A31D22">
        <w:rPr>
          <w:b/>
          <w:bCs w:val="0"/>
          <w:color w:val="4D4D4F"/>
        </w:rPr>
        <w:t>Frequency</w:t>
      </w:r>
      <w:bookmarkEnd w:id="30"/>
    </w:p>
    <w:p w14:paraId="1FBE0401" w14:textId="77777777" w:rsidR="00A31D22" w:rsidRPr="00155A25" w:rsidRDefault="00A31D22" w:rsidP="00A31D22">
      <w:pPr>
        <w:autoSpaceDE w:val="0"/>
        <w:autoSpaceDN w:val="0"/>
        <w:adjustRightInd w:val="0"/>
      </w:pPr>
      <w:r>
        <w:t>RRTG m</w:t>
      </w:r>
      <w:r w:rsidRPr="00155A25">
        <w:t xml:space="preserve">eetings are to be held at least </w:t>
      </w:r>
      <w:r>
        <w:t>four</w:t>
      </w:r>
      <w:r w:rsidRPr="00155A25">
        <w:t xml:space="preserve"> (</w:t>
      </w:r>
      <w:r>
        <w:t>4</w:t>
      </w:r>
      <w:r w:rsidRPr="00155A25">
        <w:t>) times per year. Any member may request</w:t>
      </w:r>
      <w:r>
        <w:t xml:space="preserve"> </w:t>
      </w:r>
      <w:r w:rsidRPr="00155A25">
        <w:t>the Chair to convene additional meetings. Video conference and telephone</w:t>
      </w:r>
      <w:r>
        <w:t xml:space="preserve"> </w:t>
      </w:r>
      <w:r w:rsidRPr="00155A25">
        <w:t xml:space="preserve">conference </w:t>
      </w:r>
      <w:r>
        <w:t>are</w:t>
      </w:r>
      <w:r w:rsidRPr="00155A25">
        <w:t xml:space="preserve"> an acceptable form for meetings.</w:t>
      </w:r>
    </w:p>
    <w:p w14:paraId="57AC6644" w14:textId="77777777" w:rsidR="00A31D22" w:rsidRPr="00A31D22" w:rsidRDefault="00A31D22" w:rsidP="00A31D22">
      <w:pPr>
        <w:pStyle w:val="Heading3"/>
        <w:rPr>
          <w:b/>
          <w:bCs w:val="0"/>
          <w:color w:val="4D4D4F"/>
        </w:rPr>
      </w:pPr>
      <w:bookmarkStart w:id="31" w:name="_Toc128742293"/>
      <w:r w:rsidRPr="00A31D22">
        <w:rPr>
          <w:b/>
          <w:bCs w:val="0"/>
          <w:color w:val="4D4D4F"/>
        </w:rPr>
        <w:t>Dates</w:t>
      </w:r>
      <w:bookmarkEnd w:id="31"/>
    </w:p>
    <w:p w14:paraId="0BDC189F" w14:textId="77777777" w:rsidR="00A31D22" w:rsidRDefault="00A31D22" w:rsidP="00A31D22">
      <w:pPr>
        <w:autoSpaceDE w:val="0"/>
        <w:autoSpaceDN w:val="0"/>
        <w:adjustRightInd w:val="0"/>
      </w:pPr>
      <w:r w:rsidRPr="00155A25">
        <w:t>A schedule of meeting dates and venues is to be agreed to by RRTG members</w:t>
      </w:r>
      <w:r>
        <w:t xml:space="preserve"> </w:t>
      </w:r>
      <w:r w:rsidRPr="00155A25">
        <w:t>for a twelve-month period.</w:t>
      </w:r>
    </w:p>
    <w:p w14:paraId="15A93E0B" w14:textId="77777777" w:rsidR="00A31D22" w:rsidRPr="00A31D22" w:rsidRDefault="00A31D22" w:rsidP="00A31D22">
      <w:pPr>
        <w:pStyle w:val="Heading3"/>
        <w:rPr>
          <w:b/>
          <w:bCs w:val="0"/>
          <w:color w:val="4D4D4F"/>
        </w:rPr>
      </w:pPr>
      <w:bookmarkStart w:id="32" w:name="_Toc128742294"/>
      <w:r w:rsidRPr="00A31D22">
        <w:rPr>
          <w:b/>
          <w:bCs w:val="0"/>
          <w:color w:val="4D4D4F"/>
        </w:rPr>
        <w:t>Notices</w:t>
      </w:r>
      <w:bookmarkEnd w:id="32"/>
    </w:p>
    <w:p w14:paraId="18BDDAE7" w14:textId="77777777" w:rsidR="00A31D22" w:rsidRDefault="00A31D22" w:rsidP="00A31D22">
      <w:pPr>
        <w:autoSpaceDE w:val="0"/>
        <w:autoSpaceDN w:val="0"/>
        <w:adjustRightInd w:val="0"/>
      </w:pPr>
      <w:r w:rsidRPr="00155A25">
        <w:t>A Notice of Meeting is to be sent to all Members at least ten (10) days prior to the</w:t>
      </w:r>
      <w:r>
        <w:t xml:space="preserve"> </w:t>
      </w:r>
      <w:r w:rsidRPr="00155A25">
        <w:t>meeting date and include a call for agenda items to be lodged with the Chair.</w:t>
      </w:r>
    </w:p>
    <w:p w14:paraId="46839E85" w14:textId="77777777" w:rsidR="00A31D22" w:rsidRPr="00A31D22" w:rsidRDefault="00A31D22" w:rsidP="00A31D22">
      <w:pPr>
        <w:pStyle w:val="Heading3"/>
        <w:rPr>
          <w:b/>
          <w:bCs w:val="0"/>
          <w:color w:val="4D4D4F"/>
        </w:rPr>
      </w:pPr>
      <w:bookmarkStart w:id="33" w:name="_Toc128742295"/>
      <w:r w:rsidRPr="00A31D22">
        <w:rPr>
          <w:b/>
          <w:bCs w:val="0"/>
          <w:color w:val="4D4D4F"/>
        </w:rPr>
        <w:t>Agenda</w:t>
      </w:r>
      <w:bookmarkEnd w:id="33"/>
    </w:p>
    <w:p w14:paraId="42651C8C" w14:textId="77777777" w:rsidR="00A31D22" w:rsidRDefault="00A31D22" w:rsidP="00A31D22">
      <w:pPr>
        <w:autoSpaceDE w:val="0"/>
        <w:autoSpaceDN w:val="0"/>
        <w:adjustRightInd w:val="0"/>
      </w:pPr>
      <w:r w:rsidRPr="00155A25">
        <w:t>A meeting agenda is to be compiled and distributed at least seven (7) days prior</w:t>
      </w:r>
      <w:r>
        <w:t xml:space="preserve"> </w:t>
      </w:r>
      <w:r w:rsidRPr="00155A25">
        <w:t>to the date of the meeting</w:t>
      </w:r>
      <w:r>
        <w:t>.</w:t>
      </w:r>
    </w:p>
    <w:p w14:paraId="3C050498" w14:textId="77777777" w:rsidR="00A31D22" w:rsidRPr="00A31D22" w:rsidRDefault="00A31D22" w:rsidP="00A31D22">
      <w:pPr>
        <w:pStyle w:val="Heading3"/>
        <w:rPr>
          <w:b/>
          <w:bCs w:val="0"/>
          <w:color w:val="4D4D4F"/>
        </w:rPr>
      </w:pPr>
      <w:bookmarkStart w:id="34" w:name="_Toc128742296"/>
      <w:r w:rsidRPr="00A31D22">
        <w:rPr>
          <w:b/>
          <w:bCs w:val="0"/>
          <w:color w:val="4D4D4F"/>
        </w:rPr>
        <w:t>Minutes</w:t>
      </w:r>
      <w:bookmarkEnd w:id="34"/>
    </w:p>
    <w:p w14:paraId="278E1DFA" w14:textId="77777777" w:rsidR="00A31D22" w:rsidRDefault="00A31D22" w:rsidP="00A31D22">
      <w:pPr>
        <w:autoSpaceDE w:val="0"/>
        <w:autoSpaceDN w:val="0"/>
        <w:adjustRightInd w:val="0"/>
      </w:pPr>
      <w:r w:rsidRPr="00155A25">
        <w:t>Minutes of meetings are to be prepared by the Secretariat and sent to all</w:t>
      </w:r>
      <w:r>
        <w:t xml:space="preserve"> </w:t>
      </w:r>
      <w:r w:rsidRPr="00155A25">
        <w:t>members within fourteen (14) days of each meeting.</w:t>
      </w:r>
    </w:p>
    <w:p w14:paraId="1220C2BC" w14:textId="77777777" w:rsidR="00A31D22" w:rsidRPr="00A31D22" w:rsidRDefault="00A31D22" w:rsidP="00A31D22">
      <w:pPr>
        <w:pStyle w:val="Heading3"/>
        <w:rPr>
          <w:b/>
          <w:bCs w:val="0"/>
          <w:color w:val="4D4D4F"/>
        </w:rPr>
      </w:pPr>
      <w:bookmarkStart w:id="35" w:name="_Toc128742297"/>
      <w:r w:rsidRPr="00A31D22">
        <w:rPr>
          <w:b/>
          <w:bCs w:val="0"/>
          <w:color w:val="4D4D4F"/>
        </w:rPr>
        <w:t>Objectives and Milestones</w:t>
      </w:r>
      <w:bookmarkEnd w:id="35"/>
    </w:p>
    <w:p w14:paraId="0DDB61A5" w14:textId="77777777" w:rsidR="00A31D22" w:rsidRPr="00155A25" w:rsidRDefault="00A31D22" w:rsidP="00A31D22">
      <w:pPr>
        <w:autoSpaceDE w:val="0"/>
        <w:autoSpaceDN w:val="0"/>
        <w:adjustRightInd w:val="0"/>
      </w:pPr>
      <w:r>
        <w:t>RRTG m</w:t>
      </w:r>
      <w:r w:rsidRPr="00155A25">
        <w:t xml:space="preserve">eetings should </w:t>
      </w:r>
      <w:r>
        <w:t>include consideration of:</w:t>
      </w:r>
    </w:p>
    <w:p w14:paraId="343DA506" w14:textId="77777777" w:rsidR="00A31D22" w:rsidRDefault="00A31D22" w:rsidP="00E74E36">
      <w:pPr>
        <w:pStyle w:val="ListParagraph"/>
        <w:numPr>
          <w:ilvl w:val="0"/>
          <w:numId w:val="24"/>
        </w:numPr>
        <w:autoSpaceDE w:val="0"/>
        <w:autoSpaceDN w:val="0"/>
        <w:adjustRightInd w:val="0"/>
        <w:spacing w:before="100" w:after="200" w:line="276" w:lineRule="auto"/>
        <w:jc w:val="left"/>
      </w:pPr>
      <w:r>
        <w:t>Regional Investment Strategy: setting the vision and strategic transport-related objectives for the region</w:t>
      </w:r>
    </w:p>
    <w:p w14:paraId="3BF0A5DB" w14:textId="77777777" w:rsidR="00A31D22" w:rsidRDefault="00A31D22" w:rsidP="00E74E36">
      <w:pPr>
        <w:pStyle w:val="ListParagraph"/>
        <w:numPr>
          <w:ilvl w:val="0"/>
          <w:numId w:val="24"/>
        </w:numPr>
        <w:autoSpaceDE w:val="0"/>
        <w:autoSpaceDN w:val="0"/>
        <w:adjustRightInd w:val="0"/>
        <w:spacing w:before="100" w:after="200" w:line="276" w:lineRule="auto"/>
        <w:jc w:val="left"/>
      </w:pPr>
      <w:r>
        <w:t xml:space="preserve">Program of works: </w:t>
      </w:r>
      <w:proofErr w:type="gramStart"/>
      <w:r>
        <w:t>moderate  the</w:t>
      </w:r>
      <w:proofErr w:type="gramEnd"/>
      <w:r>
        <w:t xml:space="preserve"> annual four-year program of works across all infrastructure types and endorse that the works align with the regional investment priorities for the region</w:t>
      </w:r>
    </w:p>
    <w:p w14:paraId="1A1791C3" w14:textId="77777777" w:rsidR="00A31D22" w:rsidRDefault="00A31D22" w:rsidP="00E74E36">
      <w:pPr>
        <w:pStyle w:val="ListParagraph"/>
        <w:numPr>
          <w:ilvl w:val="0"/>
          <w:numId w:val="24"/>
        </w:numPr>
        <w:autoSpaceDE w:val="0"/>
        <w:autoSpaceDN w:val="0"/>
        <w:adjustRightInd w:val="0"/>
        <w:spacing w:before="100" w:after="200" w:line="276" w:lineRule="auto"/>
        <w:jc w:val="left"/>
      </w:pPr>
      <w:r>
        <w:t>Joint Purchasing and Resource Sharing: discuss opportunities to work collaboratively to generate efficiencies</w:t>
      </w:r>
    </w:p>
    <w:p w14:paraId="153F9918" w14:textId="77777777" w:rsidR="00A31D22" w:rsidRDefault="00A31D22" w:rsidP="00E74E36">
      <w:pPr>
        <w:pStyle w:val="ListParagraph"/>
        <w:numPr>
          <w:ilvl w:val="0"/>
          <w:numId w:val="24"/>
        </w:numPr>
        <w:autoSpaceDE w:val="0"/>
        <w:autoSpaceDN w:val="0"/>
        <w:adjustRightInd w:val="0"/>
        <w:spacing w:before="100" w:after="200" w:line="276" w:lineRule="auto"/>
        <w:jc w:val="left"/>
      </w:pPr>
      <w:r>
        <w:t>Safety: discuss any safety issues or opportunities</w:t>
      </w:r>
    </w:p>
    <w:p w14:paraId="43E0EA7C" w14:textId="77777777" w:rsidR="00A31D22" w:rsidRDefault="00A31D22" w:rsidP="00E74E36">
      <w:pPr>
        <w:pStyle w:val="ListParagraph"/>
        <w:numPr>
          <w:ilvl w:val="0"/>
          <w:numId w:val="24"/>
        </w:numPr>
        <w:autoSpaceDE w:val="0"/>
        <w:autoSpaceDN w:val="0"/>
        <w:adjustRightInd w:val="0"/>
        <w:spacing w:before="100" w:after="200" w:line="276" w:lineRule="auto"/>
        <w:jc w:val="left"/>
      </w:pPr>
      <w:r>
        <w:t>LRRS: review and endorse LRRS change requests made by the Technical Committee</w:t>
      </w:r>
    </w:p>
    <w:p w14:paraId="26907CCD" w14:textId="77777777" w:rsidR="00A31D22" w:rsidRDefault="00A31D22" w:rsidP="00E74E36">
      <w:pPr>
        <w:pStyle w:val="ListParagraph"/>
        <w:numPr>
          <w:ilvl w:val="0"/>
          <w:numId w:val="24"/>
        </w:numPr>
        <w:autoSpaceDE w:val="0"/>
        <w:autoSpaceDN w:val="0"/>
        <w:adjustRightInd w:val="0"/>
        <w:spacing w:before="100" w:after="200" w:line="276" w:lineRule="auto"/>
        <w:jc w:val="left"/>
      </w:pPr>
      <w:r>
        <w:t xml:space="preserve">Delivery of works: monitor the delivery of the works program and claims for reimbursement of TIDS funding for the current financial year. </w:t>
      </w:r>
    </w:p>
    <w:p w14:paraId="10109194" w14:textId="77777777" w:rsidR="00A31D22" w:rsidRDefault="00A31D22" w:rsidP="00E74E36">
      <w:pPr>
        <w:pStyle w:val="ListParagraph"/>
        <w:numPr>
          <w:ilvl w:val="0"/>
          <w:numId w:val="24"/>
        </w:numPr>
        <w:autoSpaceDE w:val="0"/>
        <w:autoSpaceDN w:val="0"/>
        <w:adjustRightInd w:val="0"/>
        <w:spacing w:before="100" w:after="200" w:line="276" w:lineRule="auto"/>
        <w:jc w:val="left"/>
      </w:pPr>
      <w:r>
        <w:t>Consideration and monitoring of the Capability Agreement and Action Plan</w:t>
      </w:r>
    </w:p>
    <w:p w14:paraId="66AD8AB8" w14:textId="77777777" w:rsidR="00A31D22" w:rsidRPr="00155A25" w:rsidRDefault="00A31D22" w:rsidP="00E74E36">
      <w:pPr>
        <w:pStyle w:val="ListParagraph"/>
        <w:numPr>
          <w:ilvl w:val="0"/>
          <w:numId w:val="24"/>
        </w:numPr>
        <w:autoSpaceDE w:val="0"/>
        <w:autoSpaceDN w:val="0"/>
        <w:adjustRightInd w:val="0"/>
        <w:spacing w:before="100" w:after="240" w:line="276" w:lineRule="auto"/>
        <w:ind w:left="714" w:hanging="357"/>
        <w:jc w:val="left"/>
      </w:pPr>
      <w:r>
        <w:t>Strategic Issues: discuss any road and transport matters.</w:t>
      </w:r>
    </w:p>
    <w:p w14:paraId="2AAF9846" w14:textId="77777777" w:rsidR="00A31D22" w:rsidRPr="00155A25" w:rsidRDefault="00A31D22" w:rsidP="00A31D22">
      <w:pPr>
        <w:pStyle w:val="Heading2"/>
      </w:pPr>
      <w:bookmarkStart w:id="36" w:name="_Toc128742298"/>
      <w:bookmarkStart w:id="37" w:name="_Toc128993163"/>
      <w:r w:rsidRPr="00155A25">
        <w:t>Decision Making</w:t>
      </w:r>
      <w:bookmarkEnd w:id="36"/>
      <w:bookmarkEnd w:id="37"/>
    </w:p>
    <w:p w14:paraId="2D7190B2" w14:textId="77777777" w:rsidR="00A31D22" w:rsidRPr="00A31D22" w:rsidRDefault="00A31D22" w:rsidP="00A31D22">
      <w:pPr>
        <w:pStyle w:val="Heading3"/>
        <w:rPr>
          <w:b/>
          <w:bCs w:val="0"/>
          <w:color w:val="4D4D4F"/>
        </w:rPr>
      </w:pPr>
      <w:bookmarkStart w:id="38" w:name="_Toc128742299"/>
      <w:r w:rsidRPr="00A31D22">
        <w:rPr>
          <w:b/>
          <w:bCs w:val="0"/>
          <w:color w:val="4D4D4F"/>
        </w:rPr>
        <w:t>Consensus</w:t>
      </w:r>
      <w:bookmarkEnd w:id="38"/>
    </w:p>
    <w:p w14:paraId="78C8B947" w14:textId="77777777" w:rsidR="00A31D22" w:rsidRDefault="00A31D22" w:rsidP="00A31D22">
      <w:pPr>
        <w:autoSpaceDE w:val="0"/>
        <w:autoSpaceDN w:val="0"/>
        <w:adjustRightInd w:val="0"/>
      </w:pPr>
      <w:r>
        <w:t>I</w:t>
      </w:r>
      <w:r w:rsidRPr="00155A25">
        <w:t xml:space="preserve">n the first instance </w:t>
      </w:r>
      <w:r>
        <w:t xml:space="preserve">all decisions should be made by consensus. When this cannot be achieved, the </w:t>
      </w:r>
      <w:r w:rsidRPr="00155A25">
        <w:t>RRTG will vote to resolve the issue. Decisions</w:t>
      </w:r>
      <w:r>
        <w:t xml:space="preserve"> </w:t>
      </w:r>
      <w:r w:rsidRPr="00155A25">
        <w:t>may be made between meetings, providing all members of the RRTG have been</w:t>
      </w:r>
      <w:r>
        <w:t xml:space="preserve"> </w:t>
      </w:r>
      <w:r w:rsidRPr="00155A25">
        <w:t xml:space="preserve">given </w:t>
      </w:r>
      <w:r>
        <w:t xml:space="preserve">appropriate </w:t>
      </w:r>
      <w:r w:rsidRPr="00155A25">
        <w:t xml:space="preserve">opportunity </w:t>
      </w:r>
      <w:r>
        <w:t>to consider the issues. Decisions can be made via email, providing the email trail includes each member’s position.</w:t>
      </w:r>
    </w:p>
    <w:p w14:paraId="4778D6F9" w14:textId="08CFD813" w:rsidR="00A31D22" w:rsidRPr="00A31D22" w:rsidRDefault="00A31D22" w:rsidP="00A31D22">
      <w:pPr>
        <w:pStyle w:val="Heading3"/>
        <w:rPr>
          <w:b/>
          <w:bCs w:val="0"/>
          <w:color w:val="4D4D4F"/>
        </w:rPr>
      </w:pPr>
      <w:bookmarkStart w:id="39" w:name="_Toc128742300"/>
      <w:r w:rsidRPr="00A31D22">
        <w:rPr>
          <w:b/>
          <w:bCs w:val="0"/>
          <w:color w:val="4D4D4F"/>
        </w:rPr>
        <w:t>Voting</w:t>
      </w:r>
      <w:bookmarkEnd w:id="39"/>
    </w:p>
    <w:p w14:paraId="01DBE3CE" w14:textId="77777777" w:rsidR="00A31D22" w:rsidRPr="00155A25" w:rsidRDefault="00A31D22" w:rsidP="00A31D22">
      <w:pPr>
        <w:autoSpaceDE w:val="0"/>
        <w:autoSpaceDN w:val="0"/>
        <w:adjustRightInd w:val="0"/>
      </w:pPr>
      <w:r w:rsidRPr="00155A25">
        <w:lastRenderedPageBreak/>
        <w:t xml:space="preserve">Each member </w:t>
      </w:r>
      <w:r>
        <w:t>of</w:t>
      </w:r>
      <w:r w:rsidRPr="00155A25">
        <w:t xml:space="preserve"> the RRTG is</w:t>
      </w:r>
      <w:r>
        <w:t xml:space="preserve"> </w:t>
      </w:r>
      <w:r w:rsidRPr="00155A25">
        <w:t xml:space="preserve">entitled to one vote. In the event of </w:t>
      </w:r>
      <w:r>
        <w:t>a</w:t>
      </w:r>
      <w:r w:rsidRPr="00155A25">
        <w:t>n equality of votes on any issue, the Chair</w:t>
      </w:r>
      <w:r>
        <w:t xml:space="preserve"> </w:t>
      </w:r>
      <w:r w:rsidRPr="00155A25">
        <w:t>may exercise a second or casting vote. Voting for decisions made between</w:t>
      </w:r>
      <w:r>
        <w:t xml:space="preserve"> </w:t>
      </w:r>
      <w:r w:rsidRPr="00155A25">
        <w:t>meetings must be recorded by email.</w:t>
      </w:r>
    </w:p>
    <w:p w14:paraId="6BBF050A" w14:textId="77777777" w:rsidR="00A31D22" w:rsidRPr="00A31D22" w:rsidRDefault="00A31D22" w:rsidP="00A31D22">
      <w:pPr>
        <w:pStyle w:val="Heading3"/>
        <w:rPr>
          <w:b/>
          <w:bCs w:val="0"/>
          <w:color w:val="4D4D4F"/>
        </w:rPr>
      </w:pPr>
      <w:bookmarkStart w:id="40" w:name="_Toc128742301"/>
      <w:r w:rsidRPr="00A31D22">
        <w:rPr>
          <w:b/>
          <w:bCs w:val="0"/>
          <w:color w:val="4D4D4F"/>
        </w:rPr>
        <w:t>Proxy</w:t>
      </w:r>
      <w:bookmarkEnd w:id="40"/>
    </w:p>
    <w:p w14:paraId="1A313B1C" w14:textId="77777777" w:rsidR="00A31D22" w:rsidRPr="00155A25" w:rsidRDefault="00A31D22" w:rsidP="00A31D22">
      <w:pPr>
        <w:autoSpaceDE w:val="0"/>
        <w:autoSpaceDN w:val="0"/>
        <w:adjustRightInd w:val="0"/>
      </w:pPr>
      <w:r>
        <w:t>When a proxy is attending the RRTG meeting on behalf of the delegate, the delegate must advise the Chair in writing. The proxy must also be an elected member of council. The proxy must have delegation to make decisions and vote on behalf of the delegate</w:t>
      </w:r>
    </w:p>
    <w:p w14:paraId="6DB56FEB" w14:textId="77777777" w:rsidR="00A31D22" w:rsidRPr="00A31D22" w:rsidRDefault="00A31D22" w:rsidP="00A31D22">
      <w:pPr>
        <w:pStyle w:val="Heading3"/>
        <w:rPr>
          <w:b/>
          <w:bCs w:val="0"/>
          <w:color w:val="4D4D4F"/>
        </w:rPr>
      </w:pPr>
      <w:bookmarkStart w:id="41" w:name="_Toc128742302"/>
      <w:r w:rsidRPr="00A31D22">
        <w:rPr>
          <w:b/>
          <w:bCs w:val="0"/>
          <w:color w:val="4D4D4F"/>
        </w:rPr>
        <w:t>Quorum</w:t>
      </w:r>
      <w:bookmarkEnd w:id="41"/>
    </w:p>
    <w:p w14:paraId="649386E6" w14:textId="77777777" w:rsidR="00A31D22" w:rsidRDefault="00A31D22" w:rsidP="00A31D22">
      <w:pPr>
        <w:autoSpaceDE w:val="0"/>
        <w:autoSpaceDN w:val="0"/>
        <w:adjustRightInd w:val="0"/>
      </w:pPr>
      <w:r w:rsidRPr="00155A25">
        <w:t>A quorum shall comprise half plus one of all members of the RRTG.</w:t>
      </w:r>
      <w:r>
        <w:t xml:space="preserve"> </w:t>
      </w:r>
    </w:p>
    <w:p w14:paraId="0AAB2191" w14:textId="77777777" w:rsidR="00A31D22" w:rsidRPr="00A31D22" w:rsidRDefault="00A31D22" w:rsidP="00A31D22">
      <w:pPr>
        <w:pStyle w:val="Heading3"/>
        <w:rPr>
          <w:b/>
          <w:bCs w:val="0"/>
          <w:color w:val="4D4D4F"/>
        </w:rPr>
      </w:pPr>
      <w:bookmarkStart w:id="42" w:name="_Toc128742303"/>
      <w:r w:rsidRPr="00A31D22">
        <w:rPr>
          <w:b/>
          <w:bCs w:val="0"/>
          <w:color w:val="4D4D4F"/>
        </w:rPr>
        <w:t>Issue Resolution</w:t>
      </w:r>
      <w:bookmarkEnd w:id="42"/>
    </w:p>
    <w:p w14:paraId="62335C64" w14:textId="77777777" w:rsidR="00A31D22" w:rsidRPr="00155A25" w:rsidRDefault="00A31D22" w:rsidP="00A31D22">
      <w:pPr>
        <w:autoSpaceDE w:val="0"/>
        <w:autoSpaceDN w:val="0"/>
        <w:adjustRightInd w:val="0"/>
        <w:spacing w:after="120"/>
      </w:pPr>
      <w:r w:rsidRPr="00155A25">
        <w:t>Where issues cannot be satisfactorily and expeditiously resolved</w:t>
      </w:r>
      <w:r>
        <w:t>,</w:t>
      </w:r>
      <w:r w:rsidRPr="00155A25">
        <w:t xml:space="preserve"> the following</w:t>
      </w:r>
      <w:r>
        <w:t xml:space="preserve"> </w:t>
      </w:r>
      <w:r w:rsidRPr="00155A25">
        <w:t>principles will apply to the issue resolution process</w:t>
      </w:r>
      <w:r>
        <w:t xml:space="preserve"> which align with the Roads and Transport Alliance Operational Guidelines:</w:t>
      </w:r>
    </w:p>
    <w:p w14:paraId="676C4251" w14:textId="77777777" w:rsidR="00A31D22" w:rsidRPr="000F46CC" w:rsidRDefault="00A31D22" w:rsidP="00E74E36">
      <w:pPr>
        <w:pStyle w:val="ListParagraph"/>
        <w:numPr>
          <w:ilvl w:val="0"/>
          <w:numId w:val="24"/>
        </w:numPr>
        <w:autoSpaceDE w:val="0"/>
        <w:autoSpaceDN w:val="0"/>
        <w:adjustRightInd w:val="0"/>
        <w:spacing w:before="100" w:after="200" w:line="276" w:lineRule="auto"/>
        <w:jc w:val="left"/>
      </w:pPr>
      <w:r w:rsidRPr="000F46CC">
        <w:t>Issues are to be resolved at the lowest possible level.</w:t>
      </w:r>
    </w:p>
    <w:p w14:paraId="3F38FD09" w14:textId="77777777" w:rsidR="00A31D22" w:rsidRPr="000F46CC" w:rsidRDefault="00A31D22" w:rsidP="00E74E36">
      <w:pPr>
        <w:pStyle w:val="ListParagraph"/>
        <w:numPr>
          <w:ilvl w:val="0"/>
          <w:numId w:val="24"/>
        </w:numPr>
        <w:autoSpaceDE w:val="0"/>
        <w:autoSpaceDN w:val="0"/>
        <w:adjustRightInd w:val="0"/>
        <w:spacing w:before="100" w:after="200" w:line="276" w:lineRule="auto"/>
        <w:jc w:val="left"/>
      </w:pPr>
      <w:r w:rsidRPr="000F46CC">
        <w:t>At each level, the issue must be resolved or passed to the next highest level within a reasonable timeframe.</w:t>
      </w:r>
    </w:p>
    <w:p w14:paraId="0850136C" w14:textId="77777777" w:rsidR="00A31D22" w:rsidRPr="000F46CC" w:rsidRDefault="00A31D22" w:rsidP="00E74E36">
      <w:pPr>
        <w:pStyle w:val="ListParagraph"/>
        <w:numPr>
          <w:ilvl w:val="0"/>
          <w:numId w:val="24"/>
        </w:numPr>
        <w:autoSpaceDE w:val="0"/>
        <w:autoSpaceDN w:val="0"/>
        <w:adjustRightInd w:val="0"/>
        <w:spacing w:before="100" w:after="200" w:line="276" w:lineRule="auto"/>
        <w:jc w:val="left"/>
      </w:pPr>
      <w:r w:rsidRPr="000F46CC">
        <w:t>Issues are to be dealt with in an expeditious manner within the spirit of the Roads and Transport Alliance.</w:t>
      </w:r>
    </w:p>
    <w:p w14:paraId="0305BED9" w14:textId="77777777" w:rsidR="00A31D22" w:rsidRPr="00155A25" w:rsidRDefault="00A31D22" w:rsidP="00A31D22">
      <w:pPr>
        <w:autoSpaceDE w:val="0"/>
        <w:autoSpaceDN w:val="0"/>
        <w:adjustRightInd w:val="0"/>
      </w:pPr>
      <w:r>
        <w:t xml:space="preserve">If the RRTG cannot resolve an issue RTAPT should be advised within 5 days. If the issue cannot be resolved with RTAPT assistance, the TMR's Director General has authority to </w:t>
      </w:r>
      <w:proofErr w:type="gramStart"/>
      <w:r>
        <w:t>make a decision</w:t>
      </w:r>
      <w:proofErr w:type="gramEnd"/>
      <w:r>
        <w:t xml:space="preserve">. </w:t>
      </w:r>
    </w:p>
    <w:p w14:paraId="0E774F8B" w14:textId="77777777" w:rsidR="00A31D22" w:rsidRPr="00155A25" w:rsidRDefault="00A31D22" w:rsidP="00A31D22">
      <w:pPr>
        <w:pStyle w:val="Heading2"/>
      </w:pPr>
      <w:bookmarkStart w:id="43" w:name="_Toc128742304"/>
      <w:bookmarkStart w:id="44" w:name="_Toc128993164"/>
      <w:r w:rsidRPr="00155A25">
        <w:t>Secretariat Services</w:t>
      </w:r>
      <w:bookmarkEnd w:id="43"/>
      <w:bookmarkEnd w:id="44"/>
    </w:p>
    <w:p w14:paraId="123350A2" w14:textId="77777777" w:rsidR="00A31D22" w:rsidRPr="00A31D22" w:rsidRDefault="00A31D22" w:rsidP="00A31D22">
      <w:pPr>
        <w:pStyle w:val="Heading3"/>
        <w:rPr>
          <w:b/>
          <w:bCs w:val="0"/>
          <w:color w:val="4D4D4F"/>
        </w:rPr>
      </w:pPr>
      <w:bookmarkStart w:id="45" w:name="_Toc128742305"/>
      <w:r w:rsidRPr="00A31D22">
        <w:rPr>
          <w:b/>
          <w:bCs w:val="0"/>
          <w:color w:val="4D4D4F"/>
        </w:rPr>
        <w:t>Role</w:t>
      </w:r>
      <w:bookmarkEnd w:id="45"/>
    </w:p>
    <w:p w14:paraId="55A905C1" w14:textId="77777777" w:rsidR="00A31D22" w:rsidRPr="00155A25" w:rsidRDefault="00A31D22" w:rsidP="00A31D22">
      <w:pPr>
        <w:autoSpaceDE w:val="0"/>
        <w:autoSpaceDN w:val="0"/>
        <w:adjustRightInd w:val="0"/>
        <w:spacing w:after="120"/>
      </w:pPr>
      <w:r w:rsidRPr="00155A25">
        <w:t>The RRTG will appoint a Secretariat to provide the following services to the RRTG</w:t>
      </w:r>
      <w:r>
        <w:t xml:space="preserve"> </w:t>
      </w:r>
      <w:r w:rsidRPr="00155A25">
        <w:t>and the Technical Committee if necessary:</w:t>
      </w:r>
    </w:p>
    <w:p w14:paraId="504EB213"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 xml:space="preserve">Minute and record the appointment of Chairs, Deputy </w:t>
      </w:r>
      <w:proofErr w:type="gramStart"/>
      <w:r w:rsidRPr="00155A25">
        <w:t>Chairs</w:t>
      </w:r>
      <w:proofErr w:type="gramEnd"/>
      <w:r w:rsidRPr="00155A25">
        <w:t xml:space="preserve"> and members of</w:t>
      </w:r>
      <w:r>
        <w:t xml:space="preserve"> </w:t>
      </w:r>
      <w:r w:rsidRPr="00155A25">
        <w:t>the RRTG and Technical Committee.</w:t>
      </w:r>
    </w:p>
    <w:p w14:paraId="7612717E"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Keep minutes and records of the names of member delegates of the RRTG</w:t>
      </w:r>
      <w:r>
        <w:t xml:space="preserve"> </w:t>
      </w:r>
      <w:r w:rsidRPr="00155A25">
        <w:t>and Technical Committee present at meetings.</w:t>
      </w:r>
    </w:p>
    <w:p w14:paraId="3C98F2DF" w14:textId="77777777" w:rsidR="00A31D22" w:rsidRDefault="00A31D22" w:rsidP="00E74E36">
      <w:pPr>
        <w:pStyle w:val="ListParagraph"/>
        <w:numPr>
          <w:ilvl w:val="0"/>
          <w:numId w:val="23"/>
        </w:numPr>
        <w:autoSpaceDE w:val="0"/>
        <w:autoSpaceDN w:val="0"/>
        <w:adjustRightInd w:val="0"/>
        <w:spacing w:before="100" w:after="200" w:line="276" w:lineRule="auto"/>
        <w:jc w:val="left"/>
      </w:pPr>
      <w:r w:rsidRPr="00155A25">
        <w:t>Prepare agendas for meetings of the RRTG and Technical Committee.</w:t>
      </w:r>
    </w:p>
    <w:p w14:paraId="52AA37D7"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Make necessary arrangements for meetings of the RRTG and Technical</w:t>
      </w:r>
      <w:r>
        <w:t xml:space="preserve"> </w:t>
      </w:r>
      <w:r w:rsidRPr="00155A25">
        <w:t>Committee.</w:t>
      </w:r>
    </w:p>
    <w:p w14:paraId="672D2359" w14:textId="77777777" w:rsidR="00A31D22" w:rsidRDefault="00A31D22" w:rsidP="00E74E36">
      <w:pPr>
        <w:pStyle w:val="ListParagraph"/>
        <w:numPr>
          <w:ilvl w:val="0"/>
          <w:numId w:val="23"/>
        </w:numPr>
        <w:autoSpaceDE w:val="0"/>
        <w:autoSpaceDN w:val="0"/>
        <w:adjustRightInd w:val="0"/>
        <w:spacing w:before="100" w:after="200" w:line="276" w:lineRule="auto"/>
        <w:jc w:val="left"/>
      </w:pPr>
      <w:proofErr w:type="gramStart"/>
      <w:r w:rsidRPr="00155A25">
        <w:t>Enter into</w:t>
      </w:r>
      <w:proofErr w:type="gramEnd"/>
      <w:r w:rsidRPr="00155A25">
        <w:t xml:space="preserve"> such correspondence as may be required from time to time by the</w:t>
      </w:r>
      <w:r>
        <w:t xml:space="preserve"> </w:t>
      </w:r>
      <w:r w:rsidRPr="00155A25">
        <w:t>RRTG and Technical Committee.</w:t>
      </w:r>
    </w:p>
    <w:p w14:paraId="49B1EAEB"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t>Maintain a current LRRS register for the RRTG</w:t>
      </w:r>
    </w:p>
    <w:p w14:paraId="498E0E31"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Undertake the general administration of the business of the RRTG and</w:t>
      </w:r>
      <w:r>
        <w:t xml:space="preserve"> </w:t>
      </w:r>
      <w:r w:rsidRPr="00155A25">
        <w:t>Technical Committee.</w:t>
      </w:r>
    </w:p>
    <w:p w14:paraId="69C338F4"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Perform such duties and functions as determined by the RRTG and Technical</w:t>
      </w:r>
      <w:r>
        <w:t xml:space="preserve"> </w:t>
      </w:r>
      <w:r w:rsidRPr="00155A25">
        <w:t>Committee in accordance with these Rules and inform the Chair regularly of</w:t>
      </w:r>
      <w:r>
        <w:t xml:space="preserve"> </w:t>
      </w:r>
      <w:r w:rsidRPr="00155A25">
        <w:t>all relevant activities.</w:t>
      </w:r>
    </w:p>
    <w:p w14:paraId="016CC99A"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Coordination of member TIDS funding applications for capabi</w:t>
      </w:r>
      <w:r>
        <w:t>l</w:t>
      </w:r>
      <w:r w:rsidRPr="00155A25">
        <w:t>ity</w:t>
      </w:r>
      <w:r>
        <w:t xml:space="preserve"> </w:t>
      </w:r>
      <w:r w:rsidRPr="00155A25">
        <w:t>development.</w:t>
      </w:r>
    </w:p>
    <w:p w14:paraId="457ECE12" w14:textId="77777777" w:rsidR="00A31D22" w:rsidRPr="00A31D22" w:rsidRDefault="00A31D22" w:rsidP="00A31D22">
      <w:pPr>
        <w:pStyle w:val="Heading3"/>
        <w:rPr>
          <w:b/>
          <w:bCs w:val="0"/>
          <w:color w:val="4D4D4F"/>
        </w:rPr>
      </w:pPr>
      <w:bookmarkStart w:id="46" w:name="_Toc128742306"/>
      <w:r w:rsidRPr="00A31D22">
        <w:rPr>
          <w:b/>
          <w:bCs w:val="0"/>
          <w:color w:val="4D4D4F"/>
        </w:rPr>
        <w:t>Appointment</w:t>
      </w:r>
      <w:bookmarkEnd w:id="46"/>
    </w:p>
    <w:p w14:paraId="2CB45A10" w14:textId="77777777" w:rsidR="00A31D22" w:rsidRPr="00155A25" w:rsidRDefault="00A31D22" w:rsidP="00A31D22">
      <w:pPr>
        <w:autoSpaceDE w:val="0"/>
        <w:autoSpaceDN w:val="0"/>
        <w:adjustRightInd w:val="0"/>
      </w:pPr>
      <w:r w:rsidRPr="00155A25">
        <w:t>The RRTG will appoint a Secretariat by resolution.</w:t>
      </w:r>
    </w:p>
    <w:p w14:paraId="1DEFEEBB" w14:textId="77777777" w:rsidR="00A31D22" w:rsidRPr="00A31D22" w:rsidRDefault="00A31D22" w:rsidP="00A31D22">
      <w:pPr>
        <w:pStyle w:val="Heading3"/>
        <w:rPr>
          <w:b/>
          <w:bCs w:val="0"/>
          <w:color w:val="4D4D4F"/>
        </w:rPr>
      </w:pPr>
      <w:bookmarkStart w:id="47" w:name="_Toc128742307"/>
      <w:r w:rsidRPr="00A31D22">
        <w:rPr>
          <w:b/>
          <w:bCs w:val="0"/>
          <w:color w:val="4D4D4F"/>
        </w:rPr>
        <w:t>Term</w:t>
      </w:r>
      <w:bookmarkEnd w:id="47"/>
    </w:p>
    <w:p w14:paraId="18A64A63" w14:textId="77777777" w:rsidR="00A31D22" w:rsidRPr="00155A25" w:rsidRDefault="00A31D22" w:rsidP="00A31D22">
      <w:pPr>
        <w:autoSpaceDE w:val="0"/>
        <w:autoSpaceDN w:val="0"/>
        <w:adjustRightInd w:val="0"/>
        <w:spacing w:after="360"/>
      </w:pPr>
      <w:r w:rsidRPr="00155A25">
        <w:t>The Secretariat for the RRTG will be appointed for a one (1) year term and may</w:t>
      </w:r>
      <w:r>
        <w:t xml:space="preserve"> </w:t>
      </w:r>
      <w:r w:rsidRPr="00155A25">
        <w:t>seek re-appointment.</w:t>
      </w:r>
    </w:p>
    <w:p w14:paraId="3E807242" w14:textId="77777777" w:rsidR="00A31D22" w:rsidRPr="00155A25" w:rsidRDefault="00A31D22" w:rsidP="00A31D22">
      <w:pPr>
        <w:pStyle w:val="Heading2"/>
      </w:pPr>
      <w:bookmarkStart w:id="48" w:name="_Toc128742308"/>
      <w:bookmarkStart w:id="49" w:name="_Toc128993165"/>
      <w:r w:rsidRPr="00155A25">
        <w:lastRenderedPageBreak/>
        <w:t>Funding</w:t>
      </w:r>
      <w:bookmarkEnd w:id="48"/>
      <w:bookmarkEnd w:id="49"/>
    </w:p>
    <w:p w14:paraId="60AC33F4" w14:textId="77777777" w:rsidR="00A31D22" w:rsidRPr="00A31D22" w:rsidRDefault="00A31D22" w:rsidP="00A31D22">
      <w:pPr>
        <w:pStyle w:val="Heading3"/>
        <w:rPr>
          <w:b/>
          <w:bCs w:val="0"/>
          <w:color w:val="4D4D4F"/>
        </w:rPr>
      </w:pPr>
      <w:bookmarkStart w:id="50" w:name="_Toc128742309"/>
      <w:r w:rsidRPr="00A31D22">
        <w:rPr>
          <w:b/>
          <w:bCs w:val="0"/>
          <w:color w:val="4D4D4F"/>
        </w:rPr>
        <w:t>Roads and Transport Alliance TIDS</w:t>
      </w:r>
      <w:bookmarkEnd w:id="50"/>
    </w:p>
    <w:p w14:paraId="4951F9A6" w14:textId="502B660A" w:rsidR="00A31D22" w:rsidRPr="00155A25" w:rsidRDefault="00A31D22" w:rsidP="00A31D22">
      <w:pPr>
        <w:autoSpaceDE w:val="0"/>
        <w:autoSpaceDN w:val="0"/>
        <w:adjustRightInd w:val="0"/>
        <w:spacing w:after="120"/>
      </w:pPr>
      <w:r w:rsidRPr="00155A25">
        <w:t xml:space="preserve">The RRTG </w:t>
      </w:r>
      <w:r>
        <w:t xml:space="preserve">receives </w:t>
      </w:r>
      <w:r w:rsidRPr="00155A25">
        <w:t>a single annual allocation of Roads and Transport Alliance</w:t>
      </w:r>
      <w:r>
        <w:t xml:space="preserve"> </w:t>
      </w:r>
      <w:r w:rsidRPr="00155A25">
        <w:t>TIDS funds. The RRTG</w:t>
      </w:r>
      <w:r>
        <w:t xml:space="preserve"> </w:t>
      </w:r>
      <w:r w:rsidRPr="00155A25">
        <w:t>is required to allocate this funding in a regionally prioritised two-year fixed, two-year indicative continuous works</w:t>
      </w:r>
      <w:r>
        <w:t xml:space="preserve"> </w:t>
      </w:r>
      <w:r w:rsidRPr="00155A25">
        <w:t>program, consistent with the TMR QTRIP development cycle. Projects eligible for</w:t>
      </w:r>
      <w:r>
        <w:t xml:space="preserve"> </w:t>
      </w:r>
      <w:r w:rsidRPr="00155A25">
        <w:t>Roads and Transport Alliance TIDS funding include, but are not limited to:</w:t>
      </w:r>
    </w:p>
    <w:p w14:paraId="68E31F42" w14:textId="77777777" w:rsidR="00A31D22" w:rsidRDefault="00A31D22" w:rsidP="00E74E36">
      <w:pPr>
        <w:pStyle w:val="ListParagraph"/>
        <w:numPr>
          <w:ilvl w:val="0"/>
          <w:numId w:val="23"/>
        </w:numPr>
        <w:autoSpaceDE w:val="0"/>
        <w:autoSpaceDN w:val="0"/>
        <w:adjustRightInd w:val="0"/>
        <w:spacing w:before="100" w:after="200" w:line="276" w:lineRule="auto"/>
        <w:jc w:val="left"/>
      </w:pPr>
      <w:r>
        <w:t>Road infrastructure</w:t>
      </w:r>
    </w:p>
    <w:p w14:paraId="6C330B87" w14:textId="77777777" w:rsidR="00A31D22" w:rsidRDefault="00A31D22" w:rsidP="00E74E36">
      <w:pPr>
        <w:pStyle w:val="ListParagraph"/>
        <w:numPr>
          <w:ilvl w:val="0"/>
          <w:numId w:val="23"/>
        </w:numPr>
        <w:autoSpaceDE w:val="0"/>
        <w:autoSpaceDN w:val="0"/>
        <w:adjustRightInd w:val="0"/>
        <w:spacing w:before="100" w:after="200" w:line="276" w:lineRule="auto"/>
        <w:jc w:val="left"/>
      </w:pPr>
      <w:r>
        <w:t>Marine infrastructure</w:t>
      </w:r>
    </w:p>
    <w:p w14:paraId="7D4E311A" w14:textId="77777777" w:rsidR="00A31D22" w:rsidRDefault="00A31D22" w:rsidP="00E74E36">
      <w:pPr>
        <w:pStyle w:val="ListParagraph"/>
        <w:numPr>
          <w:ilvl w:val="0"/>
          <w:numId w:val="23"/>
        </w:numPr>
        <w:autoSpaceDE w:val="0"/>
        <w:autoSpaceDN w:val="0"/>
        <w:adjustRightInd w:val="0"/>
        <w:spacing w:before="100" w:after="200" w:line="276" w:lineRule="auto"/>
        <w:jc w:val="left"/>
      </w:pPr>
      <w:r>
        <w:t>Airport infrastructure</w:t>
      </w:r>
    </w:p>
    <w:p w14:paraId="3BBEA469" w14:textId="77777777" w:rsidR="00A31D22" w:rsidRDefault="00A31D22" w:rsidP="00E74E36">
      <w:pPr>
        <w:pStyle w:val="ListParagraph"/>
        <w:numPr>
          <w:ilvl w:val="0"/>
          <w:numId w:val="23"/>
        </w:numPr>
        <w:autoSpaceDE w:val="0"/>
        <w:autoSpaceDN w:val="0"/>
        <w:adjustRightInd w:val="0"/>
        <w:spacing w:before="100" w:after="200" w:line="276" w:lineRule="auto"/>
        <w:jc w:val="left"/>
      </w:pPr>
      <w:r>
        <w:t xml:space="preserve">Active transport infrastructure </w:t>
      </w:r>
    </w:p>
    <w:p w14:paraId="1BB634A0" w14:textId="77777777" w:rsidR="00A31D22" w:rsidRDefault="00A31D22" w:rsidP="00E74E36">
      <w:pPr>
        <w:pStyle w:val="ListParagraph"/>
        <w:numPr>
          <w:ilvl w:val="0"/>
          <w:numId w:val="23"/>
        </w:numPr>
        <w:autoSpaceDE w:val="0"/>
        <w:autoSpaceDN w:val="0"/>
        <w:adjustRightInd w:val="0"/>
        <w:spacing w:before="100" w:after="200" w:line="276" w:lineRule="auto"/>
        <w:jc w:val="left"/>
      </w:pPr>
      <w:r>
        <w:t>Safe school travel infrastructure</w:t>
      </w:r>
    </w:p>
    <w:p w14:paraId="380DA7DB" w14:textId="77777777" w:rsidR="00A31D22" w:rsidRPr="00155A25" w:rsidRDefault="00A31D22" w:rsidP="00E74E36">
      <w:pPr>
        <w:pStyle w:val="ListParagraph"/>
        <w:numPr>
          <w:ilvl w:val="0"/>
          <w:numId w:val="25"/>
        </w:numPr>
        <w:autoSpaceDE w:val="0"/>
        <w:autoSpaceDN w:val="0"/>
        <w:adjustRightInd w:val="0"/>
        <w:spacing w:before="100" w:after="360" w:line="276" w:lineRule="auto"/>
        <w:ind w:left="709" w:hanging="357"/>
        <w:jc w:val="left"/>
      </w:pPr>
      <w:r>
        <w:t>Capability improvement initiatives</w:t>
      </w:r>
    </w:p>
    <w:p w14:paraId="7EED4C34" w14:textId="77777777" w:rsidR="00A31D22" w:rsidRPr="00155A25" w:rsidRDefault="00A31D22" w:rsidP="00A31D22">
      <w:pPr>
        <w:pStyle w:val="Heading2"/>
      </w:pPr>
      <w:bookmarkStart w:id="51" w:name="_Toc128742310"/>
      <w:bookmarkStart w:id="52" w:name="_Toc128993166"/>
      <w:r w:rsidRPr="00155A25">
        <w:t>Communication</w:t>
      </w:r>
      <w:bookmarkEnd w:id="51"/>
      <w:bookmarkEnd w:id="52"/>
    </w:p>
    <w:p w14:paraId="70916A50" w14:textId="77777777" w:rsidR="00A31D22" w:rsidRPr="00A31D22" w:rsidRDefault="00A31D22" w:rsidP="00A31D22">
      <w:pPr>
        <w:pStyle w:val="Heading3"/>
        <w:rPr>
          <w:b/>
          <w:bCs w:val="0"/>
          <w:color w:val="4D4D4F"/>
        </w:rPr>
      </w:pPr>
      <w:bookmarkStart w:id="53" w:name="_Toc128742311"/>
      <w:r w:rsidRPr="00A31D22">
        <w:rPr>
          <w:b/>
          <w:bCs w:val="0"/>
          <w:color w:val="4D4D4F"/>
        </w:rPr>
        <w:t>Spokesperson</w:t>
      </w:r>
      <w:bookmarkEnd w:id="53"/>
    </w:p>
    <w:p w14:paraId="15A86FFB" w14:textId="77777777" w:rsidR="00A31D22" w:rsidRDefault="00A31D22" w:rsidP="00A31D22">
      <w:pPr>
        <w:autoSpaceDE w:val="0"/>
        <w:autoSpaceDN w:val="0"/>
        <w:adjustRightInd w:val="0"/>
      </w:pPr>
      <w:r w:rsidRPr="00155A25">
        <w:t>The Chair will be the official spokesperson for the RRTG.</w:t>
      </w:r>
    </w:p>
    <w:p w14:paraId="79DCBFD4" w14:textId="77777777" w:rsidR="00A31D22" w:rsidRPr="00A31D22" w:rsidRDefault="00A31D22" w:rsidP="00E74E36">
      <w:pPr>
        <w:pStyle w:val="Heading3"/>
        <w:rPr>
          <w:b/>
          <w:bCs w:val="0"/>
          <w:color w:val="4D4D4F"/>
        </w:rPr>
      </w:pPr>
      <w:bookmarkStart w:id="54" w:name="_Toc128742312"/>
      <w:r w:rsidRPr="00A31D22">
        <w:rPr>
          <w:b/>
          <w:bCs w:val="0"/>
          <w:color w:val="4D4D4F"/>
        </w:rPr>
        <w:t>Funding Announcements on LRRS Network</w:t>
      </w:r>
      <w:bookmarkEnd w:id="54"/>
    </w:p>
    <w:p w14:paraId="24B82B71" w14:textId="77777777" w:rsidR="00A31D22" w:rsidRPr="00155A25" w:rsidRDefault="00A31D22" w:rsidP="00A31D22">
      <w:pPr>
        <w:autoSpaceDE w:val="0"/>
        <w:autoSpaceDN w:val="0"/>
        <w:adjustRightInd w:val="0"/>
      </w:pPr>
      <w:r w:rsidRPr="00155A25">
        <w:t xml:space="preserve">For announcements </w:t>
      </w:r>
      <w:proofErr w:type="gramStart"/>
      <w:r w:rsidRPr="00155A25">
        <w:t>with regard to</w:t>
      </w:r>
      <w:proofErr w:type="gramEnd"/>
      <w:r w:rsidRPr="00155A25">
        <w:t xml:space="preserve"> project approvals, the arrangements will be </w:t>
      </w:r>
      <w:r>
        <w:t>in accordance with the TIDS Project Recognition Policy.</w:t>
      </w:r>
    </w:p>
    <w:p w14:paraId="79337231" w14:textId="108AFE5C" w:rsidR="00A31D22" w:rsidRPr="00155A25" w:rsidRDefault="00A31D22" w:rsidP="00A31D22">
      <w:pPr>
        <w:pStyle w:val="Heading1"/>
      </w:pPr>
      <w:bookmarkStart w:id="55" w:name="_Toc128742313"/>
      <w:bookmarkStart w:id="56" w:name="_Toc128993167"/>
      <w:r>
        <w:t xml:space="preserve">Operational arrangements for the </w:t>
      </w:r>
      <w:r w:rsidR="00CB0545">
        <w:t>T</w:t>
      </w:r>
      <w:r>
        <w:t xml:space="preserve">echnical </w:t>
      </w:r>
      <w:r w:rsidR="00CB0545">
        <w:t>C</w:t>
      </w:r>
      <w:r>
        <w:t>ommittee</w:t>
      </w:r>
      <w:bookmarkEnd w:id="55"/>
      <w:bookmarkEnd w:id="56"/>
    </w:p>
    <w:p w14:paraId="45B0AFF2" w14:textId="77777777" w:rsidR="00A31D22" w:rsidRPr="00155A25" w:rsidRDefault="00A31D22" w:rsidP="00A31D22">
      <w:pPr>
        <w:pStyle w:val="Heading2"/>
      </w:pPr>
      <w:bookmarkStart w:id="57" w:name="_Toc128742314"/>
      <w:bookmarkStart w:id="58" w:name="_Toc128993168"/>
      <w:r w:rsidRPr="00155A25">
        <w:t>Responsibilities</w:t>
      </w:r>
      <w:bookmarkEnd w:id="57"/>
      <w:bookmarkEnd w:id="58"/>
    </w:p>
    <w:p w14:paraId="265AB15B" w14:textId="77777777" w:rsidR="00A31D22" w:rsidRPr="00155A25" w:rsidRDefault="00A31D22" w:rsidP="00A31D22">
      <w:pPr>
        <w:autoSpaceDE w:val="0"/>
        <w:autoSpaceDN w:val="0"/>
        <w:adjustRightInd w:val="0"/>
      </w:pPr>
      <w:r w:rsidRPr="00155A25">
        <w:t>Technical Committees are responsible for:</w:t>
      </w:r>
    </w:p>
    <w:p w14:paraId="0052ACC1"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Providing recommendations on the composition of the LRRS network and notifying</w:t>
      </w:r>
      <w:r>
        <w:t xml:space="preserve"> </w:t>
      </w:r>
      <w:r w:rsidRPr="00155A25">
        <w:t>the RRTG of any proposed changes.</w:t>
      </w:r>
    </w:p>
    <w:p w14:paraId="7EBA2088"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 xml:space="preserve">Developing and regularly reviewing the long-term investment strategies </w:t>
      </w:r>
      <w:r>
        <w:t xml:space="preserve">(Statements of Intent) </w:t>
      </w:r>
      <w:r w:rsidRPr="00155A25">
        <w:t>on the LRRS</w:t>
      </w:r>
      <w:r>
        <w:t xml:space="preserve"> </w:t>
      </w:r>
      <w:r w:rsidRPr="00155A25">
        <w:t>network and submitting them to the RRTG for discussion and approval.</w:t>
      </w:r>
    </w:p>
    <w:p w14:paraId="457EF8FE"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Adopting program development tools and practices that enable regional prioritisation and</w:t>
      </w:r>
      <w:r>
        <w:t xml:space="preserve"> </w:t>
      </w:r>
      <w:r w:rsidRPr="00155A25">
        <w:t>allocation of the investment on the LRRS network.</w:t>
      </w:r>
    </w:p>
    <w:p w14:paraId="33230C9B"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 xml:space="preserve">Proposing, </w:t>
      </w:r>
      <w:proofErr w:type="gramStart"/>
      <w:r w:rsidRPr="00155A25">
        <w:t>prioritising</w:t>
      </w:r>
      <w:proofErr w:type="gramEnd"/>
      <w:r w:rsidRPr="00155A25">
        <w:t xml:space="preserve"> and finalising the draft annual four-year works program for approval by the RRTG.</w:t>
      </w:r>
    </w:p>
    <w:p w14:paraId="62A75219" w14:textId="77777777" w:rsidR="00A31D22" w:rsidRDefault="00A31D22" w:rsidP="00E74E36">
      <w:pPr>
        <w:pStyle w:val="ListParagraph"/>
        <w:numPr>
          <w:ilvl w:val="0"/>
          <w:numId w:val="23"/>
        </w:numPr>
        <w:autoSpaceDE w:val="0"/>
        <w:autoSpaceDN w:val="0"/>
        <w:adjustRightInd w:val="0"/>
        <w:spacing w:before="100" w:after="200" w:line="276" w:lineRule="auto"/>
        <w:jc w:val="left"/>
      </w:pPr>
      <w:r w:rsidRPr="00155A25">
        <w:t>Monitoring expenditure on TIDS-funded projects, ensuring TIDS claims are submitted</w:t>
      </w:r>
      <w:r>
        <w:t xml:space="preserve"> </w:t>
      </w:r>
      <w:r w:rsidRPr="00155A25">
        <w:t>and processed in a timely manner, and keeping the RRTG informed of progress</w:t>
      </w:r>
      <w:r>
        <w:t xml:space="preserve"> </w:t>
      </w:r>
      <w:r w:rsidRPr="00155A25">
        <w:t>throughout the year.</w:t>
      </w:r>
    </w:p>
    <w:p w14:paraId="48058756"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t>Providing TMR with timely claims for reimbursement of TIDS funds with supporting documentation (photos, receipts and so on)</w:t>
      </w:r>
    </w:p>
    <w:p w14:paraId="1725CA8F"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Developing and regularly reviewing a Capability Agreement and Action Plan to</w:t>
      </w:r>
      <w:r>
        <w:t xml:space="preserve"> </w:t>
      </w:r>
      <w:r w:rsidRPr="00155A25">
        <w:t>continually improve the RRTG’s capability in asset management, program</w:t>
      </w:r>
      <w:r>
        <w:t xml:space="preserve"> </w:t>
      </w:r>
      <w:r w:rsidRPr="00155A25">
        <w:t xml:space="preserve">development, road safety and </w:t>
      </w:r>
      <w:r>
        <w:t>program development</w:t>
      </w:r>
      <w:r w:rsidRPr="00155A25">
        <w:t>, and reporting against these actions to the</w:t>
      </w:r>
      <w:r>
        <w:t xml:space="preserve"> </w:t>
      </w:r>
      <w:r w:rsidRPr="00155A25">
        <w:t>RRTG.</w:t>
      </w:r>
    </w:p>
    <w:p w14:paraId="1FD87B09"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Ensuring timely execution of the actions in the Capability Agreement and Action Plan.</w:t>
      </w:r>
    </w:p>
    <w:p w14:paraId="4EF4CCC1"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Providing recommendations to the RRTG for decision-making in general on any other</w:t>
      </w:r>
      <w:r>
        <w:t xml:space="preserve"> </w:t>
      </w:r>
      <w:r w:rsidRPr="00155A25">
        <w:t>roads or transport responsibility deemed appropriate, beneficial and a priority for the</w:t>
      </w:r>
      <w:r>
        <w:t xml:space="preserve"> </w:t>
      </w:r>
      <w:r w:rsidRPr="00155A25">
        <w:t>region.</w:t>
      </w:r>
    </w:p>
    <w:p w14:paraId="205FE2B4" w14:textId="77777777" w:rsidR="00A31D22" w:rsidRPr="00155A25" w:rsidRDefault="00A31D22" w:rsidP="00A31D22">
      <w:pPr>
        <w:pStyle w:val="Heading2"/>
      </w:pPr>
      <w:bookmarkStart w:id="59" w:name="_Toc128742315"/>
      <w:bookmarkStart w:id="60" w:name="_Toc128993169"/>
      <w:r w:rsidRPr="00155A25">
        <w:t>Membership</w:t>
      </w:r>
      <w:bookmarkEnd w:id="59"/>
      <w:bookmarkEnd w:id="60"/>
    </w:p>
    <w:p w14:paraId="1988DE06" w14:textId="77777777" w:rsidR="00A31D22" w:rsidRPr="00A31D22" w:rsidRDefault="00A31D22" w:rsidP="00E74E36">
      <w:pPr>
        <w:pStyle w:val="Heading3"/>
        <w:rPr>
          <w:b/>
          <w:bCs w:val="0"/>
          <w:color w:val="4D4D4F"/>
        </w:rPr>
      </w:pPr>
      <w:bookmarkStart w:id="61" w:name="_Toc128742316"/>
      <w:r w:rsidRPr="00A31D22">
        <w:rPr>
          <w:b/>
          <w:bCs w:val="0"/>
          <w:color w:val="4D4D4F"/>
        </w:rPr>
        <w:t>Representation</w:t>
      </w:r>
      <w:bookmarkEnd w:id="61"/>
    </w:p>
    <w:p w14:paraId="32BA3C5C" w14:textId="77777777" w:rsidR="00A31D22" w:rsidRPr="00155A25" w:rsidRDefault="00A31D22" w:rsidP="00A31D22">
      <w:pPr>
        <w:autoSpaceDE w:val="0"/>
        <w:autoSpaceDN w:val="0"/>
        <w:adjustRightInd w:val="0"/>
      </w:pPr>
      <w:r w:rsidRPr="00155A25">
        <w:lastRenderedPageBreak/>
        <w:t>Each local government that is a member of the RRTG may nominate up to two (2)</w:t>
      </w:r>
      <w:r>
        <w:t xml:space="preserve"> </w:t>
      </w:r>
      <w:r w:rsidRPr="00155A25">
        <w:t>senior staff representatives as their delegates on the Technical</w:t>
      </w:r>
      <w:r>
        <w:t xml:space="preserve"> </w:t>
      </w:r>
      <w:r w:rsidRPr="00155A25">
        <w:t>Committee. If the nominated delegates are unable to attend meetings of the</w:t>
      </w:r>
      <w:r>
        <w:t xml:space="preserve"> </w:t>
      </w:r>
      <w:r w:rsidRPr="00155A25">
        <w:t xml:space="preserve">Technical Committee, the local government will appoint another </w:t>
      </w:r>
      <w:r>
        <w:t>senior</w:t>
      </w:r>
      <w:r w:rsidRPr="00155A25">
        <w:t xml:space="preserve"> staff</w:t>
      </w:r>
      <w:r>
        <w:t xml:space="preserve"> </w:t>
      </w:r>
      <w:r w:rsidRPr="00155A25">
        <w:t>representative as their alternat</w:t>
      </w:r>
      <w:r>
        <w:t>iv</w:t>
      </w:r>
      <w:r w:rsidRPr="00155A25">
        <w:t>e delegate.</w:t>
      </w:r>
    </w:p>
    <w:p w14:paraId="2DAA6765" w14:textId="77777777" w:rsidR="00A31D22" w:rsidRPr="00155A25" w:rsidRDefault="00A31D22" w:rsidP="00A31D22">
      <w:pPr>
        <w:autoSpaceDE w:val="0"/>
        <w:autoSpaceDN w:val="0"/>
        <w:adjustRightInd w:val="0"/>
      </w:pPr>
      <w:r w:rsidRPr="00155A25">
        <w:t>Each TMR District that is a member of the RRTG may nominate one (1) senior</w:t>
      </w:r>
      <w:r>
        <w:t xml:space="preserve"> </w:t>
      </w:r>
      <w:r w:rsidRPr="00155A25">
        <w:t>staff representative each as their delegate on the Technical Committee. If the</w:t>
      </w:r>
      <w:r>
        <w:t xml:space="preserve"> </w:t>
      </w:r>
      <w:r w:rsidRPr="00155A25">
        <w:t>nominated delegate is unable to attend meetings of the Technical Committee, the</w:t>
      </w:r>
      <w:r>
        <w:t xml:space="preserve"> </w:t>
      </w:r>
      <w:r w:rsidRPr="00155A25">
        <w:t>TMR District will appoint another senior staff representative as their alternat</w:t>
      </w:r>
      <w:r>
        <w:t>iv</w:t>
      </w:r>
      <w:r w:rsidRPr="00155A25">
        <w:t>e</w:t>
      </w:r>
      <w:r>
        <w:t xml:space="preserve"> </w:t>
      </w:r>
      <w:r w:rsidRPr="00155A25">
        <w:t>delegate.</w:t>
      </w:r>
    </w:p>
    <w:p w14:paraId="7D4D5C96" w14:textId="77777777" w:rsidR="00A31D22" w:rsidRPr="00A31D22" w:rsidRDefault="00A31D22" w:rsidP="00E74E36">
      <w:pPr>
        <w:pStyle w:val="Heading3"/>
        <w:rPr>
          <w:b/>
          <w:bCs w:val="0"/>
          <w:color w:val="4D4D4F"/>
        </w:rPr>
      </w:pPr>
      <w:bookmarkStart w:id="62" w:name="_Toc128742317"/>
      <w:r w:rsidRPr="00A31D22">
        <w:rPr>
          <w:b/>
          <w:bCs w:val="0"/>
          <w:color w:val="4D4D4F"/>
        </w:rPr>
        <w:t>Advisors / Observers</w:t>
      </w:r>
      <w:bookmarkEnd w:id="62"/>
    </w:p>
    <w:p w14:paraId="1BE5F0F6" w14:textId="77777777" w:rsidR="00A31D22" w:rsidRPr="00155A25" w:rsidRDefault="00A31D22" w:rsidP="00A31D22">
      <w:pPr>
        <w:autoSpaceDE w:val="0"/>
        <w:autoSpaceDN w:val="0"/>
        <w:adjustRightInd w:val="0"/>
      </w:pPr>
      <w:r w:rsidRPr="00155A25">
        <w:t>Other member local government and TMR staff may attend Technical Committee</w:t>
      </w:r>
      <w:r>
        <w:t xml:space="preserve"> </w:t>
      </w:r>
      <w:r w:rsidRPr="00155A25">
        <w:t>meetings as advisors / observers.</w:t>
      </w:r>
      <w:r>
        <w:t xml:space="preserve"> </w:t>
      </w:r>
      <w:r w:rsidRPr="00155A25">
        <w:t>Non-member local governments may attend Technical Committee meetings in</w:t>
      </w:r>
      <w:r>
        <w:t xml:space="preserve"> </w:t>
      </w:r>
      <w:r w:rsidRPr="00155A25">
        <w:t>observer status with the agreement of members.</w:t>
      </w:r>
      <w:r>
        <w:t xml:space="preserve"> </w:t>
      </w:r>
      <w:r w:rsidRPr="00155A25">
        <w:t>Advisors / observers are not entitled to vote but may address the RRTG with the</w:t>
      </w:r>
      <w:r>
        <w:t xml:space="preserve"> </w:t>
      </w:r>
      <w:r w:rsidRPr="00155A25">
        <w:t>agreement of members.</w:t>
      </w:r>
    </w:p>
    <w:p w14:paraId="1524C3A8" w14:textId="77777777" w:rsidR="00A31D22" w:rsidRPr="00155A25" w:rsidRDefault="00A31D22" w:rsidP="00A31D22">
      <w:pPr>
        <w:pStyle w:val="Heading2"/>
      </w:pPr>
      <w:bookmarkStart w:id="63" w:name="_Toc128742318"/>
      <w:bookmarkStart w:id="64" w:name="_Toc128993170"/>
      <w:r w:rsidRPr="00155A25">
        <w:t>Office Bearers</w:t>
      </w:r>
      <w:bookmarkEnd w:id="63"/>
      <w:bookmarkEnd w:id="64"/>
    </w:p>
    <w:p w14:paraId="3E72B8DB" w14:textId="77777777" w:rsidR="00A31D22" w:rsidRPr="00A31D22" w:rsidRDefault="00A31D22" w:rsidP="00E74E36">
      <w:pPr>
        <w:pStyle w:val="Heading3"/>
        <w:rPr>
          <w:b/>
          <w:bCs w:val="0"/>
          <w:color w:val="4D4D4F"/>
        </w:rPr>
      </w:pPr>
      <w:bookmarkStart w:id="65" w:name="_Toc128742319"/>
      <w:r w:rsidRPr="00A31D22">
        <w:rPr>
          <w:b/>
          <w:bCs w:val="0"/>
          <w:color w:val="4D4D4F"/>
        </w:rPr>
        <w:t>Chair</w:t>
      </w:r>
      <w:bookmarkEnd w:id="65"/>
    </w:p>
    <w:p w14:paraId="522A8592" w14:textId="77777777" w:rsidR="00A31D22" w:rsidRPr="00155A25" w:rsidRDefault="00A31D22" w:rsidP="00A31D22">
      <w:pPr>
        <w:autoSpaceDE w:val="0"/>
        <w:autoSpaceDN w:val="0"/>
        <w:adjustRightInd w:val="0"/>
      </w:pPr>
      <w:r w:rsidRPr="00155A25">
        <w:t>The Technical Committee will elect a Chair to conduct Technical Committee</w:t>
      </w:r>
      <w:r>
        <w:t xml:space="preserve"> </w:t>
      </w:r>
      <w:r w:rsidRPr="00155A25">
        <w:t>meeting proceedings and to control and arrange the affairs of the Technical</w:t>
      </w:r>
      <w:r>
        <w:t xml:space="preserve"> </w:t>
      </w:r>
      <w:r w:rsidRPr="00155A25">
        <w:t>Committee.</w:t>
      </w:r>
    </w:p>
    <w:p w14:paraId="44530DFA" w14:textId="45BA821F" w:rsidR="00A31D22" w:rsidRPr="00A31D22" w:rsidRDefault="00A31D22" w:rsidP="00E74E36">
      <w:pPr>
        <w:pStyle w:val="Heading3"/>
        <w:rPr>
          <w:b/>
          <w:bCs w:val="0"/>
          <w:color w:val="4D4D4F"/>
        </w:rPr>
      </w:pPr>
      <w:bookmarkStart w:id="66" w:name="_Toc128742320"/>
      <w:r w:rsidRPr="00A31D22">
        <w:rPr>
          <w:b/>
          <w:bCs w:val="0"/>
          <w:color w:val="4D4D4F"/>
        </w:rPr>
        <w:t>Deputy Chair</w:t>
      </w:r>
      <w:bookmarkEnd w:id="66"/>
    </w:p>
    <w:p w14:paraId="414C04CA" w14:textId="77777777" w:rsidR="00A31D22" w:rsidRPr="00155A25" w:rsidRDefault="00A31D22" w:rsidP="00A31D22">
      <w:pPr>
        <w:autoSpaceDE w:val="0"/>
        <w:autoSpaceDN w:val="0"/>
        <w:adjustRightInd w:val="0"/>
      </w:pPr>
      <w:r w:rsidRPr="00155A25">
        <w:t xml:space="preserve">The Technical Committee may elect a Deputy Chair </w:t>
      </w:r>
      <w:r>
        <w:t>to</w:t>
      </w:r>
      <w:r w:rsidRPr="00155A25">
        <w:t xml:space="preserve"> conduct</w:t>
      </w:r>
      <w:r>
        <w:t xml:space="preserve"> </w:t>
      </w:r>
      <w:r w:rsidRPr="00155A25">
        <w:t xml:space="preserve">proceedings in the Chair’s absence. The Deputy Chair </w:t>
      </w:r>
      <w:r>
        <w:t xml:space="preserve">should </w:t>
      </w:r>
      <w:r w:rsidRPr="00155A25">
        <w:t>be a delegate from an</w:t>
      </w:r>
      <w:r>
        <w:t xml:space="preserve"> </w:t>
      </w:r>
      <w:r w:rsidRPr="00155A25">
        <w:t>alternative member to that of the Chair.</w:t>
      </w:r>
    </w:p>
    <w:p w14:paraId="1C60927A" w14:textId="77777777" w:rsidR="00A31D22" w:rsidRPr="00A31D22" w:rsidRDefault="00A31D22" w:rsidP="00E74E36">
      <w:pPr>
        <w:pStyle w:val="Heading3"/>
        <w:rPr>
          <w:b/>
          <w:bCs w:val="0"/>
          <w:color w:val="4D4D4F"/>
        </w:rPr>
      </w:pPr>
      <w:bookmarkStart w:id="67" w:name="_Toc128742321"/>
      <w:r w:rsidRPr="00A31D22">
        <w:rPr>
          <w:b/>
          <w:bCs w:val="0"/>
          <w:color w:val="4D4D4F"/>
        </w:rPr>
        <w:t>Filling of Vacancies</w:t>
      </w:r>
      <w:bookmarkEnd w:id="67"/>
    </w:p>
    <w:p w14:paraId="3FE004AC" w14:textId="77777777" w:rsidR="00A31D22" w:rsidRPr="00155A25" w:rsidRDefault="00A31D22" w:rsidP="00A31D22">
      <w:pPr>
        <w:autoSpaceDE w:val="0"/>
        <w:autoSpaceDN w:val="0"/>
        <w:adjustRightInd w:val="0"/>
      </w:pPr>
      <w:r w:rsidRPr="00155A25">
        <w:t>Where a vacancy of office occurs, the Technical Committee will by resolution appoint a delegate to fill</w:t>
      </w:r>
      <w:r>
        <w:t xml:space="preserve"> </w:t>
      </w:r>
      <w:r w:rsidRPr="00155A25">
        <w:t>the vacancy.</w:t>
      </w:r>
    </w:p>
    <w:p w14:paraId="102016B9" w14:textId="77777777" w:rsidR="00A31D22" w:rsidRPr="00A31D22" w:rsidRDefault="00A31D22" w:rsidP="00E74E36">
      <w:pPr>
        <w:pStyle w:val="Heading3"/>
        <w:rPr>
          <w:b/>
          <w:bCs w:val="0"/>
          <w:color w:val="4D4D4F"/>
        </w:rPr>
      </w:pPr>
      <w:bookmarkStart w:id="68" w:name="_Toc128742322"/>
      <w:r w:rsidRPr="00A31D22">
        <w:rPr>
          <w:b/>
          <w:bCs w:val="0"/>
          <w:color w:val="4D4D4F"/>
        </w:rPr>
        <w:t>Term of Office</w:t>
      </w:r>
      <w:bookmarkEnd w:id="68"/>
    </w:p>
    <w:p w14:paraId="3A1481B0" w14:textId="77777777" w:rsidR="00A31D22" w:rsidRDefault="00A31D22" w:rsidP="00A31D22">
      <w:pPr>
        <w:autoSpaceDE w:val="0"/>
        <w:autoSpaceDN w:val="0"/>
        <w:adjustRightInd w:val="0"/>
      </w:pPr>
      <w:r w:rsidRPr="00155A25">
        <w:t>The Chair and Deputy Chair for the Technical Committee will be appointed for a</w:t>
      </w:r>
      <w:r>
        <w:t xml:space="preserve"> </w:t>
      </w:r>
      <w:r w:rsidRPr="00155A25">
        <w:t>one (1) year term. The office of Chair and Deputy Chair shall be rotated between</w:t>
      </w:r>
      <w:r>
        <w:t xml:space="preserve"> </w:t>
      </w:r>
      <w:r w:rsidRPr="00155A25">
        <w:t>local government and TMR members of the Technical Committee.</w:t>
      </w:r>
    </w:p>
    <w:p w14:paraId="44A17FB6" w14:textId="77777777" w:rsidR="00A31D22" w:rsidRPr="00155A25" w:rsidRDefault="00A31D22" w:rsidP="00A31D22">
      <w:pPr>
        <w:pStyle w:val="Heading2"/>
      </w:pPr>
      <w:bookmarkStart w:id="69" w:name="_Toc128742323"/>
      <w:bookmarkStart w:id="70" w:name="_Toc128993171"/>
      <w:r w:rsidRPr="00155A25">
        <w:t>Meetings</w:t>
      </w:r>
      <w:bookmarkEnd w:id="69"/>
      <w:bookmarkEnd w:id="70"/>
    </w:p>
    <w:p w14:paraId="02AD3745" w14:textId="77777777" w:rsidR="00A31D22" w:rsidRPr="00A31D22" w:rsidRDefault="00A31D22" w:rsidP="00E74E36">
      <w:pPr>
        <w:pStyle w:val="Heading3"/>
        <w:rPr>
          <w:b/>
          <w:bCs w:val="0"/>
          <w:color w:val="4D4D4F"/>
        </w:rPr>
      </w:pPr>
      <w:bookmarkStart w:id="71" w:name="_Toc128742324"/>
      <w:r w:rsidRPr="00A31D22">
        <w:rPr>
          <w:b/>
          <w:bCs w:val="0"/>
          <w:color w:val="4D4D4F"/>
        </w:rPr>
        <w:t>Frequency</w:t>
      </w:r>
      <w:bookmarkEnd w:id="71"/>
    </w:p>
    <w:p w14:paraId="4A2E16DA" w14:textId="77777777" w:rsidR="00A31D22" w:rsidRPr="00155A25" w:rsidRDefault="00A31D22" w:rsidP="00A31D22">
      <w:pPr>
        <w:autoSpaceDE w:val="0"/>
        <w:autoSpaceDN w:val="0"/>
        <w:adjustRightInd w:val="0"/>
      </w:pPr>
      <w:r w:rsidRPr="00155A25">
        <w:t>Meetings are to be held at least</w:t>
      </w:r>
      <w:r>
        <w:t xml:space="preserve"> four (4) times per year</w:t>
      </w:r>
      <w:r w:rsidRPr="00155A25">
        <w:t>. These Meetings will</w:t>
      </w:r>
      <w:r>
        <w:t xml:space="preserve"> </w:t>
      </w:r>
      <w:r w:rsidRPr="00155A25">
        <w:t>generally precede the RRTG meetings to allow technical recommendations to be</w:t>
      </w:r>
      <w:r>
        <w:t xml:space="preserve"> </w:t>
      </w:r>
      <w:r w:rsidRPr="00155A25">
        <w:t>presented to the RRTG meeting. Video conference and telephone conference</w:t>
      </w:r>
      <w:r>
        <w:t xml:space="preserve"> </w:t>
      </w:r>
      <w:r w:rsidRPr="00155A25">
        <w:t>shall be considered an acceptable form for meetings.</w:t>
      </w:r>
    </w:p>
    <w:p w14:paraId="652F794B" w14:textId="77777777" w:rsidR="00A31D22" w:rsidRPr="00155A25" w:rsidRDefault="00A31D22" w:rsidP="00A31D22">
      <w:pPr>
        <w:autoSpaceDE w:val="0"/>
        <w:autoSpaceDN w:val="0"/>
        <w:adjustRightInd w:val="0"/>
      </w:pPr>
      <w:r w:rsidRPr="00155A25">
        <w:t>Any member may request the Chair to convene additional meetings. The Chair</w:t>
      </w:r>
      <w:r>
        <w:t xml:space="preserve"> </w:t>
      </w:r>
      <w:r w:rsidRPr="00155A25">
        <w:t>shall have the discretion to call a meeting or not call a meeting provided that if 2 or</w:t>
      </w:r>
      <w:r>
        <w:t xml:space="preserve"> </w:t>
      </w:r>
      <w:r w:rsidRPr="00155A25">
        <w:t>more members request a meeting to be called, the Chair will call a meeting within</w:t>
      </w:r>
      <w:r>
        <w:t xml:space="preserve"> </w:t>
      </w:r>
      <w:r w:rsidRPr="00155A25">
        <w:t>30 days of such request.</w:t>
      </w:r>
    </w:p>
    <w:p w14:paraId="694D29C1" w14:textId="77777777" w:rsidR="00A31D22" w:rsidRPr="00A31D22" w:rsidRDefault="00A31D22" w:rsidP="00E74E36">
      <w:pPr>
        <w:pStyle w:val="Heading3"/>
        <w:rPr>
          <w:b/>
          <w:bCs w:val="0"/>
          <w:color w:val="4D4D4F"/>
        </w:rPr>
      </w:pPr>
      <w:bookmarkStart w:id="72" w:name="_Toc128742325"/>
      <w:r w:rsidRPr="00A31D22">
        <w:rPr>
          <w:b/>
          <w:bCs w:val="0"/>
          <w:color w:val="4D4D4F"/>
        </w:rPr>
        <w:t>Dates</w:t>
      </w:r>
      <w:bookmarkEnd w:id="72"/>
    </w:p>
    <w:p w14:paraId="5047C673" w14:textId="77777777" w:rsidR="00A31D22" w:rsidRPr="00155A25" w:rsidRDefault="00A31D22" w:rsidP="00A31D22">
      <w:pPr>
        <w:autoSpaceDE w:val="0"/>
        <w:autoSpaceDN w:val="0"/>
        <w:adjustRightInd w:val="0"/>
      </w:pPr>
      <w:r w:rsidRPr="00155A25">
        <w:t>A schedule of meeting dates and venues is to be agreed to by Technical</w:t>
      </w:r>
      <w:r>
        <w:t xml:space="preserve"> </w:t>
      </w:r>
      <w:r w:rsidRPr="00155A25">
        <w:t>Committee members for a twelve-month period.</w:t>
      </w:r>
    </w:p>
    <w:p w14:paraId="6C9514D9" w14:textId="77777777" w:rsidR="00A31D22" w:rsidRPr="00A31D22" w:rsidRDefault="00A31D22" w:rsidP="00E74E36">
      <w:pPr>
        <w:pStyle w:val="Heading3"/>
        <w:rPr>
          <w:b/>
          <w:bCs w:val="0"/>
          <w:color w:val="4D4D4F"/>
        </w:rPr>
      </w:pPr>
      <w:bookmarkStart w:id="73" w:name="_Toc128742326"/>
      <w:r w:rsidRPr="00A31D22">
        <w:rPr>
          <w:b/>
          <w:bCs w:val="0"/>
          <w:color w:val="4D4D4F"/>
        </w:rPr>
        <w:t>Notices</w:t>
      </w:r>
      <w:bookmarkEnd w:id="73"/>
    </w:p>
    <w:p w14:paraId="2E4DB854" w14:textId="77777777" w:rsidR="00A31D22" w:rsidRPr="00155A25" w:rsidRDefault="00A31D22" w:rsidP="00A31D22">
      <w:pPr>
        <w:autoSpaceDE w:val="0"/>
        <w:autoSpaceDN w:val="0"/>
        <w:adjustRightInd w:val="0"/>
      </w:pPr>
      <w:r w:rsidRPr="00155A25">
        <w:t>A Notice of Meeting is to be sent to all members at least ten (10) days prior to the</w:t>
      </w:r>
      <w:r>
        <w:t xml:space="preserve"> </w:t>
      </w:r>
      <w:r w:rsidRPr="00155A25">
        <w:t>meeting date. This Notice of Meeting will include a call for agenda items to be</w:t>
      </w:r>
      <w:r>
        <w:t xml:space="preserve"> </w:t>
      </w:r>
      <w:r w:rsidRPr="00155A25">
        <w:t>lodged with the Chair.</w:t>
      </w:r>
    </w:p>
    <w:p w14:paraId="76A52CC7" w14:textId="297842EC" w:rsidR="00A31D22" w:rsidRPr="00A31D22" w:rsidRDefault="00A31D22" w:rsidP="00E74E36">
      <w:pPr>
        <w:pStyle w:val="Heading3"/>
        <w:rPr>
          <w:b/>
          <w:bCs w:val="0"/>
          <w:color w:val="4D4D4F"/>
        </w:rPr>
      </w:pPr>
      <w:bookmarkStart w:id="74" w:name="_Toc128742327"/>
      <w:r w:rsidRPr="00A31D22">
        <w:rPr>
          <w:b/>
          <w:bCs w:val="0"/>
          <w:color w:val="4D4D4F"/>
        </w:rPr>
        <w:lastRenderedPageBreak/>
        <w:t>Agenda</w:t>
      </w:r>
      <w:bookmarkEnd w:id="74"/>
    </w:p>
    <w:p w14:paraId="39B3CC53" w14:textId="77777777" w:rsidR="00A31D22" w:rsidRPr="00155A25" w:rsidRDefault="00A31D22" w:rsidP="00A31D22">
      <w:pPr>
        <w:autoSpaceDE w:val="0"/>
        <w:autoSpaceDN w:val="0"/>
        <w:adjustRightInd w:val="0"/>
      </w:pPr>
      <w:r w:rsidRPr="00155A25">
        <w:t>A meeting agenda is to be compiled and distributed at least seven (7) days prior</w:t>
      </w:r>
      <w:r>
        <w:t xml:space="preserve"> </w:t>
      </w:r>
      <w:r w:rsidRPr="00155A25">
        <w:t>to the date of the meeting.</w:t>
      </w:r>
    </w:p>
    <w:p w14:paraId="41B253B6" w14:textId="77777777" w:rsidR="00A31D22" w:rsidRPr="00A31D22" w:rsidRDefault="00A31D22" w:rsidP="00E74E36">
      <w:pPr>
        <w:pStyle w:val="Heading3"/>
        <w:rPr>
          <w:b/>
          <w:bCs w:val="0"/>
          <w:color w:val="4D4D4F"/>
        </w:rPr>
      </w:pPr>
      <w:bookmarkStart w:id="75" w:name="_Toc128742328"/>
      <w:r w:rsidRPr="00A31D22">
        <w:rPr>
          <w:b/>
          <w:bCs w:val="0"/>
          <w:color w:val="4D4D4F"/>
        </w:rPr>
        <w:t>Minutes</w:t>
      </w:r>
      <w:bookmarkEnd w:id="75"/>
    </w:p>
    <w:p w14:paraId="71423280" w14:textId="77777777" w:rsidR="00A31D22" w:rsidRPr="00155A25" w:rsidRDefault="00A31D22" w:rsidP="00A31D22">
      <w:pPr>
        <w:autoSpaceDE w:val="0"/>
        <w:autoSpaceDN w:val="0"/>
        <w:adjustRightInd w:val="0"/>
      </w:pPr>
      <w:r w:rsidRPr="00155A25">
        <w:t>Minutes of meetings are to be prepared by the Secretariat and sent to all</w:t>
      </w:r>
      <w:r>
        <w:t xml:space="preserve"> </w:t>
      </w:r>
      <w:r w:rsidRPr="00155A25">
        <w:t>members within fourteen (14) days of each meeting.</w:t>
      </w:r>
    </w:p>
    <w:p w14:paraId="139839FC" w14:textId="77777777" w:rsidR="00A31D22" w:rsidRPr="00A31D22" w:rsidRDefault="00A31D22" w:rsidP="00E74E36">
      <w:pPr>
        <w:pStyle w:val="Heading3"/>
        <w:rPr>
          <w:b/>
          <w:bCs w:val="0"/>
          <w:color w:val="4D4D4F"/>
        </w:rPr>
      </w:pPr>
      <w:bookmarkStart w:id="76" w:name="_Toc128742329"/>
      <w:r w:rsidRPr="00A31D22">
        <w:rPr>
          <w:b/>
          <w:bCs w:val="0"/>
          <w:color w:val="4D4D4F"/>
        </w:rPr>
        <w:t>Objectives and Milestones</w:t>
      </w:r>
      <w:bookmarkEnd w:id="76"/>
    </w:p>
    <w:p w14:paraId="51F53829" w14:textId="77777777" w:rsidR="00A31D22" w:rsidRPr="00155A25" w:rsidRDefault="00A31D22" w:rsidP="00A31D22">
      <w:pPr>
        <w:autoSpaceDE w:val="0"/>
        <w:autoSpaceDN w:val="0"/>
        <w:adjustRightInd w:val="0"/>
      </w:pPr>
      <w:r w:rsidRPr="00155A25">
        <w:t>Meetings should be held to allow the Technical Committee to:</w:t>
      </w:r>
    </w:p>
    <w:p w14:paraId="47785EE7"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Annually develop the four-year works program under the management of the RRTG, from approximately August to</w:t>
      </w:r>
      <w:r>
        <w:t xml:space="preserve"> February</w:t>
      </w:r>
      <w:r w:rsidRPr="00155A25">
        <w:t xml:space="preserve">, including the proposal of projects, their </w:t>
      </w:r>
      <w:proofErr w:type="gramStart"/>
      <w:r w:rsidRPr="00155A25">
        <w:t>prioritisation</w:t>
      </w:r>
      <w:proofErr w:type="gramEnd"/>
      <w:r w:rsidRPr="00155A25">
        <w:t xml:space="preserve"> and the</w:t>
      </w:r>
      <w:r>
        <w:t xml:space="preserve"> </w:t>
      </w:r>
      <w:r w:rsidRPr="00155A25">
        <w:t>submission of a recommended program to the RRTG.</w:t>
      </w:r>
    </w:p>
    <w:p w14:paraId="6FDD8DDF"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Review and update the LRRS network as required by the region’s</w:t>
      </w:r>
      <w:r>
        <w:t xml:space="preserve"> </w:t>
      </w:r>
      <w:r w:rsidRPr="00155A25">
        <w:t>circumstances.</w:t>
      </w:r>
      <w:r>
        <w:t xml:space="preserve"> </w:t>
      </w:r>
      <w:r w:rsidRPr="00155A25">
        <w:t>Review and update investment strategies for the LRRS network as required</w:t>
      </w:r>
      <w:r>
        <w:t xml:space="preserve"> </w:t>
      </w:r>
      <w:r w:rsidRPr="00155A25">
        <w:t>by the region’s circumstances.</w:t>
      </w:r>
    </w:p>
    <w:p w14:paraId="21988891"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Monitor program delivery and TIDS claims and manage expenditure target</w:t>
      </w:r>
      <w:r>
        <w:t xml:space="preserve"> </w:t>
      </w:r>
      <w:r w:rsidRPr="00155A25">
        <w:t>requirements.</w:t>
      </w:r>
    </w:p>
    <w:p w14:paraId="73BBF385"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Nominate, and when approved, execute opportunities for capability</w:t>
      </w:r>
      <w:r>
        <w:t xml:space="preserve"> </w:t>
      </w:r>
      <w:r w:rsidRPr="00155A25">
        <w:t>improvement in asset management, program development, road safety, and</w:t>
      </w:r>
      <w:r>
        <w:t xml:space="preserve"> </w:t>
      </w:r>
      <w:r w:rsidRPr="00155A25">
        <w:t>JP&amp;RS.</w:t>
      </w:r>
    </w:p>
    <w:p w14:paraId="0C7A3526"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Implement the actions in the Capability Agreement and Action Plan.</w:t>
      </w:r>
    </w:p>
    <w:p w14:paraId="4755A1C9" w14:textId="77777777" w:rsidR="00A31D22" w:rsidRPr="00155A25" w:rsidRDefault="00A31D22" w:rsidP="00E74E36">
      <w:pPr>
        <w:pStyle w:val="ListParagraph"/>
        <w:numPr>
          <w:ilvl w:val="0"/>
          <w:numId w:val="23"/>
        </w:numPr>
        <w:autoSpaceDE w:val="0"/>
        <w:autoSpaceDN w:val="0"/>
        <w:adjustRightInd w:val="0"/>
        <w:spacing w:before="100" w:after="200" w:line="276" w:lineRule="auto"/>
        <w:jc w:val="left"/>
      </w:pPr>
      <w:r w:rsidRPr="00155A25">
        <w:t>Discuss other road and transport matters of regional significance raised by</w:t>
      </w:r>
      <w:r>
        <w:t xml:space="preserve"> </w:t>
      </w:r>
      <w:r w:rsidRPr="00155A25">
        <w:t>members as required.</w:t>
      </w:r>
    </w:p>
    <w:p w14:paraId="330E71F7" w14:textId="77777777" w:rsidR="00A31D22" w:rsidRPr="00155A25" w:rsidRDefault="00A31D22" w:rsidP="00A31D22">
      <w:pPr>
        <w:pStyle w:val="Heading2"/>
      </w:pPr>
      <w:bookmarkStart w:id="77" w:name="_Toc128742330"/>
      <w:bookmarkStart w:id="78" w:name="_Toc128993172"/>
      <w:r w:rsidRPr="00155A25">
        <w:t>Decision Making</w:t>
      </w:r>
      <w:bookmarkEnd w:id="77"/>
      <w:bookmarkEnd w:id="78"/>
    </w:p>
    <w:p w14:paraId="4C36EED7" w14:textId="77777777" w:rsidR="00A31D22" w:rsidRPr="00A31D22" w:rsidRDefault="00A31D22" w:rsidP="00E74E36">
      <w:pPr>
        <w:pStyle w:val="Heading3"/>
        <w:rPr>
          <w:b/>
          <w:bCs w:val="0"/>
          <w:color w:val="4D4D4F"/>
        </w:rPr>
      </w:pPr>
      <w:bookmarkStart w:id="79" w:name="_Toc128742331"/>
      <w:r w:rsidRPr="00A31D22">
        <w:rPr>
          <w:b/>
          <w:bCs w:val="0"/>
          <w:color w:val="4D4D4F"/>
        </w:rPr>
        <w:t>Consensus</w:t>
      </w:r>
      <w:bookmarkEnd w:id="79"/>
    </w:p>
    <w:p w14:paraId="72758D56" w14:textId="77777777" w:rsidR="00A31D22" w:rsidRPr="00155A25" w:rsidRDefault="00A31D22" w:rsidP="00A31D22">
      <w:pPr>
        <w:autoSpaceDE w:val="0"/>
        <w:autoSpaceDN w:val="0"/>
        <w:adjustRightInd w:val="0"/>
      </w:pPr>
      <w:r w:rsidRPr="00155A25">
        <w:t>All decisions in the first instance should be achieved via consensus. Where a</w:t>
      </w:r>
      <w:r>
        <w:t xml:space="preserve"> </w:t>
      </w:r>
      <w:r w:rsidRPr="00155A25">
        <w:t>consensus is not reached, the views/comments of all Technical Committee</w:t>
      </w:r>
      <w:r>
        <w:t xml:space="preserve"> </w:t>
      </w:r>
      <w:r w:rsidRPr="00155A25">
        <w:t>members, whether in agreement or dissenting, will be comprehensively</w:t>
      </w:r>
      <w:r>
        <w:t xml:space="preserve"> </w:t>
      </w:r>
      <w:r w:rsidRPr="00155A25">
        <w:t>documented in the minutes of the meeting for the information of the RRTG who</w:t>
      </w:r>
      <w:r>
        <w:t xml:space="preserve"> </w:t>
      </w:r>
      <w:r w:rsidRPr="00155A25">
        <w:t>will then seek to resolve the issue by consensus or vote. Decisions may be made</w:t>
      </w:r>
      <w:r>
        <w:t xml:space="preserve"> </w:t>
      </w:r>
      <w:r w:rsidRPr="00155A25">
        <w:t xml:space="preserve">between meetings, providing all members of the </w:t>
      </w:r>
      <w:r>
        <w:t xml:space="preserve">TC or </w:t>
      </w:r>
      <w:r w:rsidRPr="00155A25">
        <w:t>RRTG have been given</w:t>
      </w:r>
      <w:r>
        <w:t xml:space="preserve"> </w:t>
      </w:r>
      <w:r w:rsidRPr="00155A25">
        <w:t>opportunity for due consideration for such decisions.</w:t>
      </w:r>
      <w:r>
        <w:t xml:space="preserve"> </w:t>
      </w:r>
    </w:p>
    <w:p w14:paraId="22BC1747" w14:textId="2A444243" w:rsidR="00A31D22" w:rsidRPr="00A31D22" w:rsidRDefault="00A31D22" w:rsidP="00E74E36">
      <w:pPr>
        <w:pStyle w:val="Heading3"/>
        <w:rPr>
          <w:b/>
          <w:bCs w:val="0"/>
          <w:color w:val="4D4D4F"/>
        </w:rPr>
      </w:pPr>
      <w:bookmarkStart w:id="80" w:name="_Toc128742332"/>
      <w:r w:rsidRPr="00A31D22">
        <w:rPr>
          <w:b/>
          <w:bCs w:val="0"/>
          <w:color w:val="4D4D4F"/>
        </w:rPr>
        <w:t>Proxy</w:t>
      </w:r>
      <w:bookmarkEnd w:id="80"/>
    </w:p>
    <w:p w14:paraId="24D5BC29" w14:textId="77777777" w:rsidR="00A31D22" w:rsidRPr="00155A25" w:rsidRDefault="00A31D22" w:rsidP="00A31D22">
      <w:pPr>
        <w:autoSpaceDE w:val="0"/>
        <w:autoSpaceDN w:val="0"/>
        <w:adjustRightInd w:val="0"/>
      </w:pPr>
      <w:r w:rsidRPr="00155A25">
        <w:t>Where a member’s delegate/s are unable to attend a Technical Committee</w:t>
      </w:r>
      <w:r>
        <w:t xml:space="preserve"> </w:t>
      </w:r>
      <w:r w:rsidRPr="00155A25">
        <w:t>meeting, a proxy may be nominated. The member nominating a proxy is required</w:t>
      </w:r>
      <w:r>
        <w:t xml:space="preserve"> to advise the Chair prior to the meeting.</w:t>
      </w:r>
    </w:p>
    <w:p w14:paraId="36A041AB" w14:textId="77777777" w:rsidR="00A31D22" w:rsidRPr="00A31D22" w:rsidRDefault="00A31D22" w:rsidP="00A31D22">
      <w:pPr>
        <w:pStyle w:val="Heading3"/>
        <w:rPr>
          <w:b/>
          <w:bCs w:val="0"/>
          <w:color w:val="4D4D4F"/>
        </w:rPr>
      </w:pPr>
      <w:bookmarkStart w:id="81" w:name="_Toc128742333"/>
      <w:r w:rsidRPr="00A31D22">
        <w:rPr>
          <w:b/>
          <w:bCs w:val="0"/>
          <w:color w:val="4D4D4F"/>
        </w:rPr>
        <w:t>Quorum</w:t>
      </w:r>
      <w:bookmarkEnd w:id="81"/>
    </w:p>
    <w:p w14:paraId="3D040F9E" w14:textId="77777777" w:rsidR="00A31D22" w:rsidRPr="00155A25" w:rsidRDefault="00A31D22" w:rsidP="00A31D22">
      <w:pPr>
        <w:autoSpaceDE w:val="0"/>
        <w:autoSpaceDN w:val="0"/>
        <w:adjustRightInd w:val="0"/>
      </w:pPr>
      <w:r w:rsidRPr="00155A25">
        <w:t>A quorum shall comprise half plus one of all members of the Technical</w:t>
      </w:r>
      <w:r>
        <w:t xml:space="preserve"> </w:t>
      </w:r>
      <w:r w:rsidRPr="00155A25">
        <w:t>Committee.</w:t>
      </w:r>
    </w:p>
    <w:p w14:paraId="5FD7F9B6" w14:textId="77777777" w:rsidR="00A31D22" w:rsidRPr="00A31D22" w:rsidRDefault="00A31D22" w:rsidP="00A31D22">
      <w:pPr>
        <w:pStyle w:val="Heading3"/>
        <w:rPr>
          <w:b/>
          <w:bCs w:val="0"/>
          <w:color w:val="4D4D4F"/>
        </w:rPr>
      </w:pPr>
      <w:bookmarkStart w:id="82" w:name="_Toc128742334"/>
      <w:r w:rsidRPr="00A31D22">
        <w:rPr>
          <w:b/>
          <w:bCs w:val="0"/>
          <w:color w:val="4D4D4F"/>
        </w:rPr>
        <w:t>Issue Resolution</w:t>
      </w:r>
      <w:bookmarkEnd w:id="82"/>
    </w:p>
    <w:p w14:paraId="6ABD2A88" w14:textId="5FCB8F38" w:rsidR="00A31D22" w:rsidRDefault="00A31D22" w:rsidP="00A31D22">
      <w:pPr>
        <w:autoSpaceDE w:val="0"/>
        <w:autoSpaceDN w:val="0"/>
        <w:adjustRightInd w:val="0"/>
      </w:pPr>
      <w:r w:rsidRPr="00155A25">
        <w:t>Where issues arise, they should be resolved at the Technical Committee level.</w:t>
      </w:r>
      <w:r>
        <w:t xml:space="preserve"> </w:t>
      </w:r>
      <w:r w:rsidRPr="00155A25">
        <w:t>Where issues cannot be resolved in a satisfactory and expeditious manner the</w:t>
      </w:r>
      <w:r>
        <w:t xml:space="preserve"> </w:t>
      </w:r>
      <w:r w:rsidRPr="00155A25">
        <w:t>issue will be escalated to the RRTG for resolution.</w:t>
      </w:r>
    </w:p>
    <w:p w14:paraId="76159585" w14:textId="78C043D0" w:rsidR="00A31D22" w:rsidRPr="00155A25" w:rsidRDefault="00A31D22" w:rsidP="00A31D22">
      <w:pPr>
        <w:pStyle w:val="Heading1"/>
      </w:pPr>
      <w:bookmarkStart w:id="83" w:name="_Toc128668332"/>
      <w:bookmarkStart w:id="84" w:name="_Toc128742335"/>
      <w:bookmarkStart w:id="85" w:name="_Toc128993173"/>
      <w:r>
        <w:t>A</w:t>
      </w:r>
      <w:bookmarkStart w:id="86" w:name="_Toc128742336"/>
      <w:bookmarkEnd w:id="83"/>
      <w:bookmarkEnd w:id="84"/>
      <w:r w:rsidR="007F2250" w:rsidRPr="00155A25">
        <w:t>lteration of the constitution</w:t>
      </w:r>
      <w:bookmarkEnd w:id="86"/>
      <w:bookmarkEnd w:id="85"/>
    </w:p>
    <w:p w14:paraId="351601A8" w14:textId="77777777" w:rsidR="00A31D22" w:rsidRPr="00155A25" w:rsidRDefault="00A31D22" w:rsidP="00A31D22">
      <w:pPr>
        <w:pStyle w:val="Heading2"/>
      </w:pPr>
      <w:bookmarkStart w:id="87" w:name="_Toc128668200"/>
      <w:bookmarkStart w:id="88" w:name="_Toc128668267"/>
      <w:bookmarkStart w:id="89" w:name="_Toc128668334"/>
      <w:bookmarkStart w:id="90" w:name="_Toc128742337"/>
      <w:bookmarkStart w:id="91" w:name="_Toc128742339"/>
      <w:bookmarkStart w:id="92" w:name="_Toc128993174"/>
      <w:bookmarkEnd w:id="87"/>
      <w:bookmarkEnd w:id="88"/>
      <w:bookmarkEnd w:id="89"/>
      <w:bookmarkEnd w:id="90"/>
      <w:r w:rsidRPr="00155A25">
        <w:t>Alteration</w:t>
      </w:r>
      <w:bookmarkEnd w:id="91"/>
      <w:bookmarkEnd w:id="92"/>
    </w:p>
    <w:p w14:paraId="284A6B11" w14:textId="77777777" w:rsidR="00A31D22" w:rsidRPr="00155A25" w:rsidRDefault="00A31D22" w:rsidP="00A31D22">
      <w:pPr>
        <w:autoSpaceDE w:val="0"/>
        <w:autoSpaceDN w:val="0"/>
        <w:adjustRightInd w:val="0"/>
      </w:pPr>
      <w:r w:rsidRPr="00155A25">
        <w:t xml:space="preserve">These rules may be repealed, altered, </w:t>
      </w:r>
      <w:proofErr w:type="gramStart"/>
      <w:r w:rsidRPr="00155A25">
        <w:t>amended</w:t>
      </w:r>
      <w:proofErr w:type="gramEnd"/>
      <w:r w:rsidRPr="00155A25">
        <w:t xml:space="preserve"> or added to at an RRTG meeting by</w:t>
      </w:r>
      <w:r>
        <w:t xml:space="preserve"> </w:t>
      </w:r>
      <w:r w:rsidRPr="00155A25">
        <w:t>resolution.</w:t>
      </w:r>
    </w:p>
    <w:p w14:paraId="49FA2745" w14:textId="77777777" w:rsidR="00A31D22" w:rsidRPr="00155A25" w:rsidRDefault="00A31D22" w:rsidP="00A31D22">
      <w:pPr>
        <w:pStyle w:val="Heading2"/>
      </w:pPr>
      <w:bookmarkStart w:id="93" w:name="_Toc128742340"/>
      <w:bookmarkStart w:id="94" w:name="_Toc128993175"/>
      <w:r w:rsidRPr="00155A25">
        <w:lastRenderedPageBreak/>
        <w:t>Resolution</w:t>
      </w:r>
      <w:bookmarkEnd w:id="93"/>
      <w:bookmarkEnd w:id="94"/>
    </w:p>
    <w:p w14:paraId="1CC14F78" w14:textId="77777777" w:rsidR="00A31D22" w:rsidRPr="00155A25" w:rsidRDefault="00A31D22" w:rsidP="00A31D22">
      <w:pPr>
        <w:autoSpaceDE w:val="0"/>
        <w:autoSpaceDN w:val="0"/>
        <w:adjustRightInd w:val="0"/>
      </w:pPr>
      <w:r w:rsidRPr="00155A25">
        <w:t>Such resolution must be passed by votes equal to two-thirds (2/3) of the total voting</w:t>
      </w:r>
      <w:r>
        <w:t xml:space="preserve"> </w:t>
      </w:r>
      <w:r w:rsidRPr="00155A25">
        <w:t>entitlement of all members (present or not).</w:t>
      </w:r>
    </w:p>
    <w:p w14:paraId="3F127A6C" w14:textId="77777777" w:rsidR="00A31D22" w:rsidRPr="00155A25" w:rsidRDefault="00A31D22" w:rsidP="00A31D22">
      <w:pPr>
        <w:pStyle w:val="Heading2"/>
      </w:pPr>
      <w:bookmarkStart w:id="95" w:name="_Toc128742341"/>
      <w:bookmarkStart w:id="96" w:name="_Toc128993176"/>
      <w:r w:rsidRPr="00155A25">
        <w:t>Notice</w:t>
      </w:r>
      <w:bookmarkEnd w:id="95"/>
      <w:bookmarkEnd w:id="96"/>
    </w:p>
    <w:p w14:paraId="42EF542E" w14:textId="77777777" w:rsidR="00A31D22" w:rsidRPr="00155A25" w:rsidRDefault="00A31D22" w:rsidP="00A31D22">
      <w:pPr>
        <w:autoSpaceDE w:val="0"/>
        <w:autoSpaceDN w:val="0"/>
        <w:adjustRightInd w:val="0"/>
      </w:pPr>
      <w:r w:rsidRPr="00155A25">
        <w:t xml:space="preserve">Notice of the proposed repeal, alteration, </w:t>
      </w:r>
      <w:proofErr w:type="gramStart"/>
      <w:r w:rsidRPr="00155A25">
        <w:t>amendment</w:t>
      </w:r>
      <w:proofErr w:type="gramEnd"/>
      <w:r w:rsidRPr="00155A25">
        <w:t xml:space="preserve"> or addition must be given to the</w:t>
      </w:r>
      <w:r>
        <w:t xml:space="preserve"> </w:t>
      </w:r>
      <w:r w:rsidRPr="00155A25">
        <w:t>Chair and distributed to members with the agenda for the next meeting of the RRTG.</w:t>
      </w:r>
    </w:p>
    <w:bookmarkEnd w:id="3"/>
    <w:bookmarkEnd w:id="4"/>
    <w:bookmarkEnd w:id="5"/>
    <w:bookmarkEnd w:id="6"/>
    <w:bookmarkEnd w:id="7"/>
    <w:bookmarkEnd w:id="8"/>
    <w:sectPr w:rsidR="00A31D22" w:rsidRPr="00155A25" w:rsidSect="00E7782A">
      <w:headerReference w:type="even" r:id="rId18"/>
      <w:headerReference w:type="default" r:id="rId19"/>
      <w:headerReference w:type="first" r:id="rId20"/>
      <w:footerReference w:type="first" r:id="rId21"/>
      <w:pgSz w:w="11906" w:h="16838"/>
      <w:pgMar w:top="1134" w:right="1417" w:bottom="1134"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2114" w14:textId="77777777" w:rsidR="0050664F" w:rsidRDefault="0050664F">
      <w:pPr>
        <w:spacing w:after="0"/>
      </w:pPr>
      <w:r>
        <w:separator/>
      </w:r>
    </w:p>
  </w:endnote>
  <w:endnote w:type="continuationSeparator" w:id="0">
    <w:p w14:paraId="3F72F3DB" w14:textId="77777777" w:rsidR="0050664F" w:rsidRDefault="0050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1461" w14:textId="77777777" w:rsidR="00CD170E" w:rsidRDefault="00CD1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B4E716E" w14:textId="77777777" w:rsidR="00CD170E" w:rsidRDefault="00817EE6">
    <w:pPr>
      <w:pStyle w:val="Footer"/>
      <w:ind w:right="360"/>
    </w:pPr>
    <w:r>
      <w:fldChar w:fldCharType="begin" w:fldLock="1"/>
    </w:r>
    <w:r>
      <w:instrText xml:space="preserve"> DOCVARIABLE  CUFooterText  \* MERGEFORMAT \* MERGEFORMAT </w:instrText>
    </w:r>
    <w:r>
      <w:fldChar w:fldCharType="separate"/>
    </w:r>
    <w:r w:rsidR="00CD170E">
      <w:t>L\331495330.3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CFEC" w14:textId="64C98AAA" w:rsidR="00CD170E" w:rsidRDefault="00CD170E" w:rsidP="002226FC">
    <w:pPr>
      <w:shd w:val="clear" w:color="auto" w:fill="FFFFFF"/>
      <w:tabs>
        <w:tab w:val="right" w:pos="9498"/>
      </w:tabs>
      <w:jc w:val="center"/>
      <w:rPr>
        <w:color w:val="007B78"/>
        <w:sz w:val="16"/>
        <w:szCs w:val="16"/>
        <w:lang w:val="en-US"/>
      </w:rPr>
    </w:pPr>
  </w:p>
  <w:p w14:paraId="45C35174" w14:textId="315361C6" w:rsidR="00CD170E" w:rsidRDefault="00384D46" w:rsidP="000A1D20">
    <w:pPr>
      <w:shd w:val="clear" w:color="auto" w:fill="FFFFFF"/>
      <w:tabs>
        <w:tab w:val="right" w:pos="9354"/>
        <w:tab w:val="right" w:pos="9498"/>
      </w:tabs>
      <w:rPr>
        <w:color w:val="007B78"/>
        <w:sz w:val="16"/>
        <w:szCs w:val="16"/>
        <w:lang w:val="en-US"/>
      </w:rPr>
    </w:pPr>
    <w:r>
      <w:rPr>
        <w:color w:val="007B78"/>
        <w:sz w:val="16"/>
        <w:szCs w:val="16"/>
        <w:lang w:val="en-US"/>
      </w:rPr>
      <w:t xml:space="preserve">RRTG </w:t>
    </w:r>
    <w:r w:rsidR="00A31D22">
      <w:rPr>
        <w:color w:val="007B78"/>
        <w:sz w:val="16"/>
        <w:szCs w:val="16"/>
        <w:lang w:val="en-US"/>
      </w:rPr>
      <w:t>Constitution</w:t>
    </w:r>
    <w:r w:rsidR="009A0FC7">
      <w:rPr>
        <w:color w:val="007B78"/>
        <w:sz w:val="16"/>
        <w:szCs w:val="16"/>
        <w:lang w:val="en-US"/>
      </w:rPr>
      <w:t xml:space="preserve"> March</w:t>
    </w:r>
    <w:r w:rsidR="00A31D22">
      <w:rPr>
        <w:color w:val="007B78"/>
        <w:sz w:val="16"/>
        <w:szCs w:val="16"/>
        <w:lang w:val="en-US"/>
      </w:rPr>
      <w:t xml:space="preserve"> </w:t>
    </w:r>
    <w:r w:rsidR="00493CC3">
      <w:rPr>
        <w:color w:val="007B78"/>
        <w:sz w:val="16"/>
        <w:szCs w:val="16"/>
        <w:lang w:val="en-US"/>
      </w:rPr>
      <w:t>2023</w:t>
    </w:r>
    <w:r w:rsidR="00CD170E">
      <w:rPr>
        <w:color w:val="007B78"/>
        <w:sz w:val="16"/>
        <w:szCs w:val="16"/>
        <w:lang w:val="en-US"/>
      </w:rPr>
      <w:tab/>
    </w:r>
    <w:r w:rsidR="00CD170E" w:rsidRPr="002226FC">
      <w:rPr>
        <w:color w:val="007B78"/>
        <w:sz w:val="16"/>
        <w:szCs w:val="16"/>
        <w:lang w:val="en-US"/>
      </w:rPr>
      <w:t xml:space="preserve">Page </w:t>
    </w:r>
    <w:r w:rsidR="00CD170E" w:rsidRPr="002226FC">
      <w:rPr>
        <w:b/>
        <w:bCs/>
        <w:color w:val="007B78"/>
        <w:sz w:val="16"/>
        <w:szCs w:val="16"/>
        <w:lang w:val="en-US"/>
      </w:rPr>
      <w:fldChar w:fldCharType="begin"/>
    </w:r>
    <w:r w:rsidR="00CD170E" w:rsidRPr="002226FC">
      <w:rPr>
        <w:b/>
        <w:bCs/>
        <w:color w:val="007B78"/>
        <w:sz w:val="16"/>
        <w:szCs w:val="16"/>
        <w:lang w:val="en-US"/>
      </w:rPr>
      <w:instrText xml:space="preserve"> PAGE  \* Arabic  \* MERGEFORMAT </w:instrText>
    </w:r>
    <w:r w:rsidR="00CD170E" w:rsidRPr="002226FC">
      <w:rPr>
        <w:b/>
        <w:bCs/>
        <w:color w:val="007B78"/>
        <w:sz w:val="16"/>
        <w:szCs w:val="16"/>
        <w:lang w:val="en-US"/>
      </w:rPr>
      <w:fldChar w:fldCharType="separate"/>
    </w:r>
    <w:r w:rsidR="00CD170E" w:rsidRPr="002226FC">
      <w:rPr>
        <w:b/>
        <w:bCs/>
        <w:noProof/>
        <w:color w:val="007B78"/>
        <w:sz w:val="16"/>
        <w:szCs w:val="16"/>
        <w:lang w:val="en-US"/>
      </w:rPr>
      <w:t>1</w:t>
    </w:r>
    <w:r w:rsidR="00CD170E" w:rsidRPr="002226FC">
      <w:rPr>
        <w:b/>
        <w:bCs/>
        <w:color w:val="007B78"/>
        <w:sz w:val="16"/>
        <w:szCs w:val="16"/>
        <w:lang w:val="en-US"/>
      </w:rPr>
      <w:fldChar w:fldCharType="end"/>
    </w:r>
    <w:r w:rsidR="00CD170E" w:rsidRPr="002226FC">
      <w:rPr>
        <w:color w:val="007B78"/>
        <w:sz w:val="16"/>
        <w:szCs w:val="16"/>
        <w:lang w:val="en-US"/>
      </w:rPr>
      <w:t xml:space="preserve"> of </w:t>
    </w:r>
    <w:r w:rsidR="00CD170E" w:rsidRPr="002226FC">
      <w:rPr>
        <w:b/>
        <w:bCs/>
        <w:color w:val="007B78"/>
        <w:sz w:val="16"/>
        <w:szCs w:val="16"/>
        <w:lang w:val="en-US"/>
      </w:rPr>
      <w:fldChar w:fldCharType="begin"/>
    </w:r>
    <w:r w:rsidR="00CD170E" w:rsidRPr="002226FC">
      <w:rPr>
        <w:b/>
        <w:bCs/>
        <w:color w:val="007B78"/>
        <w:sz w:val="16"/>
        <w:szCs w:val="16"/>
        <w:lang w:val="en-US"/>
      </w:rPr>
      <w:instrText xml:space="preserve"> NUMPAGES  \* Arabic  \* MERGEFORMAT </w:instrText>
    </w:r>
    <w:r w:rsidR="00CD170E" w:rsidRPr="002226FC">
      <w:rPr>
        <w:b/>
        <w:bCs/>
        <w:color w:val="007B78"/>
        <w:sz w:val="16"/>
        <w:szCs w:val="16"/>
        <w:lang w:val="en-US"/>
      </w:rPr>
      <w:fldChar w:fldCharType="separate"/>
    </w:r>
    <w:r w:rsidR="00CD170E" w:rsidRPr="002226FC">
      <w:rPr>
        <w:b/>
        <w:bCs/>
        <w:noProof/>
        <w:color w:val="007B78"/>
        <w:sz w:val="16"/>
        <w:szCs w:val="16"/>
        <w:lang w:val="en-US"/>
      </w:rPr>
      <w:t>2</w:t>
    </w:r>
    <w:r w:rsidR="00CD170E" w:rsidRPr="002226FC">
      <w:rPr>
        <w:b/>
        <w:bCs/>
        <w:color w:val="007B78"/>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9D4F" w14:textId="0EC5DAA9" w:rsidR="00D62892" w:rsidRDefault="00D62892">
    <w:pPr>
      <w:pStyle w:val="Footer"/>
    </w:pPr>
    <w:r>
      <w:rPr>
        <w:noProof/>
      </w:rPr>
      <w:drawing>
        <wp:anchor distT="0" distB="0" distL="114300" distR="114300" simplePos="0" relativeHeight="251666432" behindDoc="0" locked="0" layoutInCell="1" allowOverlap="1" wp14:anchorId="57623BB7" wp14:editId="454AAF84">
          <wp:simplePos x="0" y="0"/>
          <wp:positionH relativeFrom="margin">
            <wp:align>right</wp:align>
          </wp:positionH>
          <wp:positionV relativeFrom="paragraph">
            <wp:posOffset>-263871</wp:posOffset>
          </wp:positionV>
          <wp:extent cx="1336010" cy="428428"/>
          <wp:effectExtent l="0" t="0" r="0" b="0"/>
          <wp:wrapNone/>
          <wp:docPr id="9" name="Picture 9" descr="http://marketing.govnet.qld.gov.au/corporate-identity/assets/qgov-crest/two-line-side-stacked/Qld-CoA-Stylised-2Ls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keting.govnet.qld.gov.au/corporate-identity/assets/qgov-crest/two-line-side-stacked/Qld-CoA-Stylised-2LsS-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010" cy="428428"/>
                  </a:xfrm>
                  <a:prstGeom prst="rect">
                    <a:avLst/>
                  </a:prstGeom>
                  <a:noFill/>
                  <a:ln>
                    <a:noFill/>
                  </a:ln>
                </pic:spPr>
              </pic:pic>
            </a:graphicData>
          </a:graphic>
          <wp14:sizeRelH relativeFrom="margin">
            <wp14:pctWidth>0</wp14:pctWidth>
          </wp14:sizeRelH>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38B8" w14:textId="77777777" w:rsidR="00CD170E" w:rsidRPr="008D2EDE" w:rsidRDefault="00CD170E" w:rsidP="002226FC">
    <w:pPr>
      <w:shd w:val="clear" w:color="auto" w:fill="FFFFFF"/>
      <w:tabs>
        <w:tab w:val="right" w:pos="9498"/>
      </w:tabs>
      <w:jc w:val="center"/>
      <w:rPr>
        <w:color w:val="007B78"/>
        <w:sz w:val="16"/>
        <w:szCs w:val="16"/>
        <w:lang w:val="en-US"/>
      </w:rPr>
    </w:pPr>
    <w:r>
      <w:rPr>
        <w:color w:val="007B78"/>
        <w:sz w:val="16"/>
        <w:szCs w:val="16"/>
        <w:lang w:val="en-US"/>
      </w:rPr>
      <w:t>SCDF Program Guidelines</w:t>
    </w:r>
    <w:r w:rsidRPr="00906BEF">
      <w:rPr>
        <w:color w:val="007B78"/>
        <w:sz w:val="16"/>
        <w:szCs w:val="16"/>
        <w:lang w:val="en-US"/>
      </w:rPr>
      <w:t xml:space="preserve"> (version 1.1)</w:t>
    </w:r>
  </w:p>
  <w:p w14:paraId="40D9993A" w14:textId="77777777" w:rsidR="00CD170E" w:rsidRDefault="00CD1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A007" w14:textId="77777777" w:rsidR="0050664F" w:rsidRDefault="0050664F">
      <w:pPr>
        <w:spacing w:after="0"/>
      </w:pPr>
      <w:r>
        <w:separator/>
      </w:r>
    </w:p>
  </w:footnote>
  <w:footnote w:type="continuationSeparator" w:id="0">
    <w:p w14:paraId="77A96190" w14:textId="77777777" w:rsidR="0050664F" w:rsidRDefault="005066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04E7" w14:textId="2C640E11" w:rsidR="00493CC3" w:rsidRDefault="00817EE6">
    <w:pPr>
      <w:pStyle w:val="Header"/>
    </w:pPr>
    <w:r>
      <w:rPr>
        <w:noProof/>
      </w:rPr>
      <w:pict w14:anchorId="7AABD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9782" o:spid="_x0000_s1026" type="#_x0000_t136" style="position:absolute;margin-left:0;margin-top:0;width:527.5pt;height:131.85pt;rotation:315;z-index:-2516459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9992" w14:textId="5E666481" w:rsidR="00CD170E" w:rsidRDefault="00817EE6">
    <w:pPr>
      <w:pStyle w:val="Header"/>
    </w:pPr>
    <w:r>
      <w:rPr>
        <w:noProof/>
      </w:rPr>
      <w:pict w14:anchorId="391E6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9783" o:spid="_x0000_s1027" type="#_x0000_t136" style="position:absolute;margin-left:0;margin-top:0;width:527.5pt;height:131.85pt;rotation:315;z-index:-25164390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CD170E" w:rsidRPr="00846CB4">
      <w:rPr>
        <w:noProof/>
        <w:lang w:eastAsia="en-AU"/>
      </w:rPr>
      <w:drawing>
        <wp:anchor distT="0" distB="0" distL="114300" distR="114300" simplePos="0" relativeHeight="251664384" behindDoc="1" locked="0" layoutInCell="1" allowOverlap="1" wp14:anchorId="61CCEADB" wp14:editId="1F90F13F">
          <wp:simplePos x="0" y="0"/>
          <wp:positionH relativeFrom="margin">
            <wp:posOffset>4457231</wp:posOffset>
          </wp:positionH>
          <wp:positionV relativeFrom="paragraph">
            <wp:posOffset>-272415</wp:posOffset>
          </wp:positionV>
          <wp:extent cx="1582071" cy="397566"/>
          <wp:effectExtent l="0" t="0" r="0" b="2540"/>
          <wp:wrapSquare wrapText="bothSides"/>
          <wp:docPr id="3" name="Picture 3" descr="G:\SPD\IGR\LGR\Comms\Photos and Logos\Logos\Roads Alliance Logos\NEW RA-Logo_2013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D\IGR\LGR\Comms\Photos and Logos\Logos\Roads Alliance Logos\NEW RA-Logo_201307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071" cy="3975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01DC" w14:textId="36BAEDAC" w:rsidR="00493CC3" w:rsidRDefault="00817EE6">
    <w:pPr>
      <w:pStyle w:val="Header"/>
    </w:pPr>
    <w:r>
      <w:rPr>
        <w:noProof/>
      </w:rPr>
      <w:pict w14:anchorId="586F09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9781" o:spid="_x0000_s1025" type="#_x0000_t136" style="position:absolute;margin-left:0;margin-top:0;width:527.5pt;height:131.85pt;rotation:315;z-index:-25164800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5FD4" w14:textId="23DCA325" w:rsidR="00CD170E" w:rsidRDefault="00817EE6">
    <w:pPr>
      <w:pStyle w:val="Header"/>
    </w:pPr>
    <w:r>
      <w:rPr>
        <w:noProof/>
      </w:rPr>
      <w:pict w14:anchorId="61981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9785" o:spid="_x0000_s1029" type="#_x0000_t136" style="position:absolute;margin-left:0;margin-top:0;width:527.5pt;height:131.85pt;rotation:315;z-index:-25163980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284E" w14:textId="194B9B9C" w:rsidR="00CD170E" w:rsidRDefault="00817EE6">
    <w:pPr>
      <w:pStyle w:val="Header"/>
    </w:pPr>
    <w:r>
      <w:rPr>
        <w:noProof/>
      </w:rPr>
      <w:pict w14:anchorId="1A67C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9786" o:spid="_x0000_s1030" type="#_x0000_t136" style="position:absolute;margin-left:0;margin-top:0;width:527.5pt;height:131.85pt;rotation:315;z-index:-25163776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851F" w14:textId="001BCCA5" w:rsidR="00CD170E" w:rsidRDefault="00817EE6">
    <w:pPr>
      <w:pStyle w:val="Header"/>
    </w:pPr>
    <w:r>
      <w:rPr>
        <w:noProof/>
      </w:rPr>
      <w:pict w14:anchorId="61547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9784" o:spid="_x0000_s1028" type="#_x0000_t136" style="position:absolute;margin-left:0;margin-top:0;width:527.5pt;height:131.85pt;rotation:315;z-index:-25164185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4F6"/>
    <w:multiLevelType w:val="singleLevel"/>
    <w:tmpl w:val="5230751A"/>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310B82"/>
    <w:multiLevelType w:val="multilevel"/>
    <w:tmpl w:val="8A36AB10"/>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4" w15:restartNumberingAfterBreak="0">
    <w:nsid w:val="10B1082B"/>
    <w:multiLevelType w:val="multilevel"/>
    <w:tmpl w:val="A26E091E"/>
    <w:numStyleLink w:val="Schedules"/>
  </w:abstractNum>
  <w:abstractNum w:abstractNumId="5"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6" w15:restartNumberingAfterBreak="0">
    <w:nsid w:val="22F30E71"/>
    <w:multiLevelType w:val="hybridMultilevel"/>
    <w:tmpl w:val="591A9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E1090"/>
    <w:multiLevelType w:val="multilevel"/>
    <w:tmpl w:val="5560BFAA"/>
    <w:numStyleLink w:val="CUNumber"/>
  </w:abstractNum>
  <w:abstractNum w:abstractNumId="8" w15:restartNumberingAfterBreak="0">
    <w:nsid w:val="2936487E"/>
    <w:multiLevelType w:val="hybridMultilevel"/>
    <w:tmpl w:val="B4EA09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3F5CFE"/>
    <w:multiLevelType w:val="singleLevel"/>
    <w:tmpl w:val="06F65402"/>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10"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214B7"/>
    <w:multiLevelType w:val="hybridMultilevel"/>
    <w:tmpl w:val="BF387A18"/>
    <w:lvl w:ilvl="0" w:tplc="924CF67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BD5A80"/>
    <w:multiLevelType w:val="multilevel"/>
    <w:tmpl w:val="03A8A4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1BE2D26"/>
    <w:multiLevelType w:val="multilevel"/>
    <w:tmpl w:val="22928362"/>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53D42F37"/>
    <w:multiLevelType w:val="singleLevel"/>
    <w:tmpl w:val="C4380CC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8"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0" w15:restartNumberingAfterBreak="0">
    <w:nsid w:val="5B5E7C8B"/>
    <w:multiLevelType w:val="hybridMultilevel"/>
    <w:tmpl w:val="5FDC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2"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3" w15:restartNumberingAfterBreak="0">
    <w:nsid w:val="652760CE"/>
    <w:multiLevelType w:val="hybridMultilevel"/>
    <w:tmpl w:val="FA427938"/>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24" w15:restartNumberingAfterBreak="0">
    <w:nsid w:val="7034537B"/>
    <w:multiLevelType w:val="hybridMultilevel"/>
    <w:tmpl w:val="692661B6"/>
    <w:lvl w:ilvl="0" w:tplc="0C090001">
      <w:start w:val="1"/>
      <w:numFmt w:val="bullet"/>
      <w:lvlText w:val=""/>
      <w:lvlJc w:val="left"/>
      <w:pPr>
        <w:ind w:left="720" w:hanging="360"/>
      </w:pPr>
      <w:rPr>
        <w:rFonts w:ascii="Symbol" w:hAnsi="Symbol" w:hint="default"/>
      </w:rPr>
    </w:lvl>
    <w:lvl w:ilvl="1" w:tplc="015ECA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0B49F4"/>
    <w:multiLevelType w:val="hybridMultilevel"/>
    <w:tmpl w:val="CB565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2B4A17"/>
    <w:multiLevelType w:val="multilevel"/>
    <w:tmpl w:val="D354F8D6"/>
    <w:numStyleLink w:val="Definitions"/>
  </w:abstractNum>
  <w:abstractNum w:abstractNumId="27"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9"/>
  </w:num>
  <w:num w:numId="3">
    <w:abstractNumId w:val="0"/>
  </w:num>
  <w:num w:numId="4">
    <w:abstractNumId w:val="17"/>
  </w:num>
  <w:num w:numId="5">
    <w:abstractNumId w:val="27"/>
  </w:num>
  <w:num w:numId="6">
    <w:abstractNumId w:val="2"/>
  </w:num>
  <w:num w:numId="7">
    <w:abstractNumId w:val="18"/>
  </w:num>
  <w:num w:numId="8">
    <w:abstractNumId w:val="19"/>
  </w:num>
  <w:num w:numId="9">
    <w:abstractNumId w:val="13"/>
  </w:num>
  <w:num w:numId="10">
    <w:abstractNumId w:val="5"/>
  </w:num>
  <w:num w:numId="11">
    <w:abstractNumId w:val="22"/>
  </w:num>
  <w:num w:numId="12">
    <w:abstractNumId w:val="21"/>
  </w:num>
  <w:num w:numId="13">
    <w:abstractNumId w:val="1"/>
  </w:num>
  <w:num w:numId="14">
    <w:abstractNumId w:val="7"/>
  </w:num>
  <w:num w:numId="15">
    <w:abstractNumId w:val="12"/>
  </w:num>
  <w:num w:numId="16">
    <w:abstractNumId w:val="26"/>
  </w:num>
  <w:num w:numId="17">
    <w:abstractNumId w:val="4"/>
  </w:num>
  <w:num w:numId="18">
    <w:abstractNumId w:val="11"/>
  </w:num>
  <w:num w:numId="19">
    <w:abstractNumId w:val="10"/>
  </w:num>
  <w:num w:numId="20">
    <w:abstractNumId w:val="16"/>
  </w:num>
  <w:num w:numId="21">
    <w:abstractNumId w:val="8"/>
  </w:num>
  <w:num w:numId="22">
    <w:abstractNumId w:val="15"/>
  </w:num>
  <w:num w:numId="23">
    <w:abstractNumId w:val="24"/>
  </w:num>
  <w:num w:numId="24">
    <w:abstractNumId w:val="20"/>
  </w:num>
  <w:num w:numId="25">
    <w:abstractNumId w:val="23"/>
  </w:num>
  <w:num w:numId="26">
    <w:abstractNumId w:val="14"/>
  </w:num>
  <w:num w:numId="27">
    <w:abstractNumId w:val="25"/>
  </w:num>
  <w:num w:numId="28">
    <w:abstractNumId w:val="6"/>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E5"/>
    <w:rsid w:val="00002926"/>
    <w:rsid w:val="00002F46"/>
    <w:rsid w:val="0000324F"/>
    <w:rsid w:val="00004A18"/>
    <w:rsid w:val="000068A8"/>
    <w:rsid w:val="000132C7"/>
    <w:rsid w:val="000141CB"/>
    <w:rsid w:val="00014C18"/>
    <w:rsid w:val="0002495C"/>
    <w:rsid w:val="000255D5"/>
    <w:rsid w:val="00026177"/>
    <w:rsid w:val="00026C38"/>
    <w:rsid w:val="000304C8"/>
    <w:rsid w:val="00032720"/>
    <w:rsid w:val="0003301F"/>
    <w:rsid w:val="000336FD"/>
    <w:rsid w:val="00034964"/>
    <w:rsid w:val="000369AE"/>
    <w:rsid w:val="00036A7C"/>
    <w:rsid w:val="00036D15"/>
    <w:rsid w:val="000371AA"/>
    <w:rsid w:val="00037262"/>
    <w:rsid w:val="00046730"/>
    <w:rsid w:val="000512B9"/>
    <w:rsid w:val="0005729F"/>
    <w:rsid w:val="000611E4"/>
    <w:rsid w:val="00064768"/>
    <w:rsid w:val="00074ACD"/>
    <w:rsid w:val="00080FCE"/>
    <w:rsid w:val="00082151"/>
    <w:rsid w:val="000821FC"/>
    <w:rsid w:val="0008325D"/>
    <w:rsid w:val="000838FE"/>
    <w:rsid w:val="00083EE2"/>
    <w:rsid w:val="00083F07"/>
    <w:rsid w:val="000952B3"/>
    <w:rsid w:val="000974F7"/>
    <w:rsid w:val="000A029B"/>
    <w:rsid w:val="000A0775"/>
    <w:rsid w:val="000A121B"/>
    <w:rsid w:val="000A1D20"/>
    <w:rsid w:val="000A39C2"/>
    <w:rsid w:val="000A65E0"/>
    <w:rsid w:val="000A6868"/>
    <w:rsid w:val="000A7C7B"/>
    <w:rsid w:val="000B3A56"/>
    <w:rsid w:val="000B3F31"/>
    <w:rsid w:val="000B4AF4"/>
    <w:rsid w:val="000B5F1C"/>
    <w:rsid w:val="000C2200"/>
    <w:rsid w:val="000C30C2"/>
    <w:rsid w:val="000C3754"/>
    <w:rsid w:val="000C58FB"/>
    <w:rsid w:val="000C5A36"/>
    <w:rsid w:val="000C5A96"/>
    <w:rsid w:val="000C7478"/>
    <w:rsid w:val="000D108F"/>
    <w:rsid w:val="000D1A9B"/>
    <w:rsid w:val="000D3933"/>
    <w:rsid w:val="000E28CB"/>
    <w:rsid w:val="000E3E94"/>
    <w:rsid w:val="000E5D8A"/>
    <w:rsid w:val="000F2382"/>
    <w:rsid w:val="000F45E5"/>
    <w:rsid w:val="0010097F"/>
    <w:rsid w:val="0010429B"/>
    <w:rsid w:val="00106122"/>
    <w:rsid w:val="00110B25"/>
    <w:rsid w:val="00111242"/>
    <w:rsid w:val="00111995"/>
    <w:rsid w:val="0011369A"/>
    <w:rsid w:val="00113989"/>
    <w:rsid w:val="0012059E"/>
    <w:rsid w:val="001206D9"/>
    <w:rsid w:val="001209C4"/>
    <w:rsid w:val="00123F3A"/>
    <w:rsid w:val="00126970"/>
    <w:rsid w:val="00130450"/>
    <w:rsid w:val="001320A5"/>
    <w:rsid w:val="00136E14"/>
    <w:rsid w:val="00140875"/>
    <w:rsid w:val="001444E4"/>
    <w:rsid w:val="0014790F"/>
    <w:rsid w:val="001572D3"/>
    <w:rsid w:val="001632A5"/>
    <w:rsid w:val="00167524"/>
    <w:rsid w:val="0017446E"/>
    <w:rsid w:val="0017473A"/>
    <w:rsid w:val="00181046"/>
    <w:rsid w:val="00182300"/>
    <w:rsid w:val="00183AD5"/>
    <w:rsid w:val="001905D6"/>
    <w:rsid w:val="001941A4"/>
    <w:rsid w:val="001943A8"/>
    <w:rsid w:val="001949E8"/>
    <w:rsid w:val="00197484"/>
    <w:rsid w:val="001A3271"/>
    <w:rsid w:val="001A46DF"/>
    <w:rsid w:val="001A7BCD"/>
    <w:rsid w:val="001B6A77"/>
    <w:rsid w:val="001B7427"/>
    <w:rsid w:val="001B7E9F"/>
    <w:rsid w:val="001C0700"/>
    <w:rsid w:val="001C18A6"/>
    <w:rsid w:val="001C34D5"/>
    <w:rsid w:val="001C44C2"/>
    <w:rsid w:val="001D272A"/>
    <w:rsid w:val="001D4452"/>
    <w:rsid w:val="001D6C12"/>
    <w:rsid w:val="001E3834"/>
    <w:rsid w:val="001E3B6C"/>
    <w:rsid w:val="001E607E"/>
    <w:rsid w:val="001E77E3"/>
    <w:rsid w:val="001F1706"/>
    <w:rsid w:val="001F1832"/>
    <w:rsid w:val="001F2FBA"/>
    <w:rsid w:val="001F6D3A"/>
    <w:rsid w:val="0020026D"/>
    <w:rsid w:val="00203953"/>
    <w:rsid w:val="00203A3C"/>
    <w:rsid w:val="00205A26"/>
    <w:rsid w:val="00206C3D"/>
    <w:rsid w:val="0021151B"/>
    <w:rsid w:val="0021185B"/>
    <w:rsid w:val="00212B0D"/>
    <w:rsid w:val="00213739"/>
    <w:rsid w:val="00216BFC"/>
    <w:rsid w:val="00221206"/>
    <w:rsid w:val="002226FC"/>
    <w:rsid w:val="00222C3A"/>
    <w:rsid w:val="00233FE7"/>
    <w:rsid w:val="00234470"/>
    <w:rsid w:val="002344BD"/>
    <w:rsid w:val="00235B0B"/>
    <w:rsid w:val="002379C9"/>
    <w:rsid w:val="00237E82"/>
    <w:rsid w:val="00246D64"/>
    <w:rsid w:val="00257DB7"/>
    <w:rsid w:val="002607D7"/>
    <w:rsid w:val="0026080C"/>
    <w:rsid w:val="00262850"/>
    <w:rsid w:val="002649ED"/>
    <w:rsid w:val="00267E1E"/>
    <w:rsid w:val="00273409"/>
    <w:rsid w:val="00273A75"/>
    <w:rsid w:val="00274EAA"/>
    <w:rsid w:val="00281702"/>
    <w:rsid w:val="00281CAB"/>
    <w:rsid w:val="002820C5"/>
    <w:rsid w:val="00290BB6"/>
    <w:rsid w:val="00295A55"/>
    <w:rsid w:val="00297BE7"/>
    <w:rsid w:val="002A20A8"/>
    <w:rsid w:val="002A40ED"/>
    <w:rsid w:val="002A6BB9"/>
    <w:rsid w:val="002A795B"/>
    <w:rsid w:val="002B282E"/>
    <w:rsid w:val="002B5248"/>
    <w:rsid w:val="002B6B61"/>
    <w:rsid w:val="002B7766"/>
    <w:rsid w:val="002C005E"/>
    <w:rsid w:val="002C2998"/>
    <w:rsid w:val="002C2C88"/>
    <w:rsid w:val="002C42BF"/>
    <w:rsid w:val="002C50DB"/>
    <w:rsid w:val="002C5288"/>
    <w:rsid w:val="002C5FC9"/>
    <w:rsid w:val="002C736C"/>
    <w:rsid w:val="002D04BC"/>
    <w:rsid w:val="002D0BF7"/>
    <w:rsid w:val="002D0FDB"/>
    <w:rsid w:val="002D4D72"/>
    <w:rsid w:val="002D5E1C"/>
    <w:rsid w:val="002E43DC"/>
    <w:rsid w:val="002E4C2F"/>
    <w:rsid w:val="002E7491"/>
    <w:rsid w:val="002F0CBF"/>
    <w:rsid w:val="002F1F20"/>
    <w:rsid w:val="002F31FB"/>
    <w:rsid w:val="002F4BAC"/>
    <w:rsid w:val="00300685"/>
    <w:rsid w:val="0030178E"/>
    <w:rsid w:val="00302294"/>
    <w:rsid w:val="00302D7A"/>
    <w:rsid w:val="00304A9F"/>
    <w:rsid w:val="00306E8B"/>
    <w:rsid w:val="003074F2"/>
    <w:rsid w:val="003105CE"/>
    <w:rsid w:val="00310F25"/>
    <w:rsid w:val="00320DB9"/>
    <w:rsid w:val="00321014"/>
    <w:rsid w:val="00323FA0"/>
    <w:rsid w:val="003248DA"/>
    <w:rsid w:val="00330730"/>
    <w:rsid w:val="0033397B"/>
    <w:rsid w:val="0033419F"/>
    <w:rsid w:val="0034034F"/>
    <w:rsid w:val="00341285"/>
    <w:rsid w:val="00341CEB"/>
    <w:rsid w:val="00344854"/>
    <w:rsid w:val="003530F7"/>
    <w:rsid w:val="0035381E"/>
    <w:rsid w:val="00354E5F"/>
    <w:rsid w:val="0035563B"/>
    <w:rsid w:val="00356B65"/>
    <w:rsid w:val="00360796"/>
    <w:rsid w:val="00364EBE"/>
    <w:rsid w:val="003661C9"/>
    <w:rsid w:val="00370ED0"/>
    <w:rsid w:val="0037296A"/>
    <w:rsid w:val="00376C57"/>
    <w:rsid w:val="00376D40"/>
    <w:rsid w:val="00376EEE"/>
    <w:rsid w:val="00384D46"/>
    <w:rsid w:val="00385E6E"/>
    <w:rsid w:val="00386138"/>
    <w:rsid w:val="003866A3"/>
    <w:rsid w:val="00391471"/>
    <w:rsid w:val="00393281"/>
    <w:rsid w:val="0039472B"/>
    <w:rsid w:val="003A428D"/>
    <w:rsid w:val="003B135C"/>
    <w:rsid w:val="003B382D"/>
    <w:rsid w:val="003B46F1"/>
    <w:rsid w:val="003B4E46"/>
    <w:rsid w:val="003B6450"/>
    <w:rsid w:val="003C28F5"/>
    <w:rsid w:val="003C357A"/>
    <w:rsid w:val="003C3D59"/>
    <w:rsid w:val="003D1F46"/>
    <w:rsid w:val="003D2F9B"/>
    <w:rsid w:val="003D70DF"/>
    <w:rsid w:val="003D7149"/>
    <w:rsid w:val="003D7A8A"/>
    <w:rsid w:val="003E010C"/>
    <w:rsid w:val="003E02AA"/>
    <w:rsid w:val="003E18A1"/>
    <w:rsid w:val="003E3355"/>
    <w:rsid w:val="003E39EE"/>
    <w:rsid w:val="003F1E6E"/>
    <w:rsid w:val="004003B5"/>
    <w:rsid w:val="00400583"/>
    <w:rsid w:val="00400A76"/>
    <w:rsid w:val="00402D64"/>
    <w:rsid w:val="004047F0"/>
    <w:rsid w:val="00406F2B"/>
    <w:rsid w:val="0041021A"/>
    <w:rsid w:val="00415D21"/>
    <w:rsid w:val="00416AEF"/>
    <w:rsid w:val="00417BC4"/>
    <w:rsid w:val="0042280A"/>
    <w:rsid w:val="00424C43"/>
    <w:rsid w:val="00427A4D"/>
    <w:rsid w:val="00427B6D"/>
    <w:rsid w:val="00431A26"/>
    <w:rsid w:val="00440EE6"/>
    <w:rsid w:val="00444090"/>
    <w:rsid w:val="004471E6"/>
    <w:rsid w:val="00447DF2"/>
    <w:rsid w:val="00451869"/>
    <w:rsid w:val="004526AA"/>
    <w:rsid w:val="00452BA0"/>
    <w:rsid w:val="00456EAC"/>
    <w:rsid w:val="004602CE"/>
    <w:rsid w:val="0047473D"/>
    <w:rsid w:val="00475A3F"/>
    <w:rsid w:val="00482827"/>
    <w:rsid w:val="00484ABE"/>
    <w:rsid w:val="004854C4"/>
    <w:rsid w:val="00487908"/>
    <w:rsid w:val="00492947"/>
    <w:rsid w:val="00493CC3"/>
    <w:rsid w:val="00495FB3"/>
    <w:rsid w:val="004A5ACA"/>
    <w:rsid w:val="004A6875"/>
    <w:rsid w:val="004A7225"/>
    <w:rsid w:val="004B135A"/>
    <w:rsid w:val="004B2D63"/>
    <w:rsid w:val="004B5176"/>
    <w:rsid w:val="004C114D"/>
    <w:rsid w:val="004C1B94"/>
    <w:rsid w:val="004C3D23"/>
    <w:rsid w:val="004C3E5F"/>
    <w:rsid w:val="004C4BD6"/>
    <w:rsid w:val="004D019B"/>
    <w:rsid w:val="004D02B8"/>
    <w:rsid w:val="004D13FC"/>
    <w:rsid w:val="004D1F38"/>
    <w:rsid w:val="004D3E83"/>
    <w:rsid w:val="004D491C"/>
    <w:rsid w:val="004E3626"/>
    <w:rsid w:val="004E5957"/>
    <w:rsid w:val="004F6629"/>
    <w:rsid w:val="004F7689"/>
    <w:rsid w:val="00502CA5"/>
    <w:rsid w:val="00504A87"/>
    <w:rsid w:val="0050664F"/>
    <w:rsid w:val="005067CD"/>
    <w:rsid w:val="00514954"/>
    <w:rsid w:val="0051591E"/>
    <w:rsid w:val="005177EA"/>
    <w:rsid w:val="0053021C"/>
    <w:rsid w:val="00530576"/>
    <w:rsid w:val="00540058"/>
    <w:rsid w:val="0055668E"/>
    <w:rsid w:val="00556D7C"/>
    <w:rsid w:val="005613D6"/>
    <w:rsid w:val="00562C28"/>
    <w:rsid w:val="005653A0"/>
    <w:rsid w:val="00566336"/>
    <w:rsid w:val="00570255"/>
    <w:rsid w:val="00571AC4"/>
    <w:rsid w:val="00574266"/>
    <w:rsid w:val="005767AC"/>
    <w:rsid w:val="005879D2"/>
    <w:rsid w:val="00592683"/>
    <w:rsid w:val="005A0479"/>
    <w:rsid w:val="005A0B57"/>
    <w:rsid w:val="005A2643"/>
    <w:rsid w:val="005B0C07"/>
    <w:rsid w:val="005B2F5F"/>
    <w:rsid w:val="005B308A"/>
    <w:rsid w:val="005B3844"/>
    <w:rsid w:val="005B47FB"/>
    <w:rsid w:val="005B6551"/>
    <w:rsid w:val="005B6AB6"/>
    <w:rsid w:val="005B6D47"/>
    <w:rsid w:val="005C2A12"/>
    <w:rsid w:val="005C4CCD"/>
    <w:rsid w:val="005C5B61"/>
    <w:rsid w:val="005D03A8"/>
    <w:rsid w:val="005D0538"/>
    <w:rsid w:val="005D38B3"/>
    <w:rsid w:val="005D4F2F"/>
    <w:rsid w:val="005D66E7"/>
    <w:rsid w:val="005D67C3"/>
    <w:rsid w:val="005E0F88"/>
    <w:rsid w:val="005E19AD"/>
    <w:rsid w:val="005E51E5"/>
    <w:rsid w:val="005E631A"/>
    <w:rsid w:val="005E6D9B"/>
    <w:rsid w:val="005F08E6"/>
    <w:rsid w:val="00610032"/>
    <w:rsid w:val="00614489"/>
    <w:rsid w:val="00621A48"/>
    <w:rsid w:val="006222E3"/>
    <w:rsid w:val="00625A11"/>
    <w:rsid w:val="00627805"/>
    <w:rsid w:val="0062793D"/>
    <w:rsid w:val="00630C43"/>
    <w:rsid w:val="006313FE"/>
    <w:rsid w:val="006420BB"/>
    <w:rsid w:val="00642465"/>
    <w:rsid w:val="00642EB8"/>
    <w:rsid w:val="006438E9"/>
    <w:rsid w:val="00643DCF"/>
    <w:rsid w:val="00643E35"/>
    <w:rsid w:val="006443A8"/>
    <w:rsid w:val="00646197"/>
    <w:rsid w:val="00647AAA"/>
    <w:rsid w:val="00652308"/>
    <w:rsid w:val="00652992"/>
    <w:rsid w:val="00652EB8"/>
    <w:rsid w:val="00654A67"/>
    <w:rsid w:val="00655297"/>
    <w:rsid w:val="006631B6"/>
    <w:rsid w:val="00664361"/>
    <w:rsid w:val="006647D3"/>
    <w:rsid w:val="006666A9"/>
    <w:rsid w:val="0067089C"/>
    <w:rsid w:val="00670E86"/>
    <w:rsid w:val="00674702"/>
    <w:rsid w:val="00674D5E"/>
    <w:rsid w:val="00676247"/>
    <w:rsid w:val="006806D7"/>
    <w:rsid w:val="00683EFC"/>
    <w:rsid w:val="00685771"/>
    <w:rsid w:val="006865BF"/>
    <w:rsid w:val="0069122B"/>
    <w:rsid w:val="00692BC0"/>
    <w:rsid w:val="006979C6"/>
    <w:rsid w:val="006A1E65"/>
    <w:rsid w:val="006A3243"/>
    <w:rsid w:val="006A4285"/>
    <w:rsid w:val="006A783B"/>
    <w:rsid w:val="006B23B7"/>
    <w:rsid w:val="006B3E3C"/>
    <w:rsid w:val="006B4D8F"/>
    <w:rsid w:val="006B615A"/>
    <w:rsid w:val="006C1F7D"/>
    <w:rsid w:val="006C3247"/>
    <w:rsid w:val="006C37C1"/>
    <w:rsid w:val="006C5AF4"/>
    <w:rsid w:val="006C5C2C"/>
    <w:rsid w:val="006C641C"/>
    <w:rsid w:val="006C7DFF"/>
    <w:rsid w:val="006D33CF"/>
    <w:rsid w:val="006D459F"/>
    <w:rsid w:val="006D736B"/>
    <w:rsid w:val="006E0DC7"/>
    <w:rsid w:val="006E3A35"/>
    <w:rsid w:val="006E52DF"/>
    <w:rsid w:val="006E65C5"/>
    <w:rsid w:val="006E72A4"/>
    <w:rsid w:val="006F11AE"/>
    <w:rsid w:val="006F6396"/>
    <w:rsid w:val="00704BC6"/>
    <w:rsid w:val="00705043"/>
    <w:rsid w:val="007053C4"/>
    <w:rsid w:val="00706408"/>
    <w:rsid w:val="00706CD4"/>
    <w:rsid w:val="00711E1C"/>
    <w:rsid w:val="00712A28"/>
    <w:rsid w:val="0071442F"/>
    <w:rsid w:val="00716995"/>
    <w:rsid w:val="00717379"/>
    <w:rsid w:val="007209AF"/>
    <w:rsid w:val="00721EE5"/>
    <w:rsid w:val="00722947"/>
    <w:rsid w:val="007231C0"/>
    <w:rsid w:val="00724FA4"/>
    <w:rsid w:val="007266BD"/>
    <w:rsid w:val="00727C49"/>
    <w:rsid w:val="00731A78"/>
    <w:rsid w:val="00736019"/>
    <w:rsid w:val="00741723"/>
    <w:rsid w:val="00750484"/>
    <w:rsid w:val="00751698"/>
    <w:rsid w:val="00765E59"/>
    <w:rsid w:val="00766128"/>
    <w:rsid w:val="007731F4"/>
    <w:rsid w:val="0077332F"/>
    <w:rsid w:val="00776456"/>
    <w:rsid w:val="00776C79"/>
    <w:rsid w:val="0078144B"/>
    <w:rsid w:val="00785825"/>
    <w:rsid w:val="00785CD0"/>
    <w:rsid w:val="007870DF"/>
    <w:rsid w:val="007952E1"/>
    <w:rsid w:val="007A0A7A"/>
    <w:rsid w:val="007B7935"/>
    <w:rsid w:val="007C02F2"/>
    <w:rsid w:val="007C64BB"/>
    <w:rsid w:val="007D53E3"/>
    <w:rsid w:val="007F2250"/>
    <w:rsid w:val="007F6F0A"/>
    <w:rsid w:val="0080310A"/>
    <w:rsid w:val="00804489"/>
    <w:rsid w:val="00804DB9"/>
    <w:rsid w:val="00805186"/>
    <w:rsid w:val="00805707"/>
    <w:rsid w:val="00806D8F"/>
    <w:rsid w:val="0080769F"/>
    <w:rsid w:val="00807DBC"/>
    <w:rsid w:val="00810D1F"/>
    <w:rsid w:val="00817EE6"/>
    <w:rsid w:val="00821B69"/>
    <w:rsid w:val="008245C3"/>
    <w:rsid w:val="00824CD9"/>
    <w:rsid w:val="00826687"/>
    <w:rsid w:val="00826BE5"/>
    <w:rsid w:val="00830479"/>
    <w:rsid w:val="0083148A"/>
    <w:rsid w:val="00834026"/>
    <w:rsid w:val="00835788"/>
    <w:rsid w:val="00835BBD"/>
    <w:rsid w:val="008429BA"/>
    <w:rsid w:val="00843E9D"/>
    <w:rsid w:val="00847695"/>
    <w:rsid w:val="008518CB"/>
    <w:rsid w:val="008527E4"/>
    <w:rsid w:val="00853D8A"/>
    <w:rsid w:val="008564D2"/>
    <w:rsid w:val="008672F5"/>
    <w:rsid w:val="008675A4"/>
    <w:rsid w:val="00867DD9"/>
    <w:rsid w:val="00871E19"/>
    <w:rsid w:val="00874078"/>
    <w:rsid w:val="00874D2F"/>
    <w:rsid w:val="00877CC9"/>
    <w:rsid w:val="00881C75"/>
    <w:rsid w:val="00882E1A"/>
    <w:rsid w:val="0088301B"/>
    <w:rsid w:val="00884403"/>
    <w:rsid w:val="00891125"/>
    <w:rsid w:val="00891484"/>
    <w:rsid w:val="008952EA"/>
    <w:rsid w:val="00897927"/>
    <w:rsid w:val="008A12BA"/>
    <w:rsid w:val="008A2853"/>
    <w:rsid w:val="008B0A0C"/>
    <w:rsid w:val="008B5434"/>
    <w:rsid w:val="008B5509"/>
    <w:rsid w:val="008B68FB"/>
    <w:rsid w:val="008B7ECB"/>
    <w:rsid w:val="008C22FB"/>
    <w:rsid w:val="008C274E"/>
    <w:rsid w:val="008C411F"/>
    <w:rsid w:val="008C4EF0"/>
    <w:rsid w:val="008C56E3"/>
    <w:rsid w:val="008D1D60"/>
    <w:rsid w:val="008D2C23"/>
    <w:rsid w:val="008D30CF"/>
    <w:rsid w:val="008D396B"/>
    <w:rsid w:val="008D70B7"/>
    <w:rsid w:val="008E09AB"/>
    <w:rsid w:val="008E23A2"/>
    <w:rsid w:val="008E3E87"/>
    <w:rsid w:val="008E4AB4"/>
    <w:rsid w:val="008E537B"/>
    <w:rsid w:val="008F6623"/>
    <w:rsid w:val="008F79C4"/>
    <w:rsid w:val="00900378"/>
    <w:rsid w:val="00900703"/>
    <w:rsid w:val="00900706"/>
    <w:rsid w:val="00901361"/>
    <w:rsid w:val="00901477"/>
    <w:rsid w:val="009107D2"/>
    <w:rsid w:val="00913F26"/>
    <w:rsid w:val="00927898"/>
    <w:rsid w:val="00927EB1"/>
    <w:rsid w:val="0093329D"/>
    <w:rsid w:val="00935473"/>
    <w:rsid w:val="00935CB5"/>
    <w:rsid w:val="00935F5D"/>
    <w:rsid w:val="00936584"/>
    <w:rsid w:val="00945B69"/>
    <w:rsid w:val="00947383"/>
    <w:rsid w:val="00947FF0"/>
    <w:rsid w:val="00953687"/>
    <w:rsid w:val="00955657"/>
    <w:rsid w:val="009578D9"/>
    <w:rsid w:val="00964FD6"/>
    <w:rsid w:val="0097312A"/>
    <w:rsid w:val="0097479F"/>
    <w:rsid w:val="00977A3A"/>
    <w:rsid w:val="00983B86"/>
    <w:rsid w:val="0098683D"/>
    <w:rsid w:val="009869CA"/>
    <w:rsid w:val="009870C3"/>
    <w:rsid w:val="00993160"/>
    <w:rsid w:val="00994F82"/>
    <w:rsid w:val="009A0FC7"/>
    <w:rsid w:val="009A2386"/>
    <w:rsid w:val="009A37DE"/>
    <w:rsid w:val="009B5DCB"/>
    <w:rsid w:val="009C6552"/>
    <w:rsid w:val="009D1D75"/>
    <w:rsid w:val="009D5501"/>
    <w:rsid w:val="009D590A"/>
    <w:rsid w:val="009D7B53"/>
    <w:rsid w:val="009E01FB"/>
    <w:rsid w:val="009E0E9A"/>
    <w:rsid w:val="009E1FCC"/>
    <w:rsid w:val="009E526F"/>
    <w:rsid w:val="009E6655"/>
    <w:rsid w:val="009E6DFA"/>
    <w:rsid w:val="009F33E6"/>
    <w:rsid w:val="009F395A"/>
    <w:rsid w:val="00A02490"/>
    <w:rsid w:val="00A03169"/>
    <w:rsid w:val="00A07200"/>
    <w:rsid w:val="00A07B19"/>
    <w:rsid w:val="00A10579"/>
    <w:rsid w:val="00A118A6"/>
    <w:rsid w:val="00A14382"/>
    <w:rsid w:val="00A143CF"/>
    <w:rsid w:val="00A23DB1"/>
    <w:rsid w:val="00A25044"/>
    <w:rsid w:val="00A26759"/>
    <w:rsid w:val="00A31D22"/>
    <w:rsid w:val="00A32A19"/>
    <w:rsid w:val="00A353F1"/>
    <w:rsid w:val="00A4363C"/>
    <w:rsid w:val="00A444D9"/>
    <w:rsid w:val="00A46924"/>
    <w:rsid w:val="00A46D7E"/>
    <w:rsid w:val="00A46F82"/>
    <w:rsid w:val="00A50AFA"/>
    <w:rsid w:val="00A54DA8"/>
    <w:rsid w:val="00A5563C"/>
    <w:rsid w:val="00A56B41"/>
    <w:rsid w:val="00A60B2C"/>
    <w:rsid w:val="00A61523"/>
    <w:rsid w:val="00A62A1A"/>
    <w:rsid w:val="00A666D9"/>
    <w:rsid w:val="00A67682"/>
    <w:rsid w:val="00A72778"/>
    <w:rsid w:val="00A760E6"/>
    <w:rsid w:val="00A77D86"/>
    <w:rsid w:val="00A81F98"/>
    <w:rsid w:val="00A82793"/>
    <w:rsid w:val="00A82BB1"/>
    <w:rsid w:val="00A85A38"/>
    <w:rsid w:val="00A93C24"/>
    <w:rsid w:val="00A968BE"/>
    <w:rsid w:val="00AA11FA"/>
    <w:rsid w:val="00AA4E2E"/>
    <w:rsid w:val="00AA5124"/>
    <w:rsid w:val="00AB21CA"/>
    <w:rsid w:val="00AB3074"/>
    <w:rsid w:val="00AB5A73"/>
    <w:rsid w:val="00AB7C54"/>
    <w:rsid w:val="00AC0E8B"/>
    <w:rsid w:val="00AC2A24"/>
    <w:rsid w:val="00AC51CB"/>
    <w:rsid w:val="00AC58AD"/>
    <w:rsid w:val="00AC6134"/>
    <w:rsid w:val="00AD1EA1"/>
    <w:rsid w:val="00AD7220"/>
    <w:rsid w:val="00AE053C"/>
    <w:rsid w:val="00AE664D"/>
    <w:rsid w:val="00AF070D"/>
    <w:rsid w:val="00AF105D"/>
    <w:rsid w:val="00AF2158"/>
    <w:rsid w:val="00AF3090"/>
    <w:rsid w:val="00AF3318"/>
    <w:rsid w:val="00AF4873"/>
    <w:rsid w:val="00AF6259"/>
    <w:rsid w:val="00B01183"/>
    <w:rsid w:val="00B05EA2"/>
    <w:rsid w:val="00B076AA"/>
    <w:rsid w:val="00B07978"/>
    <w:rsid w:val="00B100CF"/>
    <w:rsid w:val="00B11D4F"/>
    <w:rsid w:val="00B12809"/>
    <w:rsid w:val="00B13578"/>
    <w:rsid w:val="00B157CB"/>
    <w:rsid w:val="00B16E34"/>
    <w:rsid w:val="00B17169"/>
    <w:rsid w:val="00B2142C"/>
    <w:rsid w:val="00B230EC"/>
    <w:rsid w:val="00B24D33"/>
    <w:rsid w:val="00B26469"/>
    <w:rsid w:val="00B27FD0"/>
    <w:rsid w:val="00B33A32"/>
    <w:rsid w:val="00B353CF"/>
    <w:rsid w:val="00B36A2E"/>
    <w:rsid w:val="00B36DAD"/>
    <w:rsid w:val="00B57EBB"/>
    <w:rsid w:val="00B61CBE"/>
    <w:rsid w:val="00B749F0"/>
    <w:rsid w:val="00B760ED"/>
    <w:rsid w:val="00B84571"/>
    <w:rsid w:val="00B87F1F"/>
    <w:rsid w:val="00B94BF3"/>
    <w:rsid w:val="00B95390"/>
    <w:rsid w:val="00B967B1"/>
    <w:rsid w:val="00BA0FF5"/>
    <w:rsid w:val="00BA141E"/>
    <w:rsid w:val="00BA24F9"/>
    <w:rsid w:val="00BA3061"/>
    <w:rsid w:val="00BA5090"/>
    <w:rsid w:val="00BB01FB"/>
    <w:rsid w:val="00BB41AF"/>
    <w:rsid w:val="00BB69B1"/>
    <w:rsid w:val="00BB6B35"/>
    <w:rsid w:val="00BB7859"/>
    <w:rsid w:val="00BC61EA"/>
    <w:rsid w:val="00BD23B9"/>
    <w:rsid w:val="00BD26DA"/>
    <w:rsid w:val="00BE3AD0"/>
    <w:rsid w:val="00BF2BD3"/>
    <w:rsid w:val="00BF2DDF"/>
    <w:rsid w:val="00BF2E91"/>
    <w:rsid w:val="00BF2E9E"/>
    <w:rsid w:val="00BF5205"/>
    <w:rsid w:val="00BF629F"/>
    <w:rsid w:val="00C003E6"/>
    <w:rsid w:val="00C05DBF"/>
    <w:rsid w:val="00C05FDC"/>
    <w:rsid w:val="00C07816"/>
    <w:rsid w:val="00C111D6"/>
    <w:rsid w:val="00C23101"/>
    <w:rsid w:val="00C25791"/>
    <w:rsid w:val="00C30196"/>
    <w:rsid w:val="00C377C4"/>
    <w:rsid w:val="00C3783E"/>
    <w:rsid w:val="00C4024B"/>
    <w:rsid w:val="00C414AC"/>
    <w:rsid w:val="00C41C85"/>
    <w:rsid w:val="00C428B0"/>
    <w:rsid w:val="00C42909"/>
    <w:rsid w:val="00C44C02"/>
    <w:rsid w:val="00C466C5"/>
    <w:rsid w:val="00C47403"/>
    <w:rsid w:val="00C6028E"/>
    <w:rsid w:val="00C60A7E"/>
    <w:rsid w:val="00C61A9C"/>
    <w:rsid w:val="00C6657A"/>
    <w:rsid w:val="00C707A4"/>
    <w:rsid w:val="00C70DE4"/>
    <w:rsid w:val="00C72B8B"/>
    <w:rsid w:val="00C72E3C"/>
    <w:rsid w:val="00C742AD"/>
    <w:rsid w:val="00C744D8"/>
    <w:rsid w:val="00C76F90"/>
    <w:rsid w:val="00C80FE8"/>
    <w:rsid w:val="00C83BDF"/>
    <w:rsid w:val="00C86DFF"/>
    <w:rsid w:val="00C94B53"/>
    <w:rsid w:val="00C955A8"/>
    <w:rsid w:val="00CB0545"/>
    <w:rsid w:val="00CB69C3"/>
    <w:rsid w:val="00CB7D0A"/>
    <w:rsid w:val="00CB7D25"/>
    <w:rsid w:val="00CC32E2"/>
    <w:rsid w:val="00CC47B3"/>
    <w:rsid w:val="00CC6AAB"/>
    <w:rsid w:val="00CD14DD"/>
    <w:rsid w:val="00CD170E"/>
    <w:rsid w:val="00CD6AA1"/>
    <w:rsid w:val="00CE4BC6"/>
    <w:rsid w:val="00CE52DC"/>
    <w:rsid w:val="00CE5813"/>
    <w:rsid w:val="00CF09B0"/>
    <w:rsid w:val="00CF0B90"/>
    <w:rsid w:val="00CF0D44"/>
    <w:rsid w:val="00CF4B3D"/>
    <w:rsid w:val="00CF7463"/>
    <w:rsid w:val="00D0020F"/>
    <w:rsid w:val="00D01EBD"/>
    <w:rsid w:val="00D12109"/>
    <w:rsid w:val="00D125CE"/>
    <w:rsid w:val="00D13D25"/>
    <w:rsid w:val="00D13E0F"/>
    <w:rsid w:val="00D216EA"/>
    <w:rsid w:val="00D2246F"/>
    <w:rsid w:val="00D24A87"/>
    <w:rsid w:val="00D263E3"/>
    <w:rsid w:val="00D26F44"/>
    <w:rsid w:val="00D27661"/>
    <w:rsid w:val="00D34A6F"/>
    <w:rsid w:val="00D34EE9"/>
    <w:rsid w:val="00D36715"/>
    <w:rsid w:val="00D3780B"/>
    <w:rsid w:val="00D40AB8"/>
    <w:rsid w:val="00D43018"/>
    <w:rsid w:val="00D47759"/>
    <w:rsid w:val="00D526F4"/>
    <w:rsid w:val="00D54059"/>
    <w:rsid w:val="00D602FB"/>
    <w:rsid w:val="00D6172F"/>
    <w:rsid w:val="00D62892"/>
    <w:rsid w:val="00D64AF6"/>
    <w:rsid w:val="00D65EFE"/>
    <w:rsid w:val="00D74A42"/>
    <w:rsid w:val="00D8030A"/>
    <w:rsid w:val="00D811DF"/>
    <w:rsid w:val="00D83E91"/>
    <w:rsid w:val="00D860CF"/>
    <w:rsid w:val="00D95643"/>
    <w:rsid w:val="00D96826"/>
    <w:rsid w:val="00DA1816"/>
    <w:rsid w:val="00DA38D8"/>
    <w:rsid w:val="00DB168E"/>
    <w:rsid w:val="00DB1C4A"/>
    <w:rsid w:val="00DB247F"/>
    <w:rsid w:val="00DB30AB"/>
    <w:rsid w:val="00DB46DA"/>
    <w:rsid w:val="00DB5650"/>
    <w:rsid w:val="00DB7E2D"/>
    <w:rsid w:val="00DC1992"/>
    <w:rsid w:val="00DC1AA7"/>
    <w:rsid w:val="00DC4224"/>
    <w:rsid w:val="00DC5C12"/>
    <w:rsid w:val="00DD02D6"/>
    <w:rsid w:val="00DE0DAA"/>
    <w:rsid w:val="00DF226C"/>
    <w:rsid w:val="00DF2703"/>
    <w:rsid w:val="00DF30D1"/>
    <w:rsid w:val="00DF64F6"/>
    <w:rsid w:val="00DF7A18"/>
    <w:rsid w:val="00E008ED"/>
    <w:rsid w:val="00E00D38"/>
    <w:rsid w:val="00E01B9D"/>
    <w:rsid w:val="00E02B8E"/>
    <w:rsid w:val="00E13323"/>
    <w:rsid w:val="00E1654F"/>
    <w:rsid w:val="00E17C42"/>
    <w:rsid w:val="00E20C90"/>
    <w:rsid w:val="00E274CF"/>
    <w:rsid w:val="00E37BF7"/>
    <w:rsid w:val="00E415BF"/>
    <w:rsid w:val="00E4318D"/>
    <w:rsid w:val="00E537E2"/>
    <w:rsid w:val="00E66DF0"/>
    <w:rsid w:val="00E66E90"/>
    <w:rsid w:val="00E67192"/>
    <w:rsid w:val="00E67CE2"/>
    <w:rsid w:val="00E72345"/>
    <w:rsid w:val="00E734D4"/>
    <w:rsid w:val="00E7375A"/>
    <w:rsid w:val="00E7469F"/>
    <w:rsid w:val="00E74E36"/>
    <w:rsid w:val="00E7782A"/>
    <w:rsid w:val="00E813B9"/>
    <w:rsid w:val="00E8661B"/>
    <w:rsid w:val="00E87B3E"/>
    <w:rsid w:val="00E947A6"/>
    <w:rsid w:val="00E9684B"/>
    <w:rsid w:val="00E97386"/>
    <w:rsid w:val="00EA563F"/>
    <w:rsid w:val="00EA599D"/>
    <w:rsid w:val="00EA5DD2"/>
    <w:rsid w:val="00EA6C9E"/>
    <w:rsid w:val="00EA71E7"/>
    <w:rsid w:val="00EB2D2F"/>
    <w:rsid w:val="00EB3A2E"/>
    <w:rsid w:val="00EB55C2"/>
    <w:rsid w:val="00EB5E23"/>
    <w:rsid w:val="00EB6604"/>
    <w:rsid w:val="00EC346C"/>
    <w:rsid w:val="00EC4594"/>
    <w:rsid w:val="00EC459C"/>
    <w:rsid w:val="00EC5CF1"/>
    <w:rsid w:val="00ED3921"/>
    <w:rsid w:val="00ED6635"/>
    <w:rsid w:val="00ED6909"/>
    <w:rsid w:val="00ED6CA6"/>
    <w:rsid w:val="00EE1D65"/>
    <w:rsid w:val="00EE1DAC"/>
    <w:rsid w:val="00EE2729"/>
    <w:rsid w:val="00EE3FB4"/>
    <w:rsid w:val="00EE4109"/>
    <w:rsid w:val="00EE63C8"/>
    <w:rsid w:val="00EE7A2C"/>
    <w:rsid w:val="00EF5AC6"/>
    <w:rsid w:val="00EF5E95"/>
    <w:rsid w:val="00F25482"/>
    <w:rsid w:val="00F3040A"/>
    <w:rsid w:val="00F31D01"/>
    <w:rsid w:val="00F37C97"/>
    <w:rsid w:val="00F457C4"/>
    <w:rsid w:val="00F520CE"/>
    <w:rsid w:val="00F54615"/>
    <w:rsid w:val="00F550AA"/>
    <w:rsid w:val="00F55EF5"/>
    <w:rsid w:val="00F5730F"/>
    <w:rsid w:val="00F61FD0"/>
    <w:rsid w:val="00F64427"/>
    <w:rsid w:val="00F7249A"/>
    <w:rsid w:val="00F7381E"/>
    <w:rsid w:val="00F85CCE"/>
    <w:rsid w:val="00F86971"/>
    <w:rsid w:val="00F930C2"/>
    <w:rsid w:val="00F9553B"/>
    <w:rsid w:val="00FA101A"/>
    <w:rsid w:val="00FA2F9F"/>
    <w:rsid w:val="00FA7B95"/>
    <w:rsid w:val="00FB2B80"/>
    <w:rsid w:val="00FB49BB"/>
    <w:rsid w:val="00FB4D27"/>
    <w:rsid w:val="00FC3D60"/>
    <w:rsid w:val="00FD21D0"/>
    <w:rsid w:val="00FE0030"/>
    <w:rsid w:val="00FE01D4"/>
    <w:rsid w:val="00FE1563"/>
    <w:rsid w:val="00FF1232"/>
    <w:rsid w:val="00FF6879"/>
    <w:rsid w:val="00FF6C3C"/>
    <w:rsid w:val="00FF7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7EC39"/>
  <w15:chartTrackingRefBased/>
  <w15:docId w15:val="{06DEB137-9D9E-4DDB-9B1D-6A77F9EE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E5"/>
    <w:pPr>
      <w:spacing w:after="240" w:line="240" w:lineRule="auto"/>
    </w:pPr>
    <w:rPr>
      <w:rFonts w:ascii="Arial" w:eastAsia="Times New Roman" w:hAnsi="Arial" w:cs="Times New Roman"/>
      <w:sz w:val="20"/>
      <w:szCs w:val="24"/>
    </w:rPr>
  </w:style>
  <w:style w:type="paragraph" w:styleId="Heading1">
    <w:name w:val="heading 1"/>
    <w:next w:val="IndentParaLevel1"/>
    <w:link w:val="Heading1Char"/>
    <w:qFormat/>
    <w:rsid w:val="00721EE5"/>
    <w:pPr>
      <w:keepNext/>
      <w:numPr>
        <w:numId w:val="22"/>
      </w:numPr>
      <w:pBdr>
        <w:top w:val="single" w:sz="12" w:space="1" w:color="auto"/>
      </w:pBdr>
      <w:spacing w:after="220" w:line="240" w:lineRule="auto"/>
      <w:outlineLvl w:val="0"/>
    </w:pPr>
    <w:rPr>
      <w:rFonts w:ascii="Arial" w:eastAsia="Times New Roman" w:hAnsi="Arial" w:cs="Arial"/>
      <w:b/>
      <w:bCs/>
      <w:color w:val="4D4D4F"/>
      <w:sz w:val="28"/>
      <w:szCs w:val="32"/>
    </w:rPr>
  </w:style>
  <w:style w:type="paragraph" w:styleId="Heading2">
    <w:name w:val="heading 2"/>
    <w:next w:val="IndentParaLevel1"/>
    <w:link w:val="Heading2Char"/>
    <w:qFormat/>
    <w:rsid w:val="00721EE5"/>
    <w:pPr>
      <w:keepNext/>
      <w:numPr>
        <w:ilvl w:val="1"/>
        <w:numId w:val="22"/>
      </w:numPr>
      <w:spacing w:after="220" w:line="240" w:lineRule="auto"/>
      <w:outlineLvl w:val="1"/>
    </w:pPr>
    <w:rPr>
      <w:rFonts w:ascii="Arial" w:eastAsia="Times New Roman" w:hAnsi="Arial" w:cs="Times New Roman"/>
      <w:b/>
      <w:bCs/>
      <w:iCs/>
      <w:color w:val="4D4D4F"/>
      <w:sz w:val="24"/>
      <w:szCs w:val="28"/>
    </w:rPr>
  </w:style>
  <w:style w:type="paragraph" w:styleId="Heading3">
    <w:name w:val="heading 3"/>
    <w:basedOn w:val="Normal"/>
    <w:link w:val="Heading3Char"/>
    <w:qFormat/>
    <w:rsid w:val="00721EE5"/>
    <w:pPr>
      <w:numPr>
        <w:ilvl w:val="2"/>
        <w:numId w:val="22"/>
      </w:numPr>
      <w:outlineLvl w:val="2"/>
    </w:pPr>
    <w:rPr>
      <w:rFonts w:cs="Arial"/>
      <w:bCs/>
      <w:szCs w:val="26"/>
    </w:rPr>
  </w:style>
  <w:style w:type="paragraph" w:styleId="Heading4">
    <w:name w:val="heading 4"/>
    <w:basedOn w:val="Normal"/>
    <w:link w:val="Heading4Char"/>
    <w:qFormat/>
    <w:rsid w:val="00721EE5"/>
    <w:pPr>
      <w:numPr>
        <w:ilvl w:val="3"/>
        <w:numId w:val="22"/>
      </w:numPr>
      <w:outlineLvl w:val="3"/>
    </w:pPr>
    <w:rPr>
      <w:bCs/>
      <w:szCs w:val="28"/>
    </w:rPr>
  </w:style>
  <w:style w:type="paragraph" w:styleId="Heading5">
    <w:name w:val="heading 5"/>
    <w:basedOn w:val="Normal"/>
    <w:link w:val="Heading5Char"/>
    <w:qFormat/>
    <w:rsid w:val="00721EE5"/>
    <w:pPr>
      <w:numPr>
        <w:ilvl w:val="4"/>
        <w:numId w:val="22"/>
      </w:numPr>
      <w:outlineLvl w:val="4"/>
    </w:pPr>
    <w:rPr>
      <w:bCs/>
      <w:iCs/>
      <w:szCs w:val="26"/>
    </w:rPr>
  </w:style>
  <w:style w:type="paragraph" w:styleId="Heading6">
    <w:name w:val="heading 6"/>
    <w:basedOn w:val="Normal"/>
    <w:link w:val="Heading6Char"/>
    <w:qFormat/>
    <w:rsid w:val="00721EE5"/>
    <w:pPr>
      <w:numPr>
        <w:ilvl w:val="5"/>
        <w:numId w:val="22"/>
      </w:numPr>
      <w:outlineLvl w:val="5"/>
    </w:pPr>
    <w:rPr>
      <w:bCs/>
      <w:szCs w:val="22"/>
    </w:rPr>
  </w:style>
  <w:style w:type="paragraph" w:styleId="Heading7">
    <w:name w:val="heading 7"/>
    <w:basedOn w:val="Normal"/>
    <w:link w:val="Heading7Char"/>
    <w:qFormat/>
    <w:rsid w:val="00721EE5"/>
    <w:pPr>
      <w:numPr>
        <w:ilvl w:val="6"/>
        <w:numId w:val="22"/>
      </w:numPr>
      <w:outlineLvl w:val="6"/>
    </w:pPr>
  </w:style>
  <w:style w:type="paragraph" w:styleId="Heading8">
    <w:name w:val="heading 8"/>
    <w:basedOn w:val="Normal"/>
    <w:link w:val="Heading8Char"/>
    <w:qFormat/>
    <w:rsid w:val="00721EE5"/>
    <w:pPr>
      <w:numPr>
        <w:ilvl w:val="7"/>
        <w:numId w:val="22"/>
      </w:numPr>
      <w:outlineLvl w:val="7"/>
    </w:pPr>
    <w:rPr>
      <w:iCs/>
    </w:rPr>
  </w:style>
  <w:style w:type="paragraph" w:styleId="Heading9">
    <w:name w:val="heading 9"/>
    <w:basedOn w:val="Normal"/>
    <w:next w:val="Normal"/>
    <w:link w:val="Heading9Char"/>
    <w:qFormat/>
    <w:rsid w:val="00721EE5"/>
    <w:pPr>
      <w:keepNext/>
      <w:numPr>
        <w:ilvl w:val="8"/>
        <w:numId w:val="22"/>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B4D27"/>
    <w:pPr>
      <w:spacing w:after="120" w:line="300" w:lineRule="atLeast"/>
    </w:pPr>
  </w:style>
  <w:style w:type="character" w:customStyle="1" w:styleId="BodyTextChar">
    <w:name w:val="Body Text Char"/>
    <w:basedOn w:val="DefaultParagraphFont"/>
    <w:link w:val="BodyText"/>
    <w:uiPriority w:val="99"/>
    <w:rsid w:val="00FB4D27"/>
    <w:rPr>
      <w:rFonts w:ascii="Arial" w:hAnsi="Arial" w:cs="Arial"/>
    </w:rPr>
  </w:style>
  <w:style w:type="paragraph" w:styleId="Footer">
    <w:name w:val="footer"/>
    <w:basedOn w:val="BodyText"/>
    <w:link w:val="FooterChar"/>
    <w:uiPriority w:val="99"/>
    <w:unhideWhenUsed/>
    <w:rsid w:val="00FB4D27"/>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FB4D27"/>
    <w:rPr>
      <w:rFonts w:ascii="Arial" w:hAnsi="Arial" w:cs="Arial"/>
      <w:sz w:val="15"/>
    </w:rPr>
  </w:style>
  <w:style w:type="paragraph" w:styleId="Header">
    <w:name w:val="header"/>
    <w:basedOn w:val="BodyText"/>
    <w:link w:val="HeaderChar"/>
    <w:uiPriority w:val="99"/>
    <w:unhideWhenUsed/>
    <w:rsid w:val="00FB4D27"/>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FB4D27"/>
    <w:rPr>
      <w:rFonts w:ascii="Arial" w:hAnsi="Arial" w:cs="Arial"/>
      <w:sz w:val="15"/>
    </w:rPr>
  </w:style>
  <w:style w:type="paragraph" w:customStyle="1" w:styleId="Header2">
    <w:name w:val="Header 2"/>
    <w:basedOn w:val="Header"/>
    <w:link w:val="Header2Char"/>
    <w:rsid w:val="00FB4D27"/>
    <w:pPr>
      <w:pBdr>
        <w:bottom w:val="single" w:sz="4" w:space="4" w:color="auto"/>
      </w:pBdr>
    </w:pPr>
  </w:style>
  <w:style w:type="character" w:customStyle="1" w:styleId="Header2Char">
    <w:name w:val="Header 2 Char"/>
    <w:basedOn w:val="DefaultParagraphFont"/>
    <w:link w:val="Header2"/>
    <w:rsid w:val="00FB4D27"/>
    <w:rPr>
      <w:rFonts w:ascii="Arial" w:hAnsi="Arial" w:cs="Arial"/>
      <w:sz w:val="15"/>
    </w:rPr>
  </w:style>
  <w:style w:type="paragraph" w:customStyle="1" w:styleId="Footer2">
    <w:name w:val="Footer 2"/>
    <w:basedOn w:val="Footer"/>
    <w:link w:val="Footer2Char"/>
    <w:rsid w:val="00FB4D27"/>
    <w:pPr>
      <w:pBdr>
        <w:top w:val="single" w:sz="4" w:space="4" w:color="auto"/>
      </w:pBdr>
    </w:pPr>
  </w:style>
  <w:style w:type="character" w:customStyle="1" w:styleId="Footer2Char">
    <w:name w:val="Footer 2 Char"/>
    <w:basedOn w:val="DefaultParagraphFont"/>
    <w:link w:val="Footer2"/>
    <w:rsid w:val="00FB4D27"/>
    <w:rPr>
      <w:rFonts w:ascii="Arial" w:hAnsi="Arial" w:cs="Arial"/>
      <w:sz w:val="15"/>
    </w:rPr>
  </w:style>
  <w:style w:type="paragraph" w:styleId="ListNumber">
    <w:name w:val="List Number"/>
    <w:basedOn w:val="BodyText"/>
    <w:uiPriority w:val="99"/>
    <w:semiHidden/>
    <w:unhideWhenUsed/>
    <w:rsid w:val="00FB4D27"/>
    <w:pPr>
      <w:numPr>
        <w:numId w:val="1"/>
      </w:numPr>
      <w:contextualSpacing/>
    </w:pPr>
  </w:style>
  <w:style w:type="paragraph" w:styleId="ListNumber2">
    <w:name w:val="List Number 2"/>
    <w:basedOn w:val="BodyText"/>
    <w:uiPriority w:val="99"/>
    <w:semiHidden/>
    <w:unhideWhenUsed/>
    <w:rsid w:val="00FB4D27"/>
    <w:pPr>
      <w:numPr>
        <w:ilvl w:val="1"/>
        <w:numId w:val="1"/>
      </w:numPr>
      <w:contextualSpacing/>
    </w:pPr>
  </w:style>
  <w:style w:type="paragraph" w:styleId="ListNumber3">
    <w:name w:val="List Number 3"/>
    <w:basedOn w:val="BodyText"/>
    <w:uiPriority w:val="99"/>
    <w:semiHidden/>
    <w:unhideWhenUsed/>
    <w:rsid w:val="00FB4D27"/>
    <w:pPr>
      <w:numPr>
        <w:ilvl w:val="2"/>
        <w:numId w:val="1"/>
      </w:numPr>
      <w:tabs>
        <w:tab w:val="clear" w:pos="720"/>
        <w:tab w:val="num" w:pos="850"/>
      </w:tabs>
      <w:ind w:left="850" w:hanging="850"/>
      <w:contextualSpacing/>
    </w:pPr>
  </w:style>
  <w:style w:type="paragraph" w:styleId="ListBullet">
    <w:name w:val="List Bullet"/>
    <w:basedOn w:val="BodyText"/>
    <w:unhideWhenUsed/>
    <w:rsid w:val="00FB4D27"/>
    <w:pPr>
      <w:numPr>
        <w:numId w:val="2"/>
      </w:numPr>
      <w:contextualSpacing/>
    </w:pPr>
  </w:style>
  <w:style w:type="paragraph" w:styleId="ListBullet2">
    <w:name w:val="List Bullet 2"/>
    <w:basedOn w:val="BodyText"/>
    <w:unhideWhenUsed/>
    <w:rsid w:val="00FB4D27"/>
    <w:pPr>
      <w:numPr>
        <w:numId w:val="3"/>
      </w:numPr>
      <w:contextualSpacing/>
    </w:pPr>
  </w:style>
  <w:style w:type="paragraph" w:styleId="ListBullet3">
    <w:name w:val="List Bullet 3"/>
    <w:basedOn w:val="BodyText"/>
    <w:unhideWhenUsed/>
    <w:rsid w:val="00FB4D27"/>
    <w:pPr>
      <w:numPr>
        <w:numId w:val="4"/>
      </w:numPr>
      <w:contextualSpacing/>
    </w:pPr>
  </w:style>
  <w:style w:type="paragraph" w:styleId="EnvelopeAddress">
    <w:name w:val="envelope address"/>
    <w:basedOn w:val="BodyText"/>
    <w:uiPriority w:val="99"/>
    <w:semiHidden/>
    <w:unhideWhenUsed/>
    <w:rsid w:val="00FB4D27"/>
    <w:pPr>
      <w:framePr w:w="7920" w:h="1980" w:hRule="exact" w:hSpace="180" w:wrap="auto" w:hAnchor="page" w:xAlign="center" w:yAlign="bottom"/>
      <w:spacing w:after="0"/>
      <w:ind w:left="2880"/>
    </w:pPr>
    <w:rPr>
      <w:rFonts w:ascii="Times New Roman" w:eastAsiaTheme="majorEastAsia" w:hAnsi="Times New Roman"/>
    </w:rPr>
  </w:style>
  <w:style w:type="paragraph" w:styleId="Subtitle">
    <w:name w:val="Subtitle"/>
    <w:basedOn w:val="Normal"/>
    <w:link w:val="SubtitleChar"/>
    <w:qFormat/>
    <w:rsid w:val="00721EE5"/>
    <w:pPr>
      <w:keepNext/>
    </w:pPr>
    <w:rPr>
      <w:rFonts w:cs="Arial"/>
      <w:b/>
      <w:sz w:val="24"/>
    </w:rPr>
  </w:style>
  <w:style w:type="character" w:customStyle="1" w:styleId="SubtitleChar">
    <w:name w:val="Subtitle Char"/>
    <w:basedOn w:val="DefaultParagraphFont"/>
    <w:link w:val="Subtitle"/>
    <w:rsid w:val="00721EE5"/>
    <w:rPr>
      <w:rFonts w:ascii="Arial" w:eastAsia="Times New Roman" w:hAnsi="Arial" w:cs="Arial"/>
      <w:b/>
      <w:sz w:val="24"/>
      <w:szCs w:val="24"/>
    </w:rPr>
  </w:style>
  <w:style w:type="paragraph" w:styleId="Title">
    <w:name w:val="Title"/>
    <w:basedOn w:val="Normal"/>
    <w:link w:val="TitleChar"/>
    <w:qFormat/>
    <w:rsid w:val="00721EE5"/>
    <w:pPr>
      <w:keepNext/>
    </w:pPr>
    <w:rPr>
      <w:rFonts w:cs="Arial"/>
      <w:b/>
      <w:bCs/>
      <w:sz w:val="28"/>
      <w:szCs w:val="32"/>
    </w:rPr>
  </w:style>
  <w:style w:type="character" w:customStyle="1" w:styleId="TitleChar">
    <w:name w:val="Title Char"/>
    <w:basedOn w:val="DefaultParagraphFont"/>
    <w:link w:val="Title"/>
    <w:rsid w:val="00721EE5"/>
    <w:rPr>
      <w:rFonts w:ascii="Arial" w:eastAsia="Times New Roman" w:hAnsi="Arial" w:cs="Arial"/>
      <w:b/>
      <w:bCs/>
      <w:sz w:val="28"/>
      <w:szCs w:val="32"/>
    </w:rPr>
  </w:style>
  <w:style w:type="paragraph" w:customStyle="1" w:styleId="DeedTitle">
    <w:name w:val="DeedTitle"/>
    <w:qFormat/>
    <w:rsid w:val="00721EE5"/>
    <w:pPr>
      <w:spacing w:before="660" w:after="1320" w:line="240" w:lineRule="auto"/>
    </w:pPr>
    <w:rPr>
      <w:rFonts w:ascii="Arial" w:eastAsia="Times New Roman" w:hAnsi="Arial" w:cs="Arial"/>
      <w:bCs/>
      <w:sz w:val="56"/>
      <w:szCs w:val="44"/>
    </w:rPr>
  </w:style>
  <w:style w:type="table" w:styleId="TableGrid">
    <w:name w:val="Table Grid"/>
    <w:basedOn w:val="TableNormal"/>
    <w:uiPriority w:val="39"/>
    <w:rsid w:val="00721EE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721EE5"/>
    <w:pPr>
      <w:spacing w:after="0" w:line="240" w:lineRule="auto"/>
    </w:pPr>
    <w:rPr>
      <w:rFonts w:ascii="Arial" w:eastAsiaTheme="minorEastAsia" w:hAnsi="Arial" w:cs="ArialMT"/>
      <w:color w:val="4D4D4F"/>
      <w:lang w:val="en-US"/>
    </w:rPr>
  </w:style>
  <w:style w:type="character" w:customStyle="1" w:styleId="BodyChar">
    <w:name w:val="Body Char"/>
    <w:basedOn w:val="DefaultParagraphFont"/>
    <w:link w:val="Body"/>
    <w:rsid w:val="00721EE5"/>
    <w:rPr>
      <w:rFonts w:ascii="Arial" w:eastAsiaTheme="minorEastAsia" w:hAnsi="Arial" w:cs="ArialMT"/>
      <w:color w:val="4D4D4F"/>
      <w:lang w:val="en-US"/>
    </w:rPr>
  </w:style>
  <w:style w:type="character" w:customStyle="1" w:styleId="Heading1Char">
    <w:name w:val="Heading 1 Char"/>
    <w:basedOn w:val="DefaultParagraphFont"/>
    <w:link w:val="Heading1"/>
    <w:rsid w:val="00721EE5"/>
    <w:rPr>
      <w:rFonts w:ascii="Arial" w:eastAsia="Times New Roman" w:hAnsi="Arial" w:cs="Arial"/>
      <w:b/>
      <w:bCs/>
      <w:color w:val="4D4D4F"/>
      <w:sz w:val="28"/>
      <w:szCs w:val="32"/>
    </w:rPr>
  </w:style>
  <w:style w:type="character" w:customStyle="1" w:styleId="Heading2Char">
    <w:name w:val="Heading 2 Char"/>
    <w:basedOn w:val="DefaultParagraphFont"/>
    <w:link w:val="Heading2"/>
    <w:rsid w:val="00721EE5"/>
    <w:rPr>
      <w:rFonts w:ascii="Arial" w:eastAsia="Times New Roman" w:hAnsi="Arial" w:cs="Times New Roman"/>
      <w:b/>
      <w:bCs/>
      <w:iCs/>
      <w:color w:val="4D4D4F"/>
      <w:sz w:val="24"/>
      <w:szCs w:val="28"/>
    </w:rPr>
  </w:style>
  <w:style w:type="character" w:customStyle="1" w:styleId="Heading3Char">
    <w:name w:val="Heading 3 Char"/>
    <w:basedOn w:val="DefaultParagraphFont"/>
    <w:link w:val="Heading3"/>
    <w:rsid w:val="00721EE5"/>
    <w:rPr>
      <w:rFonts w:ascii="Arial" w:eastAsia="Times New Roman" w:hAnsi="Arial" w:cs="Arial"/>
      <w:bCs/>
      <w:sz w:val="20"/>
      <w:szCs w:val="26"/>
    </w:rPr>
  </w:style>
  <w:style w:type="character" w:customStyle="1" w:styleId="Heading4Char">
    <w:name w:val="Heading 4 Char"/>
    <w:basedOn w:val="DefaultParagraphFont"/>
    <w:link w:val="Heading4"/>
    <w:rsid w:val="00721EE5"/>
    <w:rPr>
      <w:rFonts w:ascii="Arial" w:eastAsia="Times New Roman" w:hAnsi="Arial" w:cs="Times New Roman"/>
      <w:bCs/>
      <w:sz w:val="20"/>
      <w:szCs w:val="28"/>
    </w:rPr>
  </w:style>
  <w:style w:type="character" w:customStyle="1" w:styleId="Heading5Char">
    <w:name w:val="Heading 5 Char"/>
    <w:basedOn w:val="DefaultParagraphFont"/>
    <w:link w:val="Heading5"/>
    <w:rsid w:val="00721EE5"/>
    <w:rPr>
      <w:rFonts w:ascii="Arial" w:eastAsia="Times New Roman" w:hAnsi="Arial" w:cs="Times New Roman"/>
      <w:bCs/>
      <w:iCs/>
      <w:sz w:val="20"/>
      <w:szCs w:val="26"/>
    </w:rPr>
  </w:style>
  <w:style w:type="character" w:customStyle="1" w:styleId="Heading6Char">
    <w:name w:val="Heading 6 Char"/>
    <w:basedOn w:val="DefaultParagraphFont"/>
    <w:link w:val="Heading6"/>
    <w:rsid w:val="00721EE5"/>
    <w:rPr>
      <w:rFonts w:ascii="Arial" w:eastAsia="Times New Roman" w:hAnsi="Arial" w:cs="Times New Roman"/>
      <w:bCs/>
      <w:sz w:val="20"/>
    </w:rPr>
  </w:style>
  <w:style w:type="character" w:customStyle="1" w:styleId="Heading7Char">
    <w:name w:val="Heading 7 Char"/>
    <w:basedOn w:val="DefaultParagraphFont"/>
    <w:link w:val="Heading7"/>
    <w:rsid w:val="00721EE5"/>
    <w:rPr>
      <w:rFonts w:ascii="Arial" w:eastAsia="Times New Roman" w:hAnsi="Arial" w:cs="Times New Roman"/>
      <w:sz w:val="20"/>
      <w:szCs w:val="24"/>
    </w:rPr>
  </w:style>
  <w:style w:type="character" w:customStyle="1" w:styleId="Heading8Char">
    <w:name w:val="Heading 8 Char"/>
    <w:basedOn w:val="DefaultParagraphFont"/>
    <w:link w:val="Heading8"/>
    <w:rsid w:val="00721EE5"/>
    <w:rPr>
      <w:rFonts w:ascii="Arial" w:eastAsia="Times New Roman" w:hAnsi="Arial" w:cs="Times New Roman"/>
      <w:iCs/>
      <w:sz w:val="20"/>
      <w:szCs w:val="24"/>
    </w:rPr>
  </w:style>
  <w:style w:type="character" w:customStyle="1" w:styleId="Heading9Char">
    <w:name w:val="Heading 9 Char"/>
    <w:basedOn w:val="DefaultParagraphFont"/>
    <w:link w:val="Heading9"/>
    <w:rsid w:val="00721EE5"/>
    <w:rPr>
      <w:rFonts w:ascii="Arial" w:eastAsia="Times New Roman" w:hAnsi="Arial" w:cs="Arial"/>
      <w:b/>
      <w:sz w:val="24"/>
    </w:rPr>
  </w:style>
  <w:style w:type="paragraph" w:customStyle="1" w:styleId="IndentParaLevel1">
    <w:name w:val="IndentParaLevel1"/>
    <w:basedOn w:val="Normal"/>
    <w:link w:val="IndentParaLevel1Char"/>
    <w:rsid w:val="00721EE5"/>
    <w:pPr>
      <w:ind w:left="964"/>
    </w:pPr>
    <w:rPr>
      <w:color w:val="4D4D4F"/>
    </w:rPr>
  </w:style>
  <w:style w:type="character" w:customStyle="1" w:styleId="AltOpt">
    <w:name w:val="AltOpt"/>
    <w:rsid w:val="00721EE5"/>
    <w:rPr>
      <w:rFonts w:ascii="Arial" w:hAnsi="Arial"/>
      <w:b/>
      <w:color w:val="FFFF99"/>
      <w:sz w:val="20"/>
      <w:szCs w:val="22"/>
      <w:shd w:val="clear" w:color="auto" w:fill="808080"/>
    </w:rPr>
  </w:style>
  <w:style w:type="paragraph" w:customStyle="1" w:styleId="AttachmentHeading">
    <w:name w:val="Attachment Heading"/>
    <w:basedOn w:val="Normal"/>
    <w:next w:val="Normal"/>
    <w:rsid w:val="00721EE5"/>
    <w:pPr>
      <w:pageBreakBefore/>
      <w:numPr>
        <w:numId w:val="5"/>
      </w:numPr>
    </w:pPr>
    <w:rPr>
      <w:b/>
      <w:sz w:val="24"/>
      <w:szCs w:val="22"/>
    </w:rPr>
  </w:style>
  <w:style w:type="paragraph" w:customStyle="1" w:styleId="Commentary">
    <w:name w:val="Commentary"/>
    <w:basedOn w:val="IndentParaLevel1"/>
    <w:rsid w:val="00721EE5"/>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PIPBullet2">
    <w:name w:val="PIP_Bullet2"/>
    <w:basedOn w:val="PIPBullet"/>
    <w:rsid w:val="00721EE5"/>
    <w:pPr>
      <w:numPr>
        <w:numId w:val="9"/>
      </w:numPr>
    </w:pPr>
  </w:style>
  <w:style w:type="paragraph" w:customStyle="1" w:styleId="PIPBullet">
    <w:name w:val="PIP_Bullet"/>
    <w:basedOn w:val="PIPNormal"/>
    <w:rsid w:val="00721EE5"/>
    <w:pPr>
      <w:numPr>
        <w:numId w:val="7"/>
      </w:numPr>
    </w:pPr>
  </w:style>
  <w:style w:type="paragraph" w:customStyle="1" w:styleId="PIPNormal">
    <w:name w:val="PIP_Normal"/>
    <w:rsid w:val="00721EE5"/>
    <w:pPr>
      <w:spacing w:after="240" w:line="240" w:lineRule="auto"/>
    </w:pPr>
    <w:rPr>
      <w:rFonts w:ascii="Arial" w:eastAsia="Times New Roman" w:hAnsi="Arial" w:cs="Times New Roman"/>
      <w:sz w:val="20"/>
      <w:szCs w:val="24"/>
    </w:rPr>
  </w:style>
  <w:style w:type="paragraph" w:customStyle="1" w:styleId="PIPMinorSubtitle">
    <w:name w:val="PIP_Minor_Subtitle"/>
    <w:basedOn w:val="PIPSubtitle"/>
    <w:rsid w:val="00721EE5"/>
    <w:rPr>
      <w:sz w:val="20"/>
      <w:szCs w:val="20"/>
    </w:rPr>
  </w:style>
  <w:style w:type="paragraph" w:customStyle="1" w:styleId="PIPSubtitle">
    <w:name w:val="PIP_Subtitle"/>
    <w:basedOn w:val="PIPNormal"/>
    <w:next w:val="PIPNormal"/>
    <w:rsid w:val="00721EE5"/>
    <w:pPr>
      <w:keepNext/>
    </w:pPr>
    <w:rPr>
      <w:rFonts w:cs="Arial"/>
      <w:b/>
      <w:sz w:val="24"/>
    </w:rPr>
  </w:style>
  <w:style w:type="paragraph" w:customStyle="1" w:styleId="CUNumber1">
    <w:name w:val="CU_Number1"/>
    <w:basedOn w:val="Normal"/>
    <w:rsid w:val="00721EE5"/>
    <w:pPr>
      <w:numPr>
        <w:numId w:val="14"/>
      </w:numPr>
      <w:outlineLvl w:val="0"/>
    </w:pPr>
  </w:style>
  <w:style w:type="paragraph" w:customStyle="1" w:styleId="CUNumber2">
    <w:name w:val="CU_Number2"/>
    <w:basedOn w:val="Normal"/>
    <w:rsid w:val="00721EE5"/>
    <w:pPr>
      <w:numPr>
        <w:ilvl w:val="1"/>
        <w:numId w:val="14"/>
      </w:numPr>
      <w:outlineLvl w:val="1"/>
    </w:pPr>
  </w:style>
  <w:style w:type="paragraph" w:customStyle="1" w:styleId="CUNumber3">
    <w:name w:val="CU_Number3"/>
    <w:basedOn w:val="Normal"/>
    <w:rsid w:val="00721EE5"/>
    <w:pPr>
      <w:numPr>
        <w:ilvl w:val="2"/>
        <w:numId w:val="14"/>
      </w:numPr>
      <w:outlineLvl w:val="2"/>
    </w:pPr>
  </w:style>
  <w:style w:type="paragraph" w:customStyle="1" w:styleId="CUNumber4">
    <w:name w:val="CU_Number4"/>
    <w:basedOn w:val="Normal"/>
    <w:rsid w:val="00721EE5"/>
    <w:pPr>
      <w:numPr>
        <w:ilvl w:val="3"/>
        <w:numId w:val="14"/>
      </w:numPr>
      <w:ind w:left="2892" w:hanging="964"/>
      <w:outlineLvl w:val="3"/>
    </w:pPr>
  </w:style>
  <w:style w:type="paragraph" w:customStyle="1" w:styleId="CUNumber5">
    <w:name w:val="CU_Number5"/>
    <w:basedOn w:val="Normal"/>
    <w:rsid w:val="00721EE5"/>
    <w:pPr>
      <w:numPr>
        <w:ilvl w:val="4"/>
        <w:numId w:val="14"/>
      </w:numPr>
      <w:ind w:left="3856"/>
      <w:outlineLvl w:val="4"/>
    </w:pPr>
  </w:style>
  <w:style w:type="paragraph" w:customStyle="1" w:styleId="CUNumber6">
    <w:name w:val="CU_Number6"/>
    <w:basedOn w:val="Normal"/>
    <w:rsid w:val="00721EE5"/>
    <w:pPr>
      <w:numPr>
        <w:ilvl w:val="5"/>
        <w:numId w:val="14"/>
      </w:numPr>
      <w:spacing w:after="120"/>
      <w:ind w:left="4820"/>
      <w:outlineLvl w:val="5"/>
    </w:pPr>
  </w:style>
  <w:style w:type="paragraph" w:customStyle="1" w:styleId="CUNumber7">
    <w:name w:val="CU_Number7"/>
    <w:basedOn w:val="Normal"/>
    <w:rsid w:val="00721EE5"/>
    <w:pPr>
      <w:numPr>
        <w:ilvl w:val="6"/>
        <w:numId w:val="14"/>
      </w:numPr>
      <w:ind w:left="5784"/>
      <w:outlineLvl w:val="6"/>
    </w:pPr>
  </w:style>
  <w:style w:type="paragraph" w:customStyle="1" w:styleId="CUNumber8">
    <w:name w:val="CU_Number8"/>
    <w:basedOn w:val="Normal"/>
    <w:rsid w:val="00721EE5"/>
    <w:pPr>
      <w:numPr>
        <w:ilvl w:val="7"/>
        <w:numId w:val="14"/>
      </w:numPr>
      <w:ind w:left="6747" w:hanging="964"/>
      <w:outlineLvl w:val="7"/>
    </w:pPr>
  </w:style>
  <w:style w:type="paragraph" w:customStyle="1" w:styleId="Definition">
    <w:name w:val="Definition"/>
    <w:basedOn w:val="Normal"/>
    <w:rsid w:val="00721EE5"/>
    <w:pPr>
      <w:numPr>
        <w:numId w:val="16"/>
      </w:numPr>
    </w:pPr>
    <w:rPr>
      <w:szCs w:val="22"/>
    </w:rPr>
  </w:style>
  <w:style w:type="paragraph" w:customStyle="1" w:styleId="DefinitionNum2">
    <w:name w:val="DefinitionNum2"/>
    <w:basedOn w:val="Normal"/>
    <w:rsid w:val="00721EE5"/>
    <w:pPr>
      <w:numPr>
        <w:ilvl w:val="1"/>
        <w:numId w:val="16"/>
      </w:numPr>
    </w:pPr>
  </w:style>
  <w:style w:type="paragraph" w:customStyle="1" w:styleId="DefinitionNum3">
    <w:name w:val="DefinitionNum3"/>
    <w:basedOn w:val="Normal"/>
    <w:rsid w:val="00721EE5"/>
    <w:pPr>
      <w:numPr>
        <w:ilvl w:val="2"/>
        <w:numId w:val="16"/>
      </w:numPr>
      <w:outlineLvl w:val="2"/>
    </w:pPr>
    <w:rPr>
      <w:szCs w:val="22"/>
    </w:rPr>
  </w:style>
  <w:style w:type="paragraph" w:customStyle="1" w:styleId="DefinitionNum4">
    <w:name w:val="DefinitionNum4"/>
    <w:basedOn w:val="Normal"/>
    <w:rsid w:val="00721EE5"/>
    <w:pPr>
      <w:numPr>
        <w:ilvl w:val="3"/>
        <w:numId w:val="16"/>
      </w:numPr>
    </w:pPr>
  </w:style>
  <w:style w:type="paragraph" w:customStyle="1" w:styleId="PIPWarning">
    <w:name w:val="PIP_Warning"/>
    <w:basedOn w:val="PIPNormal"/>
    <w:rsid w:val="00721EE5"/>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EndIdentifier">
    <w:name w:val="EndIdentifier"/>
    <w:basedOn w:val="Commentary"/>
    <w:rsid w:val="00721EE5"/>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PIPWarningTitle">
    <w:name w:val="PIP_Warning_Title"/>
    <w:basedOn w:val="PIPWarning"/>
    <w:rsid w:val="00721EE5"/>
    <w:rPr>
      <w:bCs w:val="0"/>
      <w:sz w:val="28"/>
      <w:szCs w:val="28"/>
    </w:rPr>
  </w:style>
  <w:style w:type="character" w:styleId="Hyperlink">
    <w:name w:val="Hyperlink"/>
    <w:uiPriority w:val="99"/>
    <w:rsid w:val="00721EE5"/>
    <w:rPr>
      <w:u w:val="single"/>
    </w:rPr>
  </w:style>
  <w:style w:type="character" w:customStyle="1" w:styleId="IDDVariableMarker">
    <w:name w:val="IDDVariableMarker"/>
    <w:rsid w:val="00721EE5"/>
    <w:rPr>
      <w:rFonts w:ascii="Arial" w:hAnsi="Arial"/>
      <w:b/>
    </w:rPr>
  </w:style>
  <w:style w:type="paragraph" w:customStyle="1" w:styleId="IndentParaLevel2">
    <w:name w:val="IndentParaLevel2"/>
    <w:basedOn w:val="Normal"/>
    <w:rsid w:val="00721EE5"/>
    <w:pPr>
      <w:ind w:left="1928"/>
    </w:pPr>
  </w:style>
  <w:style w:type="paragraph" w:customStyle="1" w:styleId="IndentParaLevel3">
    <w:name w:val="IndentParaLevel3"/>
    <w:basedOn w:val="Normal"/>
    <w:rsid w:val="00721EE5"/>
    <w:pPr>
      <w:ind w:left="2892"/>
    </w:pPr>
  </w:style>
  <w:style w:type="paragraph" w:customStyle="1" w:styleId="IndentParaLevel4">
    <w:name w:val="IndentParaLevel4"/>
    <w:basedOn w:val="Normal"/>
    <w:rsid w:val="00721EE5"/>
    <w:pPr>
      <w:ind w:left="3856"/>
    </w:pPr>
  </w:style>
  <w:style w:type="paragraph" w:customStyle="1" w:styleId="IndentParaLevel5">
    <w:name w:val="IndentParaLevel5"/>
    <w:basedOn w:val="Normal"/>
    <w:rsid w:val="00721EE5"/>
    <w:pPr>
      <w:ind w:left="4820"/>
    </w:pPr>
  </w:style>
  <w:style w:type="paragraph" w:customStyle="1" w:styleId="IndentParaLevel6">
    <w:name w:val="IndentParaLevel6"/>
    <w:basedOn w:val="Normal"/>
    <w:rsid w:val="00721EE5"/>
    <w:pPr>
      <w:ind w:left="5783"/>
    </w:pPr>
  </w:style>
  <w:style w:type="paragraph" w:customStyle="1" w:styleId="AnnexureHeading">
    <w:name w:val="Annexure Heading"/>
    <w:basedOn w:val="Normal"/>
    <w:next w:val="Normal"/>
    <w:rsid w:val="00721EE5"/>
    <w:pPr>
      <w:pageBreakBefore/>
      <w:numPr>
        <w:numId w:val="19"/>
      </w:numPr>
    </w:pPr>
    <w:rPr>
      <w:b/>
      <w:sz w:val="24"/>
    </w:rPr>
  </w:style>
  <w:style w:type="paragraph" w:styleId="ListBullet4">
    <w:name w:val="List Bullet 4"/>
    <w:basedOn w:val="Normal"/>
    <w:rsid w:val="00721EE5"/>
    <w:pPr>
      <w:tabs>
        <w:tab w:val="num" w:pos="3856"/>
      </w:tabs>
      <w:ind w:left="3856" w:hanging="964"/>
    </w:pPr>
  </w:style>
  <w:style w:type="paragraph" w:styleId="ListBullet5">
    <w:name w:val="List Bullet 5"/>
    <w:basedOn w:val="Normal"/>
    <w:rsid w:val="00721EE5"/>
    <w:pPr>
      <w:tabs>
        <w:tab w:val="num" w:pos="4820"/>
      </w:tabs>
      <w:ind w:left="4820" w:hanging="964"/>
    </w:pPr>
  </w:style>
  <w:style w:type="paragraph" w:customStyle="1" w:styleId="OfficeSidebar">
    <w:name w:val="OfficeSidebar"/>
    <w:basedOn w:val="Normal"/>
    <w:semiHidden/>
    <w:rsid w:val="00721EE5"/>
    <w:pPr>
      <w:tabs>
        <w:tab w:val="left" w:pos="198"/>
      </w:tabs>
      <w:spacing w:line="220" w:lineRule="exact"/>
    </w:pPr>
    <w:rPr>
      <w:rFonts w:cs="Courier New"/>
      <w:sz w:val="18"/>
      <w:szCs w:val="18"/>
    </w:rPr>
  </w:style>
  <w:style w:type="character" w:styleId="PageNumber">
    <w:name w:val="page number"/>
    <w:basedOn w:val="DefaultParagraphFont"/>
    <w:semiHidden/>
    <w:rsid w:val="00721EE5"/>
  </w:style>
  <w:style w:type="paragraph" w:customStyle="1" w:styleId="Background">
    <w:name w:val="Background"/>
    <w:basedOn w:val="Normal"/>
    <w:rsid w:val="00721EE5"/>
    <w:pPr>
      <w:numPr>
        <w:numId w:val="11"/>
      </w:numPr>
    </w:pPr>
  </w:style>
  <w:style w:type="paragraph" w:customStyle="1" w:styleId="ScheduleHeading">
    <w:name w:val="Schedule Heading"/>
    <w:next w:val="Normal"/>
    <w:rsid w:val="00721EE5"/>
    <w:pPr>
      <w:pageBreakBefore/>
      <w:numPr>
        <w:numId w:val="17"/>
      </w:numPr>
      <w:spacing w:after="480" w:line="240" w:lineRule="auto"/>
      <w:outlineLvl w:val="0"/>
    </w:pPr>
    <w:rPr>
      <w:rFonts w:ascii="Arial" w:eastAsia="Times New Roman" w:hAnsi="Arial" w:cs="Times New Roman"/>
      <w:b/>
      <w:sz w:val="24"/>
      <w:szCs w:val="24"/>
    </w:rPr>
  </w:style>
  <w:style w:type="paragraph" w:customStyle="1" w:styleId="Schedule1">
    <w:name w:val="Schedule_1"/>
    <w:next w:val="IndentParaLevel1"/>
    <w:rsid w:val="00721EE5"/>
    <w:pPr>
      <w:keepNext/>
      <w:numPr>
        <w:ilvl w:val="1"/>
        <w:numId w:val="17"/>
      </w:numPr>
      <w:pBdr>
        <w:top w:val="single" w:sz="12" w:space="1" w:color="auto"/>
      </w:pBdr>
      <w:spacing w:after="220" w:line="240" w:lineRule="auto"/>
      <w:outlineLvl w:val="0"/>
    </w:pPr>
    <w:rPr>
      <w:rFonts w:ascii="Arial" w:eastAsia="Times New Roman" w:hAnsi="Arial" w:cs="Times New Roman"/>
      <w:b/>
      <w:sz w:val="28"/>
      <w:szCs w:val="24"/>
    </w:rPr>
  </w:style>
  <w:style w:type="paragraph" w:customStyle="1" w:styleId="Schedule2">
    <w:name w:val="Schedule_2"/>
    <w:next w:val="IndentParaLevel1"/>
    <w:rsid w:val="00721EE5"/>
    <w:pPr>
      <w:keepNext/>
      <w:numPr>
        <w:ilvl w:val="2"/>
        <w:numId w:val="17"/>
      </w:numPr>
      <w:spacing w:after="220" w:line="240" w:lineRule="auto"/>
      <w:outlineLvl w:val="1"/>
    </w:pPr>
    <w:rPr>
      <w:rFonts w:ascii="Arial" w:eastAsia="Times New Roman" w:hAnsi="Arial" w:cs="Times New Roman"/>
      <w:b/>
      <w:sz w:val="24"/>
      <w:szCs w:val="24"/>
    </w:rPr>
  </w:style>
  <w:style w:type="paragraph" w:customStyle="1" w:styleId="Schedule3">
    <w:name w:val="Schedule_3"/>
    <w:rsid w:val="00721EE5"/>
    <w:pPr>
      <w:numPr>
        <w:ilvl w:val="3"/>
        <w:numId w:val="17"/>
      </w:numPr>
      <w:spacing w:after="240" w:line="240" w:lineRule="auto"/>
      <w:outlineLvl w:val="2"/>
    </w:pPr>
    <w:rPr>
      <w:rFonts w:ascii="Arial" w:eastAsia="Times New Roman" w:hAnsi="Arial" w:cs="Times New Roman"/>
      <w:sz w:val="20"/>
      <w:szCs w:val="24"/>
    </w:rPr>
  </w:style>
  <w:style w:type="paragraph" w:customStyle="1" w:styleId="Schedule4">
    <w:name w:val="Schedule_4"/>
    <w:rsid w:val="00721EE5"/>
    <w:pPr>
      <w:numPr>
        <w:ilvl w:val="4"/>
        <w:numId w:val="17"/>
      </w:numPr>
      <w:spacing w:after="240" w:line="240" w:lineRule="auto"/>
      <w:outlineLvl w:val="3"/>
    </w:pPr>
    <w:rPr>
      <w:rFonts w:ascii="Arial" w:eastAsia="Times New Roman" w:hAnsi="Arial" w:cs="Times New Roman"/>
      <w:sz w:val="20"/>
      <w:szCs w:val="24"/>
    </w:rPr>
  </w:style>
  <w:style w:type="paragraph" w:customStyle="1" w:styleId="Schedule5">
    <w:name w:val="Schedule_5"/>
    <w:rsid w:val="00721EE5"/>
    <w:pPr>
      <w:numPr>
        <w:ilvl w:val="5"/>
        <w:numId w:val="17"/>
      </w:numPr>
      <w:spacing w:after="240" w:line="240" w:lineRule="auto"/>
      <w:outlineLvl w:val="5"/>
    </w:pPr>
    <w:rPr>
      <w:rFonts w:ascii="Arial" w:eastAsia="Times New Roman" w:hAnsi="Arial" w:cs="Times New Roman"/>
      <w:sz w:val="20"/>
      <w:szCs w:val="24"/>
    </w:rPr>
  </w:style>
  <w:style w:type="paragraph" w:customStyle="1" w:styleId="Schedule6">
    <w:name w:val="Schedule_6"/>
    <w:rsid w:val="00721EE5"/>
    <w:pPr>
      <w:numPr>
        <w:ilvl w:val="6"/>
        <w:numId w:val="17"/>
      </w:numPr>
      <w:spacing w:after="240" w:line="240" w:lineRule="auto"/>
      <w:outlineLvl w:val="6"/>
    </w:pPr>
    <w:rPr>
      <w:rFonts w:ascii="Arial" w:eastAsia="Times New Roman" w:hAnsi="Arial" w:cs="Times New Roman"/>
      <w:sz w:val="20"/>
      <w:szCs w:val="24"/>
    </w:rPr>
  </w:style>
  <w:style w:type="paragraph" w:customStyle="1" w:styleId="Schedule7">
    <w:name w:val="Schedule_7"/>
    <w:rsid w:val="00721EE5"/>
    <w:pPr>
      <w:numPr>
        <w:ilvl w:val="7"/>
        <w:numId w:val="17"/>
      </w:numPr>
      <w:spacing w:after="240" w:line="240" w:lineRule="auto"/>
      <w:ind w:left="5784" w:hanging="964"/>
      <w:outlineLvl w:val="7"/>
    </w:pPr>
    <w:rPr>
      <w:rFonts w:ascii="Arial" w:eastAsia="Times New Roman" w:hAnsi="Arial" w:cs="Times New Roman"/>
      <w:sz w:val="20"/>
      <w:szCs w:val="24"/>
    </w:rPr>
  </w:style>
  <w:style w:type="paragraph" w:customStyle="1" w:styleId="Schedule8">
    <w:name w:val="Schedule_8"/>
    <w:rsid w:val="00721EE5"/>
    <w:pPr>
      <w:numPr>
        <w:ilvl w:val="8"/>
        <w:numId w:val="17"/>
      </w:numPr>
      <w:spacing w:after="240" w:line="240" w:lineRule="auto"/>
      <w:outlineLvl w:val="8"/>
    </w:pPr>
    <w:rPr>
      <w:rFonts w:ascii="Arial" w:eastAsia="Times New Roman" w:hAnsi="Arial" w:cs="Times New Roman"/>
      <w:sz w:val="20"/>
      <w:szCs w:val="24"/>
    </w:rPr>
  </w:style>
  <w:style w:type="paragraph" w:customStyle="1" w:styleId="SubTitleArial">
    <w:name w:val="SubTitle_Arial"/>
    <w:next w:val="Normal"/>
    <w:rsid w:val="00721EE5"/>
    <w:pPr>
      <w:keepNext/>
      <w:spacing w:before="220" w:after="0" w:line="240" w:lineRule="auto"/>
    </w:pPr>
    <w:rPr>
      <w:rFonts w:ascii="Arial" w:eastAsia="Times New Roman" w:hAnsi="Arial" w:cs="Arial"/>
      <w:color w:val="000000"/>
      <w:sz w:val="28"/>
      <w:szCs w:val="28"/>
    </w:rPr>
  </w:style>
  <w:style w:type="paragraph" w:customStyle="1" w:styleId="TableText">
    <w:name w:val="TableText"/>
    <w:basedOn w:val="Normal"/>
    <w:link w:val="TableTextChar"/>
    <w:qFormat/>
    <w:rsid w:val="00721EE5"/>
    <w:pPr>
      <w:spacing w:before="120" w:after="120"/>
    </w:pPr>
    <w:rPr>
      <w:color w:val="4D4D4F"/>
    </w:rPr>
  </w:style>
  <w:style w:type="paragraph" w:customStyle="1" w:styleId="TitleArial">
    <w:name w:val="Title_Arial"/>
    <w:next w:val="Normal"/>
    <w:rsid w:val="00721EE5"/>
    <w:pPr>
      <w:spacing w:after="0" w:line="240" w:lineRule="auto"/>
    </w:pPr>
    <w:rPr>
      <w:rFonts w:ascii="Arial" w:eastAsia="Times New Roman" w:hAnsi="Arial" w:cs="Arial"/>
      <w:bCs/>
      <w:sz w:val="44"/>
      <w:szCs w:val="44"/>
    </w:rPr>
  </w:style>
  <w:style w:type="paragraph" w:styleId="TOC1">
    <w:name w:val="toc 1"/>
    <w:basedOn w:val="Normal"/>
    <w:next w:val="Normal"/>
    <w:uiPriority w:val="39"/>
    <w:rsid w:val="00721EE5"/>
    <w:pPr>
      <w:tabs>
        <w:tab w:val="left" w:pos="964"/>
        <w:tab w:val="right" w:leader="dot" w:pos="9356"/>
      </w:tabs>
      <w:spacing w:before="120" w:after="120"/>
      <w:ind w:left="964" w:right="1134" w:hanging="964"/>
    </w:pPr>
    <w:rPr>
      <w:b/>
      <w:noProof/>
      <w:color w:val="4D4D4F"/>
    </w:rPr>
  </w:style>
  <w:style w:type="paragraph" w:styleId="TOC2">
    <w:name w:val="toc 2"/>
    <w:basedOn w:val="Normal"/>
    <w:next w:val="Normal"/>
    <w:uiPriority w:val="39"/>
    <w:rsid w:val="00721EE5"/>
    <w:pPr>
      <w:tabs>
        <w:tab w:val="left" w:pos="1928"/>
        <w:tab w:val="right" w:leader="dot" w:pos="9356"/>
      </w:tabs>
      <w:spacing w:after="0"/>
      <w:ind w:left="1928" w:right="1134" w:hanging="964"/>
    </w:pPr>
    <w:rPr>
      <w:noProof/>
      <w:color w:val="4D4D4F"/>
    </w:rPr>
  </w:style>
  <w:style w:type="paragraph" w:styleId="TOC3">
    <w:name w:val="toc 3"/>
    <w:basedOn w:val="Normal"/>
    <w:next w:val="Normal"/>
    <w:autoRedefine/>
    <w:semiHidden/>
    <w:rsid w:val="00721EE5"/>
    <w:pPr>
      <w:ind w:left="440"/>
    </w:pPr>
  </w:style>
  <w:style w:type="paragraph" w:styleId="TOC4">
    <w:name w:val="toc 4"/>
    <w:basedOn w:val="Normal"/>
    <w:next w:val="Normal"/>
    <w:autoRedefine/>
    <w:semiHidden/>
    <w:rsid w:val="00721EE5"/>
    <w:pPr>
      <w:ind w:left="660"/>
    </w:pPr>
  </w:style>
  <w:style w:type="paragraph" w:styleId="TOC5">
    <w:name w:val="toc 5"/>
    <w:basedOn w:val="Normal"/>
    <w:next w:val="Normal"/>
    <w:autoRedefine/>
    <w:semiHidden/>
    <w:rsid w:val="00721EE5"/>
    <w:pPr>
      <w:ind w:left="880"/>
    </w:pPr>
  </w:style>
  <w:style w:type="paragraph" w:styleId="TOC6">
    <w:name w:val="toc 6"/>
    <w:basedOn w:val="Normal"/>
    <w:next w:val="Normal"/>
    <w:autoRedefine/>
    <w:semiHidden/>
    <w:rsid w:val="00721EE5"/>
    <w:pPr>
      <w:ind w:left="1100"/>
    </w:pPr>
  </w:style>
  <w:style w:type="paragraph" w:styleId="TOC7">
    <w:name w:val="toc 7"/>
    <w:basedOn w:val="Normal"/>
    <w:next w:val="Normal"/>
    <w:autoRedefine/>
    <w:semiHidden/>
    <w:rsid w:val="00721EE5"/>
    <w:pPr>
      <w:ind w:left="1320"/>
    </w:pPr>
  </w:style>
  <w:style w:type="paragraph" w:styleId="TOC8">
    <w:name w:val="toc 8"/>
    <w:basedOn w:val="Normal"/>
    <w:next w:val="Normal"/>
    <w:autoRedefine/>
    <w:semiHidden/>
    <w:rsid w:val="00721EE5"/>
    <w:pPr>
      <w:ind w:left="1540"/>
    </w:pPr>
  </w:style>
  <w:style w:type="paragraph" w:styleId="TOC9">
    <w:name w:val="toc 9"/>
    <w:basedOn w:val="Normal"/>
    <w:next w:val="Normal"/>
    <w:semiHidden/>
    <w:rsid w:val="00721EE5"/>
    <w:pPr>
      <w:ind w:left="1758"/>
    </w:pPr>
  </w:style>
  <w:style w:type="paragraph" w:customStyle="1" w:styleId="TOCHeader">
    <w:name w:val="TOCHeader"/>
    <w:basedOn w:val="Normal"/>
    <w:rsid w:val="00721EE5"/>
    <w:pPr>
      <w:keepNext/>
    </w:pPr>
    <w:rPr>
      <w:b/>
      <w:color w:val="4D4D4F"/>
      <w:sz w:val="24"/>
    </w:rPr>
  </w:style>
  <w:style w:type="paragraph" w:customStyle="1" w:styleId="MiniTitleArial">
    <w:name w:val="Mini_Title_Arial"/>
    <w:basedOn w:val="Normal"/>
    <w:rsid w:val="00721EE5"/>
    <w:pPr>
      <w:spacing w:after="120"/>
    </w:pPr>
    <w:rPr>
      <w:szCs w:val="20"/>
    </w:rPr>
  </w:style>
  <w:style w:type="paragraph" w:customStyle="1" w:styleId="ItemNumbering">
    <w:name w:val="Item Numbering"/>
    <w:basedOn w:val="Normal"/>
    <w:next w:val="IndentParaLevel2"/>
    <w:rsid w:val="00721EE5"/>
    <w:pPr>
      <w:keepNext/>
      <w:numPr>
        <w:numId w:val="6"/>
      </w:numPr>
    </w:pPr>
    <w:rPr>
      <w:b/>
      <w:lang w:val="en-US"/>
    </w:rPr>
  </w:style>
  <w:style w:type="paragraph" w:customStyle="1" w:styleId="PIPTitle">
    <w:name w:val="PIP_Title"/>
    <w:basedOn w:val="PIPSubtitle"/>
    <w:rsid w:val="00721EE5"/>
    <w:pPr>
      <w:jc w:val="center"/>
    </w:pPr>
    <w:rPr>
      <w:sz w:val="28"/>
    </w:rPr>
  </w:style>
  <w:style w:type="paragraph" w:customStyle="1" w:styleId="PIPNumber1">
    <w:name w:val="PIP_Number1"/>
    <w:basedOn w:val="PIPNormal"/>
    <w:rsid w:val="00721EE5"/>
    <w:pPr>
      <w:numPr>
        <w:numId w:val="8"/>
      </w:numPr>
    </w:pPr>
  </w:style>
  <w:style w:type="paragraph" w:customStyle="1" w:styleId="PIPNumber2">
    <w:name w:val="PIP_Number2"/>
    <w:basedOn w:val="PIPNormal"/>
    <w:rsid w:val="00721EE5"/>
    <w:pPr>
      <w:numPr>
        <w:ilvl w:val="1"/>
        <w:numId w:val="8"/>
      </w:numPr>
    </w:pPr>
  </w:style>
  <w:style w:type="paragraph" w:customStyle="1" w:styleId="PIPNumber3">
    <w:name w:val="PIP_Number3"/>
    <w:basedOn w:val="PIPNormal"/>
    <w:rsid w:val="00721EE5"/>
    <w:pPr>
      <w:numPr>
        <w:ilvl w:val="2"/>
        <w:numId w:val="8"/>
      </w:numPr>
    </w:pPr>
  </w:style>
  <w:style w:type="numbering" w:customStyle="1" w:styleId="CUNumber">
    <w:name w:val="CU_Number"/>
    <w:uiPriority w:val="99"/>
    <w:rsid w:val="00721EE5"/>
    <w:pPr>
      <w:numPr>
        <w:numId w:val="13"/>
      </w:numPr>
    </w:pPr>
  </w:style>
  <w:style w:type="numbering" w:customStyle="1" w:styleId="Definitions">
    <w:name w:val="Definitions"/>
    <w:rsid w:val="00721EE5"/>
    <w:pPr>
      <w:numPr>
        <w:numId w:val="12"/>
      </w:numPr>
    </w:pPr>
  </w:style>
  <w:style w:type="numbering" w:customStyle="1" w:styleId="Headings">
    <w:name w:val="Headings"/>
    <w:rsid w:val="00721EE5"/>
    <w:pPr>
      <w:numPr>
        <w:numId w:val="20"/>
      </w:numPr>
    </w:pPr>
  </w:style>
  <w:style w:type="numbering" w:customStyle="1" w:styleId="Schedules">
    <w:name w:val="Schedules"/>
    <w:rsid w:val="00721EE5"/>
    <w:pPr>
      <w:numPr>
        <w:numId w:val="10"/>
      </w:numPr>
    </w:pPr>
  </w:style>
  <w:style w:type="paragraph" w:customStyle="1" w:styleId="DocumentName">
    <w:name w:val="DocumentName"/>
    <w:basedOn w:val="Subtitle"/>
    <w:next w:val="Normal"/>
    <w:qFormat/>
    <w:rsid w:val="00721EE5"/>
    <w:pPr>
      <w:pBdr>
        <w:bottom w:val="single" w:sz="12" w:space="1" w:color="auto"/>
      </w:pBdr>
      <w:spacing w:after="480"/>
    </w:pPr>
    <w:rPr>
      <w:sz w:val="32"/>
    </w:rPr>
  </w:style>
  <w:style w:type="numbering" w:customStyle="1" w:styleId="CUTable">
    <w:name w:val="CU_Table"/>
    <w:uiPriority w:val="99"/>
    <w:rsid w:val="00721EE5"/>
    <w:pPr>
      <w:numPr>
        <w:numId w:val="15"/>
      </w:numPr>
    </w:pPr>
  </w:style>
  <w:style w:type="paragraph" w:customStyle="1" w:styleId="CUTable1">
    <w:name w:val="CU_Table1"/>
    <w:basedOn w:val="Normal"/>
    <w:rsid w:val="00721EE5"/>
    <w:pPr>
      <w:numPr>
        <w:numId w:val="15"/>
      </w:numPr>
      <w:spacing w:after="120"/>
      <w:outlineLvl w:val="0"/>
    </w:pPr>
  </w:style>
  <w:style w:type="paragraph" w:customStyle="1" w:styleId="CUTable2">
    <w:name w:val="CU_Table2"/>
    <w:basedOn w:val="Normal"/>
    <w:rsid w:val="00721EE5"/>
    <w:pPr>
      <w:numPr>
        <w:ilvl w:val="1"/>
        <w:numId w:val="15"/>
      </w:numPr>
      <w:spacing w:after="120"/>
      <w:outlineLvl w:val="2"/>
    </w:pPr>
  </w:style>
  <w:style w:type="paragraph" w:customStyle="1" w:styleId="CUTable3">
    <w:name w:val="CU_Table3"/>
    <w:basedOn w:val="Normal"/>
    <w:rsid w:val="00721EE5"/>
    <w:pPr>
      <w:numPr>
        <w:ilvl w:val="2"/>
        <w:numId w:val="15"/>
      </w:numPr>
      <w:outlineLvl w:val="3"/>
    </w:pPr>
  </w:style>
  <w:style w:type="paragraph" w:customStyle="1" w:styleId="CUTable4">
    <w:name w:val="CU_Table4"/>
    <w:basedOn w:val="Normal"/>
    <w:rsid w:val="00721EE5"/>
    <w:pPr>
      <w:numPr>
        <w:ilvl w:val="3"/>
        <w:numId w:val="15"/>
      </w:numPr>
      <w:outlineLvl w:val="4"/>
    </w:pPr>
  </w:style>
  <w:style w:type="paragraph" w:customStyle="1" w:styleId="CUTable5">
    <w:name w:val="CU_Table5"/>
    <w:basedOn w:val="Normal"/>
    <w:rsid w:val="00721EE5"/>
    <w:pPr>
      <w:numPr>
        <w:ilvl w:val="4"/>
        <w:numId w:val="15"/>
      </w:numPr>
      <w:outlineLvl w:val="4"/>
    </w:pPr>
  </w:style>
  <w:style w:type="numbering" w:customStyle="1" w:styleId="Style1">
    <w:name w:val="Style1"/>
    <w:uiPriority w:val="99"/>
    <w:rsid w:val="00721EE5"/>
    <w:pPr>
      <w:numPr>
        <w:numId w:val="18"/>
      </w:numPr>
    </w:pPr>
  </w:style>
  <w:style w:type="numbering" w:customStyle="1" w:styleId="Annexures">
    <w:name w:val="Annexures"/>
    <w:uiPriority w:val="99"/>
    <w:rsid w:val="00721EE5"/>
    <w:pPr>
      <w:numPr>
        <w:numId w:val="19"/>
      </w:numPr>
    </w:pPr>
  </w:style>
  <w:style w:type="paragraph" w:styleId="FootnoteText">
    <w:name w:val="footnote text"/>
    <w:basedOn w:val="Normal"/>
    <w:link w:val="FootnoteTextChar"/>
    <w:rsid w:val="00721EE5"/>
    <w:pPr>
      <w:spacing w:after="0"/>
    </w:pPr>
    <w:rPr>
      <w:sz w:val="18"/>
      <w:szCs w:val="20"/>
    </w:rPr>
  </w:style>
  <w:style w:type="character" w:customStyle="1" w:styleId="FootnoteTextChar">
    <w:name w:val="Footnote Text Char"/>
    <w:basedOn w:val="DefaultParagraphFont"/>
    <w:link w:val="FootnoteText"/>
    <w:rsid w:val="00721EE5"/>
    <w:rPr>
      <w:rFonts w:ascii="Arial" w:eastAsia="Times New Roman" w:hAnsi="Arial" w:cs="Times New Roman"/>
      <w:sz w:val="18"/>
      <w:szCs w:val="20"/>
    </w:rPr>
  </w:style>
  <w:style w:type="character" w:styleId="FootnoteReference">
    <w:name w:val="footnote reference"/>
    <w:basedOn w:val="DefaultParagraphFont"/>
    <w:rsid w:val="00721EE5"/>
    <w:rPr>
      <w:rFonts w:ascii="Arial" w:hAnsi="Arial"/>
      <w:sz w:val="18"/>
      <w:vertAlign w:val="superscript"/>
    </w:rPr>
  </w:style>
  <w:style w:type="paragraph" w:customStyle="1" w:styleId="MinorTitleArial">
    <w:name w:val="Minor_Title_Arial"/>
    <w:next w:val="Normal"/>
    <w:rsid w:val="00721EE5"/>
    <w:pPr>
      <w:spacing w:after="0" w:line="240" w:lineRule="auto"/>
    </w:pPr>
    <w:rPr>
      <w:rFonts w:ascii="Arial" w:eastAsia="Times New Roman" w:hAnsi="Arial" w:cs="Arial"/>
      <w:color w:val="000000"/>
      <w:sz w:val="18"/>
      <w:szCs w:val="18"/>
    </w:rPr>
  </w:style>
  <w:style w:type="paragraph" w:styleId="ListParagraph">
    <w:name w:val="List Paragraph"/>
    <w:aliases w:val="Decision Style"/>
    <w:basedOn w:val="Normal"/>
    <w:link w:val="ListParagraphChar"/>
    <w:uiPriority w:val="34"/>
    <w:qFormat/>
    <w:rsid w:val="00721EE5"/>
    <w:pPr>
      <w:spacing w:after="0"/>
      <w:ind w:left="720"/>
      <w:contextualSpacing/>
      <w:jc w:val="both"/>
    </w:pPr>
    <w:rPr>
      <w:szCs w:val="23"/>
    </w:rPr>
  </w:style>
  <w:style w:type="character" w:customStyle="1" w:styleId="ListParagraphChar">
    <w:name w:val="List Paragraph Char"/>
    <w:aliases w:val="Decision Style Char"/>
    <w:basedOn w:val="DefaultParagraphFont"/>
    <w:link w:val="ListParagraph"/>
    <w:uiPriority w:val="34"/>
    <w:rsid w:val="00721EE5"/>
    <w:rPr>
      <w:rFonts w:ascii="Arial" w:eastAsia="Times New Roman" w:hAnsi="Arial" w:cs="Times New Roman"/>
      <w:sz w:val="20"/>
      <w:szCs w:val="23"/>
    </w:rPr>
  </w:style>
  <w:style w:type="paragraph" w:styleId="BalloonText">
    <w:name w:val="Balloon Text"/>
    <w:basedOn w:val="Normal"/>
    <w:link w:val="BalloonTextChar"/>
    <w:rsid w:val="00721EE5"/>
    <w:pPr>
      <w:spacing w:after="0"/>
    </w:pPr>
    <w:rPr>
      <w:rFonts w:ascii="Segoe UI" w:hAnsi="Segoe UI" w:cs="Segoe UI"/>
      <w:sz w:val="18"/>
      <w:szCs w:val="18"/>
    </w:rPr>
  </w:style>
  <w:style w:type="character" w:customStyle="1" w:styleId="BalloonTextChar">
    <w:name w:val="Balloon Text Char"/>
    <w:basedOn w:val="DefaultParagraphFont"/>
    <w:link w:val="BalloonText"/>
    <w:rsid w:val="00721EE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21EE5"/>
    <w:rPr>
      <w:sz w:val="16"/>
      <w:szCs w:val="16"/>
    </w:rPr>
  </w:style>
  <w:style w:type="paragraph" w:styleId="CommentText">
    <w:name w:val="annotation text"/>
    <w:basedOn w:val="Normal"/>
    <w:link w:val="CommentTextChar"/>
    <w:uiPriority w:val="99"/>
    <w:unhideWhenUsed/>
    <w:rsid w:val="00721EE5"/>
    <w:rPr>
      <w:szCs w:val="20"/>
    </w:rPr>
  </w:style>
  <w:style w:type="character" w:customStyle="1" w:styleId="CommentTextChar">
    <w:name w:val="Comment Text Char"/>
    <w:basedOn w:val="DefaultParagraphFont"/>
    <w:link w:val="CommentText"/>
    <w:uiPriority w:val="99"/>
    <w:rsid w:val="00721EE5"/>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721EE5"/>
    <w:rPr>
      <w:b/>
      <w:bCs/>
    </w:rPr>
  </w:style>
  <w:style w:type="character" w:customStyle="1" w:styleId="CommentSubjectChar">
    <w:name w:val="Comment Subject Char"/>
    <w:basedOn w:val="CommentTextChar"/>
    <w:link w:val="CommentSubject"/>
    <w:semiHidden/>
    <w:rsid w:val="00721EE5"/>
    <w:rPr>
      <w:rFonts w:ascii="Arial" w:eastAsia="Times New Roman" w:hAnsi="Arial" w:cs="Times New Roman"/>
      <w:b/>
      <w:bCs/>
      <w:sz w:val="20"/>
      <w:szCs w:val="20"/>
    </w:rPr>
  </w:style>
  <w:style w:type="paragraph" w:customStyle="1" w:styleId="TableTextHeading">
    <w:name w:val="TableTextHeading"/>
    <w:basedOn w:val="TableText"/>
    <w:link w:val="TableTextHeadingChar"/>
    <w:qFormat/>
    <w:rsid w:val="00721EE5"/>
    <w:rPr>
      <w:color w:val="FFFFFF" w:themeColor="background1"/>
    </w:rPr>
  </w:style>
  <w:style w:type="character" w:customStyle="1" w:styleId="TableTextChar">
    <w:name w:val="TableText Char"/>
    <w:basedOn w:val="DefaultParagraphFont"/>
    <w:link w:val="TableText"/>
    <w:rsid w:val="00721EE5"/>
    <w:rPr>
      <w:rFonts w:ascii="Arial" w:eastAsia="Times New Roman" w:hAnsi="Arial" w:cs="Times New Roman"/>
      <w:color w:val="4D4D4F"/>
      <w:sz w:val="20"/>
      <w:szCs w:val="24"/>
    </w:rPr>
  </w:style>
  <w:style w:type="character" w:customStyle="1" w:styleId="TableTextHeadingChar">
    <w:name w:val="TableTextHeading Char"/>
    <w:basedOn w:val="TableTextChar"/>
    <w:link w:val="TableTextHeading"/>
    <w:rsid w:val="00721EE5"/>
    <w:rPr>
      <w:rFonts w:ascii="Arial" w:eastAsia="Times New Roman" w:hAnsi="Arial" w:cs="Times New Roman"/>
      <w:color w:val="FFFFFF" w:themeColor="background1"/>
      <w:sz w:val="20"/>
      <w:szCs w:val="24"/>
    </w:rPr>
  </w:style>
  <w:style w:type="paragraph" w:customStyle="1" w:styleId="Templateinstructionsindent">
    <w:name w:val="Template instructions indent"/>
    <w:basedOn w:val="IndentParaLevel1"/>
    <w:link w:val="TemplateinstructionsindentChar"/>
    <w:qFormat/>
    <w:rsid w:val="00721EE5"/>
    <w:pPr>
      <w:shd w:val="clear" w:color="auto" w:fill="80C7BB"/>
    </w:pPr>
  </w:style>
  <w:style w:type="paragraph" w:customStyle="1" w:styleId="Templateinstructions1">
    <w:name w:val="Template instructions1"/>
    <w:basedOn w:val="Body"/>
    <w:link w:val="Templateinstructions1Char"/>
    <w:qFormat/>
    <w:rsid w:val="00721EE5"/>
    <w:pPr>
      <w:shd w:val="clear" w:color="auto" w:fill="80C7BB"/>
    </w:pPr>
  </w:style>
  <w:style w:type="character" w:customStyle="1" w:styleId="IndentParaLevel1Char">
    <w:name w:val="IndentParaLevel1 Char"/>
    <w:basedOn w:val="DefaultParagraphFont"/>
    <w:link w:val="IndentParaLevel1"/>
    <w:rsid w:val="00721EE5"/>
    <w:rPr>
      <w:rFonts w:ascii="Arial" w:eastAsia="Times New Roman" w:hAnsi="Arial" w:cs="Times New Roman"/>
      <w:color w:val="4D4D4F"/>
      <w:sz w:val="20"/>
      <w:szCs w:val="24"/>
    </w:rPr>
  </w:style>
  <w:style w:type="character" w:customStyle="1" w:styleId="TemplateinstructionsindentChar">
    <w:name w:val="Template instructions indent Char"/>
    <w:basedOn w:val="IndentParaLevel1Char"/>
    <w:link w:val="Templateinstructionsindent"/>
    <w:rsid w:val="00721EE5"/>
    <w:rPr>
      <w:rFonts w:ascii="Arial" w:eastAsia="Times New Roman" w:hAnsi="Arial" w:cs="Times New Roman"/>
      <w:color w:val="4D4D4F"/>
      <w:sz w:val="20"/>
      <w:szCs w:val="24"/>
      <w:shd w:val="clear" w:color="auto" w:fill="80C7BB"/>
    </w:rPr>
  </w:style>
  <w:style w:type="character" w:customStyle="1" w:styleId="Templateinstructions1Char">
    <w:name w:val="Template instructions1 Char"/>
    <w:basedOn w:val="BodyChar"/>
    <w:link w:val="Templateinstructions1"/>
    <w:rsid w:val="00721EE5"/>
    <w:rPr>
      <w:rFonts w:ascii="Arial" w:eastAsiaTheme="minorEastAsia" w:hAnsi="Arial" w:cs="ArialMT"/>
      <w:color w:val="4D4D4F"/>
      <w:shd w:val="clear" w:color="auto" w:fill="80C7BB"/>
      <w:lang w:val="en-US"/>
    </w:rPr>
  </w:style>
  <w:style w:type="paragraph" w:styleId="Revision">
    <w:name w:val="Revision"/>
    <w:hidden/>
    <w:uiPriority w:val="99"/>
    <w:semiHidden/>
    <w:rsid w:val="00721EE5"/>
    <w:pPr>
      <w:spacing w:after="0" w:line="240" w:lineRule="auto"/>
    </w:pPr>
    <w:rPr>
      <w:rFonts w:ascii="Arial" w:eastAsia="Times New Roman" w:hAnsi="Arial" w:cs="Times New Roman"/>
      <w:sz w:val="20"/>
      <w:szCs w:val="24"/>
    </w:rPr>
  </w:style>
  <w:style w:type="paragraph" w:customStyle="1" w:styleId="ListBullet2Indent">
    <w:name w:val="List Bullet 2 Indent"/>
    <w:basedOn w:val="ListBullet2"/>
    <w:uiPriority w:val="10"/>
    <w:qFormat/>
    <w:rsid w:val="00721EE5"/>
    <w:pPr>
      <w:numPr>
        <w:numId w:val="0"/>
      </w:numPr>
      <w:tabs>
        <w:tab w:val="num" w:pos="360"/>
      </w:tabs>
      <w:spacing w:before="60" w:after="60" w:line="240" w:lineRule="auto"/>
      <w:ind w:left="720" w:hanging="360"/>
      <w:contextualSpacing w:val="0"/>
    </w:pPr>
    <w:rPr>
      <w:rFonts w:cstheme="minorBidi"/>
      <w:color w:val="000000" w:themeColor="text1"/>
      <w:szCs w:val="18"/>
    </w:rPr>
  </w:style>
  <w:style w:type="character" w:styleId="UnresolvedMention">
    <w:name w:val="Unresolved Mention"/>
    <w:basedOn w:val="DefaultParagraphFont"/>
    <w:uiPriority w:val="99"/>
    <w:semiHidden/>
    <w:unhideWhenUsed/>
    <w:rsid w:val="00AC0E8B"/>
    <w:rPr>
      <w:color w:val="605E5C"/>
      <w:shd w:val="clear" w:color="auto" w:fill="E1DFDD"/>
    </w:rPr>
  </w:style>
  <w:style w:type="paragraph" w:customStyle="1" w:styleId="TableParagraph">
    <w:name w:val="Table Paragraph"/>
    <w:basedOn w:val="Normal"/>
    <w:uiPriority w:val="1"/>
    <w:qFormat/>
    <w:rsid w:val="00C07816"/>
    <w:pPr>
      <w:widowControl w:val="0"/>
      <w:autoSpaceDE w:val="0"/>
      <w:autoSpaceDN w:val="0"/>
      <w:spacing w:before="121" w:after="0"/>
      <w:ind w:left="120"/>
    </w:pPr>
    <w:rPr>
      <w:rFonts w:eastAsia="Arial" w:cs="Arial"/>
      <w:sz w:val="22"/>
      <w:szCs w:val="22"/>
      <w:lang w:eastAsia="en-AU" w:bidi="en-AU"/>
    </w:rPr>
  </w:style>
  <w:style w:type="character" w:styleId="FollowedHyperlink">
    <w:name w:val="FollowedHyperlink"/>
    <w:basedOn w:val="DefaultParagraphFont"/>
    <w:uiPriority w:val="99"/>
    <w:semiHidden/>
    <w:unhideWhenUsed/>
    <w:rsid w:val="0021185B"/>
    <w:rPr>
      <w:color w:val="954F72" w:themeColor="followedHyperlink"/>
      <w:u w:val="single"/>
    </w:rPr>
  </w:style>
  <w:style w:type="character" w:customStyle="1" w:styleId="Style1Char">
    <w:name w:val="Style1 Char"/>
    <w:basedOn w:val="Heading2Char"/>
    <w:rsid w:val="00A31D22"/>
    <w:rPr>
      <w:rFonts w:ascii="Arial" w:eastAsia="Times New Roman" w:hAnsi="Arial" w:cs="Times New Roman"/>
      <w:b/>
      <w:bCs w:val="0"/>
      <w:iCs w:val="0"/>
      <w:caps w:val="0"/>
      <w:color w:val="4D4D4F"/>
      <w:spacing w:val="15"/>
      <w:sz w:val="24"/>
      <w:szCs w:val="28"/>
      <w:shd w:val="clear" w:color="auto" w:fill="D9E2F3" w:themeFill="accent1" w:themeFillTint="33"/>
    </w:rPr>
  </w:style>
  <w:style w:type="paragraph" w:customStyle="1" w:styleId="TOCHeading1">
    <w:name w:val="TOC Heading1"/>
    <w:basedOn w:val="Normal"/>
    <w:next w:val="Heading1"/>
    <w:link w:val="TOCheadingChar"/>
    <w:qFormat/>
    <w:rsid w:val="00A31D22"/>
    <w:pPr>
      <w:spacing w:before="100" w:after="200" w:line="276" w:lineRule="auto"/>
    </w:pPr>
    <w:rPr>
      <w:rFonts w:asciiTheme="minorHAnsi" w:eastAsiaTheme="minorEastAsia" w:hAnsiTheme="minorHAnsi" w:cstheme="minorBidi"/>
      <w:b/>
      <w:sz w:val="28"/>
      <w:szCs w:val="20"/>
    </w:rPr>
  </w:style>
  <w:style w:type="character" w:customStyle="1" w:styleId="TOCheadingChar">
    <w:name w:val="TOC heading Char"/>
    <w:basedOn w:val="DefaultParagraphFont"/>
    <w:link w:val="TOCHeading1"/>
    <w:rsid w:val="00A31D22"/>
    <w:rPr>
      <w:rFonts w:eastAsiaTheme="minorEastAsia"/>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593">
      <w:bodyDiv w:val="1"/>
      <w:marLeft w:val="0"/>
      <w:marRight w:val="0"/>
      <w:marTop w:val="0"/>
      <w:marBottom w:val="0"/>
      <w:divBdr>
        <w:top w:val="none" w:sz="0" w:space="0" w:color="auto"/>
        <w:left w:val="none" w:sz="0" w:space="0" w:color="auto"/>
        <w:bottom w:val="none" w:sz="0" w:space="0" w:color="auto"/>
        <w:right w:val="none" w:sz="0" w:space="0" w:color="auto"/>
      </w:divBdr>
    </w:div>
    <w:div w:id="33388937">
      <w:bodyDiv w:val="1"/>
      <w:marLeft w:val="0"/>
      <w:marRight w:val="0"/>
      <w:marTop w:val="0"/>
      <w:marBottom w:val="0"/>
      <w:divBdr>
        <w:top w:val="none" w:sz="0" w:space="0" w:color="auto"/>
        <w:left w:val="none" w:sz="0" w:space="0" w:color="auto"/>
        <w:bottom w:val="none" w:sz="0" w:space="0" w:color="auto"/>
        <w:right w:val="none" w:sz="0" w:space="0" w:color="auto"/>
      </w:divBdr>
    </w:div>
    <w:div w:id="67506076">
      <w:bodyDiv w:val="1"/>
      <w:marLeft w:val="0"/>
      <w:marRight w:val="0"/>
      <w:marTop w:val="0"/>
      <w:marBottom w:val="0"/>
      <w:divBdr>
        <w:top w:val="none" w:sz="0" w:space="0" w:color="auto"/>
        <w:left w:val="none" w:sz="0" w:space="0" w:color="auto"/>
        <w:bottom w:val="none" w:sz="0" w:space="0" w:color="auto"/>
        <w:right w:val="none" w:sz="0" w:space="0" w:color="auto"/>
      </w:divBdr>
    </w:div>
    <w:div w:id="159780431">
      <w:bodyDiv w:val="1"/>
      <w:marLeft w:val="0"/>
      <w:marRight w:val="0"/>
      <w:marTop w:val="0"/>
      <w:marBottom w:val="0"/>
      <w:divBdr>
        <w:top w:val="none" w:sz="0" w:space="0" w:color="auto"/>
        <w:left w:val="none" w:sz="0" w:space="0" w:color="auto"/>
        <w:bottom w:val="none" w:sz="0" w:space="0" w:color="auto"/>
        <w:right w:val="none" w:sz="0" w:space="0" w:color="auto"/>
      </w:divBdr>
    </w:div>
    <w:div w:id="185826090">
      <w:bodyDiv w:val="1"/>
      <w:marLeft w:val="0"/>
      <w:marRight w:val="0"/>
      <w:marTop w:val="0"/>
      <w:marBottom w:val="0"/>
      <w:divBdr>
        <w:top w:val="none" w:sz="0" w:space="0" w:color="auto"/>
        <w:left w:val="none" w:sz="0" w:space="0" w:color="auto"/>
        <w:bottom w:val="none" w:sz="0" w:space="0" w:color="auto"/>
        <w:right w:val="none" w:sz="0" w:space="0" w:color="auto"/>
      </w:divBdr>
    </w:div>
    <w:div w:id="269246206">
      <w:bodyDiv w:val="1"/>
      <w:marLeft w:val="0"/>
      <w:marRight w:val="0"/>
      <w:marTop w:val="0"/>
      <w:marBottom w:val="0"/>
      <w:divBdr>
        <w:top w:val="none" w:sz="0" w:space="0" w:color="auto"/>
        <w:left w:val="none" w:sz="0" w:space="0" w:color="auto"/>
        <w:bottom w:val="none" w:sz="0" w:space="0" w:color="auto"/>
        <w:right w:val="none" w:sz="0" w:space="0" w:color="auto"/>
      </w:divBdr>
    </w:div>
    <w:div w:id="365062442">
      <w:bodyDiv w:val="1"/>
      <w:marLeft w:val="0"/>
      <w:marRight w:val="0"/>
      <w:marTop w:val="0"/>
      <w:marBottom w:val="0"/>
      <w:divBdr>
        <w:top w:val="none" w:sz="0" w:space="0" w:color="auto"/>
        <w:left w:val="none" w:sz="0" w:space="0" w:color="auto"/>
        <w:bottom w:val="none" w:sz="0" w:space="0" w:color="auto"/>
        <w:right w:val="none" w:sz="0" w:space="0" w:color="auto"/>
      </w:divBdr>
    </w:div>
    <w:div w:id="421340072">
      <w:bodyDiv w:val="1"/>
      <w:marLeft w:val="0"/>
      <w:marRight w:val="0"/>
      <w:marTop w:val="0"/>
      <w:marBottom w:val="0"/>
      <w:divBdr>
        <w:top w:val="none" w:sz="0" w:space="0" w:color="auto"/>
        <w:left w:val="none" w:sz="0" w:space="0" w:color="auto"/>
        <w:bottom w:val="none" w:sz="0" w:space="0" w:color="auto"/>
        <w:right w:val="none" w:sz="0" w:space="0" w:color="auto"/>
      </w:divBdr>
    </w:div>
    <w:div w:id="475268515">
      <w:bodyDiv w:val="1"/>
      <w:marLeft w:val="0"/>
      <w:marRight w:val="0"/>
      <w:marTop w:val="0"/>
      <w:marBottom w:val="0"/>
      <w:divBdr>
        <w:top w:val="none" w:sz="0" w:space="0" w:color="auto"/>
        <w:left w:val="none" w:sz="0" w:space="0" w:color="auto"/>
        <w:bottom w:val="none" w:sz="0" w:space="0" w:color="auto"/>
        <w:right w:val="none" w:sz="0" w:space="0" w:color="auto"/>
      </w:divBdr>
    </w:div>
    <w:div w:id="509178219">
      <w:bodyDiv w:val="1"/>
      <w:marLeft w:val="0"/>
      <w:marRight w:val="0"/>
      <w:marTop w:val="0"/>
      <w:marBottom w:val="0"/>
      <w:divBdr>
        <w:top w:val="none" w:sz="0" w:space="0" w:color="auto"/>
        <w:left w:val="none" w:sz="0" w:space="0" w:color="auto"/>
        <w:bottom w:val="none" w:sz="0" w:space="0" w:color="auto"/>
        <w:right w:val="none" w:sz="0" w:space="0" w:color="auto"/>
      </w:divBdr>
    </w:div>
    <w:div w:id="525101443">
      <w:bodyDiv w:val="1"/>
      <w:marLeft w:val="0"/>
      <w:marRight w:val="0"/>
      <w:marTop w:val="0"/>
      <w:marBottom w:val="0"/>
      <w:divBdr>
        <w:top w:val="none" w:sz="0" w:space="0" w:color="auto"/>
        <w:left w:val="none" w:sz="0" w:space="0" w:color="auto"/>
        <w:bottom w:val="none" w:sz="0" w:space="0" w:color="auto"/>
        <w:right w:val="none" w:sz="0" w:space="0" w:color="auto"/>
      </w:divBdr>
    </w:div>
    <w:div w:id="561676022">
      <w:bodyDiv w:val="1"/>
      <w:marLeft w:val="0"/>
      <w:marRight w:val="0"/>
      <w:marTop w:val="0"/>
      <w:marBottom w:val="0"/>
      <w:divBdr>
        <w:top w:val="none" w:sz="0" w:space="0" w:color="auto"/>
        <w:left w:val="none" w:sz="0" w:space="0" w:color="auto"/>
        <w:bottom w:val="none" w:sz="0" w:space="0" w:color="auto"/>
        <w:right w:val="none" w:sz="0" w:space="0" w:color="auto"/>
      </w:divBdr>
    </w:div>
    <w:div w:id="655957124">
      <w:bodyDiv w:val="1"/>
      <w:marLeft w:val="0"/>
      <w:marRight w:val="0"/>
      <w:marTop w:val="0"/>
      <w:marBottom w:val="0"/>
      <w:divBdr>
        <w:top w:val="none" w:sz="0" w:space="0" w:color="auto"/>
        <w:left w:val="none" w:sz="0" w:space="0" w:color="auto"/>
        <w:bottom w:val="none" w:sz="0" w:space="0" w:color="auto"/>
        <w:right w:val="none" w:sz="0" w:space="0" w:color="auto"/>
      </w:divBdr>
    </w:div>
    <w:div w:id="735203908">
      <w:bodyDiv w:val="1"/>
      <w:marLeft w:val="0"/>
      <w:marRight w:val="0"/>
      <w:marTop w:val="0"/>
      <w:marBottom w:val="0"/>
      <w:divBdr>
        <w:top w:val="none" w:sz="0" w:space="0" w:color="auto"/>
        <w:left w:val="none" w:sz="0" w:space="0" w:color="auto"/>
        <w:bottom w:val="none" w:sz="0" w:space="0" w:color="auto"/>
        <w:right w:val="none" w:sz="0" w:space="0" w:color="auto"/>
      </w:divBdr>
    </w:div>
    <w:div w:id="737167043">
      <w:bodyDiv w:val="1"/>
      <w:marLeft w:val="0"/>
      <w:marRight w:val="0"/>
      <w:marTop w:val="0"/>
      <w:marBottom w:val="0"/>
      <w:divBdr>
        <w:top w:val="none" w:sz="0" w:space="0" w:color="auto"/>
        <w:left w:val="none" w:sz="0" w:space="0" w:color="auto"/>
        <w:bottom w:val="none" w:sz="0" w:space="0" w:color="auto"/>
        <w:right w:val="none" w:sz="0" w:space="0" w:color="auto"/>
      </w:divBdr>
    </w:div>
    <w:div w:id="805321930">
      <w:bodyDiv w:val="1"/>
      <w:marLeft w:val="0"/>
      <w:marRight w:val="0"/>
      <w:marTop w:val="0"/>
      <w:marBottom w:val="0"/>
      <w:divBdr>
        <w:top w:val="none" w:sz="0" w:space="0" w:color="auto"/>
        <w:left w:val="none" w:sz="0" w:space="0" w:color="auto"/>
        <w:bottom w:val="none" w:sz="0" w:space="0" w:color="auto"/>
        <w:right w:val="none" w:sz="0" w:space="0" w:color="auto"/>
      </w:divBdr>
    </w:div>
    <w:div w:id="858393304">
      <w:bodyDiv w:val="1"/>
      <w:marLeft w:val="0"/>
      <w:marRight w:val="0"/>
      <w:marTop w:val="0"/>
      <w:marBottom w:val="0"/>
      <w:divBdr>
        <w:top w:val="none" w:sz="0" w:space="0" w:color="auto"/>
        <w:left w:val="none" w:sz="0" w:space="0" w:color="auto"/>
        <w:bottom w:val="none" w:sz="0" w:space="0" w:color="auto"/>
        <w:right w:val="none" w:sz="0" w:space="0" w:color="auto"/>
      </w:divBdr>
    </w:div>
    <w:div w:id="864830022">
      <w:bodyDiv w:val="1"/>
      <w:marLeft w:val="0"/>
      <w:marRight w:val="0"/>
      <w:marTop w:val="0"/>
      <w:marBottom w:val="0"/>
      <w:divBdr>
        <w:top w:val="none" w:sz="0" w:space="0" w:color="auto"/>
        <w:left w:val="none" w:sz="0" w:space="0" w:color="auto"/>
        <w:bottom w:val="none" w:sz="0" w:space="0" w:color="auto"/>
        <w:right w:val="none" w:sz="0" w:space="0" w:color="auto"/>
      </w:divBdr>
    </w:div>
    <w:div w:id="895899273">
      <w:bodyDiv w:val="1"/>
      <w:marLeft w:val="0"/>
      <w:marRight w:val="0"/>
      <w:marTop w:val="0"/>
      <w:marBottom w:val="0"/>
      <w:divBdr>
        <w:top w:val="none" w:sz="0" w:space="0" w:color="auto"/>
        <w:left w:val="none" w:sz="0" w:space="0" w:color="auto"/>
        <w:bottom w:val="none" w:sz="0" w:space="0" w:color="auto"/>
        <w:right w:val="none" w:sz="0" w:space="0" w:color="auto"/>
      </w:divBdr>
    </w:div>
    <w:div w:id="990213339">
      <w:bodyDiv w:val="1"/>
      <w:marLeft w:val="0"/>
      <w:marRight w:val="0"/>
      <w:marTop w:val="0"/>
      <w:marBottom w:val="0"/>
      <w:divBdr>
        <w:top w:val="none" w:sz="0" w:space="0" w:color="auto"/>
        <w:left w:val="none" w:sz="0" w:space="0" w:color="auto"/>
        <w:bottom w:val="none" w:sz="0" w:space="0" w:color="auto"/>
        <w:right w:val="none" w:sz="0" w:space="0" w:color="auto"/>
      </w:divBdr>
    </w:div>
    <w:div w:id="1000276575">
      <w:bodyDiv w:val="1"/>
      <w:marLeft w:val="0"/>
      <w:marRight w:val="0"/>
      <w:marTop w:val="0"/>
      <w:marBottom w:val="0"/>
      <w:divBdr>
        <w:top w:val="none" w:sz="0" w:space="0" w:color="auto"/>
        <w:left w:val="none" w:sz="0" w:space="0" w:color="auto"/>
        <w:bottom w:val="none" w:sz="0" w:space="0" w:color="auto"/>
        <w:right w:val="none" w:sz="0" w:space="0" w:color="auto"/>
      </w:divBdr>
    </w:div>
    <w:div w:id="1006975768">
      <w:bodyDiv w:val="1"/>
      <w:marLeft w:val="0"/>
      <w:marRight w:val="0"/>
      <w:marTop w:val="0"/>
      <w:marBottom w:val="0"/>
      <w:divBdr>
        <w:top w:val="none" w:sz="0" w:space="0" w:color="auto"/>
        <w:left w:val="none" w:sz="0" w:space="0" w:color="auto"/>
        <w:bottom w:val="none" w:sz="0" w:space="0" w:color="auto"/>
        <w:right w:val="none" w:sz="0" w:space="0" w:color="auto"/>
      </w:divBdr>
    </w:div>
    <w:div w:id="1053507603">
      <w:bodyDiv w:val="1"/>
      <w:marLeft w:val="0"/>
      <w:marRight w:val="0"/>
      <w:marTop w:val="0"/>
      <w:marBottom w:val="0"/>
      <w:divBdr>
        <w:top w:val="none" w:sz="0" w:space="0" w:color="auto"/>
        <w:left w:val="none" w:sz="0" w:space="0" w:color="auto"/>
        <w:bottom w:val="none" w:sz="0" w:space="0" w:color="auto"/>
        <w:right w:val="none" w:sz="0" w:space="0" w:color="auto"/>
      </w:divBdr>
    </w:div>
    <w:div w:id="1124539284">
      <w:bodyDiv w:val="1"/>
      <w:marLeft w:val="0"/>
      <w:marRight w:val="0"/>
      <w:marTop w:val="0"/>
      <w:marBottom w:val="0"/>
      <w:divBdr>
        <w:top w:val="none" w:sz="0" w:space="0" w:color="auto"/>
        <w:left w:val="none" w:sz="0" w:space="0" w:color="auto"/>
        <w:bottom w:val="none" w:sz="0" w:space="0" w:color="auto"/>
        <w:right w:val="none" w:sz="0" w:space="0" w:color="auto"/>
      </w:divBdr>
    </w:div>
    <w:div w:id="1144852002">
      <w:bodyDiv w:val="1"/>
      <w:marLeft w:val="0"/>
      <w:marRight w:val="0"/>
      <w:marTop w:val="0"/>
      <w:marBottom w:val="0"/>
      <w:divBdr>
        <w:top w:val="none" w:sz="0" w:space="0" w:color="auto"/>
        <w:left w:val="none" w:sz="0" w:space="0" w:color="auto"/>
        <w:bottom w:val="none" w:sz="0" w:space="0" w:color="auto"/>
        <w:right w:val="none" w:sz="0" w:space="0" w:color="auto"/>
      </w:divBdr>
    </w:div>
    <w:div w:id="1168012998">
      <w:bodyDiv w:val="1"/>
      <w:marLeft w:val="0"/>
      <w:marRight w:val="0"/>
      <w:marTop w:val="0"/>
      <w:marBottom w:val="0"/>
      <w:divBdr>
        <w:top w:val="none" w:sz="0" w:space="0" w:color="auto"/>
        <w:left w:val="none" w:sz="0" w:space="0" w:color="auto"/>
        <w:bottom w:val="none" w:sz="0" w:space="0" w:color="auto"/>
        <w:right w:val="none" w:sz="0" w:space="0" w:color="auto"/>
      </w:divBdr>
    </w:div>
    <w:div w:id="1185436732">
      <w:bodyDiv w:val="1"/>
      <w:marLeft w:val="0"/>
      <w:marRight w:val="0"/>
      <w:marTop w:val="0"/>
      <w:marBottom w:val="0"/>
      <w:divBdr>
        <w:top w:val="none" w:sz="0" w:space="0" w:color="auto"/>
        <w:left w:val="none" w:sz="0" w:space="0" w:color="auto"/>
        <w:bottom w:val="none" w:sz="0" w:space="0" w:color="auto"/>
        <w:right w:val="none" w:sz="0" w:space="0" w:color="auto"/>
      </w:divBdr>
    </w:div>
    <w:div w:id="1233615118">
      <w:bodyDiv w:val="1"/>
      <w:marLeft w:val="0"/>
      <w:marRight w:val="0"/>
      <w:marTop w:val="0"/>
      <w:marBottom w:val="0"/>
      <w:divBdr>
        <w:top w:val="none" w:sz="0" w:space="0" w:color="auto"/>
        <w:left w:val="none" w:sz="0" w:space="0" w:color="auto"/>
        <w:bottom w:val="none" w:sz="0" w:space="0" w:color="auto"/>
        <w:right w:val="none" w:sz="0" w:space="0" w:color="auto"/>
      </w:divBdr>
    </w:div>
    <w:div w:id="1245914895">
      <w:bodyDiv w:val="1"/>
      <w:marLeft w:val="0"/>
      <w:marRight w:val="0"/>
      <w:marTop w:val="0"/>
      <w:marBottom w:val="0"/>
      <w:divBdr>
        <w:top w:val="none" w:sz="0" w:space="0" w:color="auto"/>
        <w:left w:val="none" w:sz="0" w:space="0" w:color="auto"/>
        <w:bottom w:val="none" w:sz="0" w:space="0" w:color="auto"/>
        <w:right w:val="none" w:sz="0" w:space="0" w:color="auto"/>
      </w:divBdr>
    </w:div>
    <w:div w:id="1303344224">
      <w:bodyDiv w:val="1"/>
      <w:marLeft w:val="0"/>
      <w:marRight w:val="0"/>
      <w:marTop w:val="0"/>
      <w:marBottom w:val="0"/>
      <w:divBdr>
        <w:top w:val="none" w:sz="0" w:space="0" w:color="auto"/>
        <w:left w:val="none" w:sz="0" w:space="0" w:color="auto"/>
        <w:bottom w:val="none" w:sz="0" w:space="0" w:color="auto"/>
        <w:right w:val="none" w:sz="0" w:space="0" w:color="auto"/>
      </w:divBdr>
    </w:div>
    <w:div w:id="1457989619">
      <w:bodyDiv w:val="1"/>
      <w:marLeft w:val="0"/>
      <w:marRight w:val="0"/>
      <w:marTop w:val="0"/>
      <w:marBottom w:val="0"/>
      <w:divBdr>
        <w:top w:val="none" w:sz="0" w:space="0" w:color="auto"/>
        <w:left w:val="none" w:sz="0" w:space="0" w:color="auto"/>
        <w:bottom w:val="none" w:sz="0" w:space="0" w:color="auto"/>
        <w:right w:val="none" w:sz="0" w:space="0" w:color="auto"/>
      </w:divBdr>
    </w:div>
    <w:div w:id="1496455188">
      <w:bodyDiv w:val="1"/>
      <w:marLeft w:val="0"/>
      <w:marRight w:val="0"/>
      <w:marTop w:val="0"/>
      <w:marBottom w:val="0"/>
      <w:divBdr>
        <w:top w:val="none" w:sz="0" w:space="0" w:color="auto"/>
        <w:left w:val="none" w:sz="0" w:space="0" w:color="auto"/>
        <w:bottom w:val="none" w:sz="0" w:space="0" w:color="auto"/>
        <w:right w:val="none" w:sz="0" w:space="0" w:color="auto"/>
      </w:divBdr>
    </w:div>
    <w:div w:id="1549993080">
      <w:bodyDiv w:val="1"/>
      <w:marLeft w:val="0"/>
      <w:marRight w:val="0"/>
      <w:marTop w:val="0"/>
      <w:marBottom w:val="0"/>
      <w:divBdr>
        <w:top w:val="none" w:sz="0" w:space="0" w:color="auto"/>
        <w:left w:val="none" w:sz="0" w:space="0" w:color="auto"/>
        <w:bottom w:val="none" w:sz="0" w:space="0" w:color="auto"/>
        <w:right w:val="none" w:sz="0" w:space="0" w:color="auto"/>
      </w:divBdr>
    </w:div>
    <w:div w:id="1552497241">
      <w:bodyDiv w:val="1"/>
      <w:marLeft w:val="0"/>
      <w:marRight w:val="0"/>
      <w:marTop w:val="0"/>
      <w:marBottom w:val="0"/>
      <w:divBdr>
        <w:top w:val="none" w:sz="0" w:space="0" w:color="auto"/>
        <w:left w:val="none" w:sz="0" w:space="0" w:color="auto"/>
        <w:bottom w:val="none" w:sz="0" w:space="0" w:color="auto"/>
        <w:right w:val="none" w:sz="0" w:space="0" w:color="auto"/>
      </w:divBdr>
    </w:div>
    <w:div w:id="1580864995">
      <w:bodyDiv w:val="1"/>
      <w:marLeft w:val="0"/>
      <w:marRight w:val="0"/>
      <w:marTop w:val="0"/>
      <w:marBottom w:val="0"/>
      <w:divBdr>
        <w:top w:val="none" w:sz="0" w:space="0" w:color="auto"/>
        <w:left w:val="none" w:sz="0" w:space="0" w:color="auto"/>
        <w:bottom w:val="none" w:sz="0" w:space="0" w:color="auto"/>
        <w:right w:val="none" w:sz="0" w:space="0" w:color="auto"/>
      </w:divBdr>
    </w:div>
    <w:div w:id="1619142949">
      <w:bodyDiv w:val="1"/>
      <w:marLeft w:val="0"/>
      <w:marRight w:val="0"/>
      <w:marTop w:val="0"/>
      <w:marBottom w:val="0"/>
      <w:divBdr>
        <w:top w:val="none" w:sz="0" w:space="0" w:color="auto"/>
        <w:left w:val="none" w:sz="0" w:space="0" w:color="auto"/>
        <w:bottom w:val="none" w:sz="0" w:space="0" w:color="auto"/>
        <w:right w:val="none" w:sz="0" w:space="0" w:color="auto"/>
      </w:divBdr>
    </w:div>
    <w:div w:id="1670055873">
      <w:bodyDiv w:val="1"/>
      <w:marLeft w:val="0"/>
      <w:marRight w:val="0"/>
      <w:marTop w:val="0"/>
      <w:marBottom w:val="0"/>
      <w:divBdr>
        <w:top w:val="none" w:sz="0" w:space="0" w:color="auto"/>
        <w:left w:val="none" w:sz="0" w:space="0" w:color="auto"/>
        <w:bottom w:val="none" w:sz="0" w:space="0" w:color="auto"/>
        <w:right w:val="none" w:sz="0" w:space="0" w:color="auto"/>
      </w:divBdr>
    </w:div>
    <w:div w:id="1684938084">
      <w:bodyDiv w:val="1"/>
      <w:marLeft w:val="0"/>
      <w:marRight w:val="0"/>
      <w:marTop w:val="0"/>
      <w:marBottom w:val="0"/>
      <w:divBdr>
        <w:top w:val="none" w:sz="0" w:space="0" w:color="auto"/>
        <w:left w:val="none" w:sz="0" w:space="0" w:color="auto"/>
        <w:bottom w:val="none" w:sz="0" w:space="0" w:color="auto"/>
        <w:right w:val="none" w:sz="0" w:space="0" w:color="auto"/>
      </w:divBdr>
    </w:div>
    <w:div w:id="1692417197">
      <w:bodyDiv w:val="1"/>
      <w:marLeft w:val="0"/>
      <w:marRight w:val="0"/>
      <w:marTop w:val="0"/>
      <w:marBottom w:val="0"/>
      <w:divBdr>
        <w:top w:val="none" w:sz="0" w:space="0" w:color="auto"/>
        <w:left w:val="none" w:sz="0" w:space="0" w:color="auto"/>
        <w:bottom w:val="none" w:sz="0" w:space="0" w:color="auto"/>
        <w:right w:val="none" w:sz="0" w:space="0" w:color="auto"/>
      </w:divBdr>
    </w:div>
    <w:div w:id="1752922182">
      <w:bodyDiv w:val="1"/>
      <w:marLeft w:val="0"/>
      <w:marRight w:val="0"/>
      <w:marTop w:val="0"/>
      <w:marBottom w:val="0"/>
      <w:divBdr>
        <w:top w:val="none" w:sz="0" w:space="0" w:color="auto"/>
        <w:left w:val="none" w:sz="0" w:space="0" w:color="auto"/>
        <w:bottom w:val="none" w:sz="0" w:space="0" w:color="auto"/>
        <w:right w:val="none" w:sz="0" w:space="0" w:color="auto"/>
      </w:divBdr>
    </w:div>
    <w:div w:id="1783258218">
      <w:bodyDiv w:val="1"/>
      <w:marLeft w:val="0"/>
      <w:marRight w:val="0"/>
      <w:marTop w:val="0"/>
      <w:marBottom w:val="0"/>
      <w:divBdr>
        <w:top w:val="none" w:sz="0" w:space="0" w:color="auto"/>
        <w:left w:val="none" w:sz="0" w:space="0" w:color="auto"/>
        <w:bottom w:val="none" w:sz="0" w:space="0" w:color="auto"/>
        <w:right w:val="none" w:sz="0" w:space="0" w:color="auto"/>
      </w:divBdr>
    </w:div>
    <w:div w:id="1829442594">
      <w:bodyDiv w:val="1"/>
      <w:marLeft w:val="0"/>
      <w:marRight w:val="0"/>
      <w:marTop w:val="0"/>
      <w:marBottom w:val="0"/>
      <w:divBdr>
        <w:top w:val="none" w:sz="0" w:space="0" w:color="auto"/>
        <w:left w:val="none" w:sz="0" w:space="0" w:color="auto"/>
        <w:bottom w:val="none" w:sz="0" w:space="0" w:color="auto"/>
        <w:right w:val="none" w:sz="0" w:space="0" w:color="auto"/>
      </w:divBdr>
    </w:div>
    <w:div w:id="1878472092">
      <w:bodyDiv w:val="1"/>
      <w:marLeft w:val="0"/>
      <w:marRight w:val="0"/>
      <w:marTop w:val="0"/>
      <w:marBottom w:val="0"/>
      <w:divBdr>
        <w:top w:val="none" w:sz="0" w:space="0" w:color="auto"/>
        <w:left w:val="none" w:sz="0" w:space="0" w:color="auto"/>
        <w:bottom w:val="none" w:sz="0" w:space="0" w:color="auto"/>
        <w:right w:val="none" w:sz="0" w:space="0" w:color="auto"/>
      </w:divBdr>
    </w:div>
    <w:div w:id="1890845231">
      <w:bodyDiv w:val="1"/>
      <w:marLeft w:val="0"/>
      <w:marRight w:val="0"/>
      <w:marTop w:val="0"/>
      <w:marBottom w:val="0"/>
      <w:divBdr>
        <w:top w:val="none" w:sz="0" w:space="0" w:color="auto"/>
        <w:left w:val="none" w:sz="0" w:space="0" w:color="auto"/>
        <w:bottom w:val="none" w:sz="0" w:space="0" w:color="auto"/>
        <w:right w:val="none" w:sz="0" w:space="0" w:color="auto"/>
      </w:divBdr>
    </w:div>
    <w:div w:id="1944418478">
      <w:bodyDiv w:val="1"/>
      <w:marLeft w:val="0"/>
      <w:marRight w:val="0"/>
      <w:marTop w:val="0"/>
      <w:marBottom w:val="0"/>
      <w:divBdr>
        <w:top w:val="none" w:sz="0" w:space="0" w:color="auto"/>
        <w:left w:val="none" w:sz="0" w:space="0" w:color="auto"/>
        <w:bottom w:val="none" w:sz="0" w:space="0" w:color="auto"/>
        <w:right w:val="none" w:sz="0" w:space="0" w:color="auto"/>
      </w:divBdr>
    </w:div>
    <w:div w:id="1998655615">
      <w:bodyDiv w:val="1"/>
      <w:marLeft w:val="0"/>
      <w:marRight w:val="0"/>
      <w:marTop w:val="0"/>
      <w:marBottom w:val="0"/>
      <w:divBdr>
        <w:top w:val="none" w:sz="0" w:space="0" w:color="auto"/>
        <w:left w:val="none" w:sz="0" w:space="0" w:color="auto"/>
        <w:bottom w:val="none" w:sz="0" w:space="0" w:color="auto"/>
        <w:right w:val="none" w:sz="0" w:space="0" w:color="auto"/>
      </w:divBdr>
    </w:div>
    <w:div w:id="2133748550">
      <w:bodyDiv w:val="1"/>
      <w:marLeft w:val="0"/>
      <w:marRight w:val="0"/>
      <w:marTop w:val="0"/>
      <w:marBottom w:val="0"/>
      <w:divBdr>
        <w:top w:val="none" w:sz="0" w:space="0" w:color="auto"/>
        <w:left w:val="none" w:sz="0" w:space="0" w:color="auto"/>
        <w:bottom w:val="none" w:sz="0" w:space="0" w:color="auto"/>
        <w:right w:val="none" w:sz="0" w:space="0" w:color="auto"/>
      </w:divBdr>
    </w:div>
    <w:div w:id="21448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4D88AB2859AF43A3EBB786545FDE84" ma:contentTypeVersion="13" ma:contentTypeDescription="Create a new document." ma:contentTypeScope="" ma:versionID="787a9a47966ecb0e734dddca1a2ee9e9">
  <xsd:schema xmlns:xsd="http://www.w3.org/2001/XMLSchema" xmlns:xs="http://www.w3.org/2001/XMLSchema" xmlns:p="http://schemas.microsoft.com/office/2006/metadata/properties" xmlns:ns3="3456dd62-6cfc-4c69-b612-d46e5eb46908" xmlns:ns4="0c1d49d6-0af5-4af4-9009-221beb04ea44" targetNamespace="http://schemas.microsoft.com/office/2006/metadata/properties" ma:root="true" ma:fieldsID="e16701cb29a07f71005869e379190993" ns3:_="" ns4:_="">
    <xsd:import namespace="3456dd62-6cfc-4c69-b612-d46e5eb46908"/>
    <xsd:import namespace="0c1d49d6-0af5-4af4-9009-221beb04ea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6dd62-6cfc-4c69-b612-d46e5eb46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1d49d6-0af5-4af4-9009-221beb04ea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94207-4016-4A4D-8078-DBDB70370FC0}">
  <ds:schemaRefs>
    <ds:schemaRef ds:uri="http://schemas.microsoft.com/sharepoint/v3/contenttype/forms"/>
  </ds:schemaRefs>
</ds:datastoreItem>
</file>

<file path=customXml/itemProps2.xml><?xml version="1.0" encoding="utf-8"?>
<ds:datastoreItem xmlns:ds="http://schemas.openxmlformats.org/officeDocument/2006/customXml" ds:itemID="{6C0F09D7-678E-41AF-8327-148D7B548C2E}">
  <ds:schemaRefs>
    <ds:schemaRef ds:uri="http://schemas.openxmlformats.org/officeDocument/2006/bibliography"/>
  </ds:schemaRefs>
</ds:datastoreItem>
</file>

<file path=customXml/itemProps3.xml><?xml version="1.0" encoding="utf-8"?>
<ds:datastoreItem xmlns:ds="http://schemas.openxmlformats.org/officeDocument/2006/customXml" ds:itemID="{543463B2-22A9-4DC1-A254-C7E6DDCFBC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6D37E8-9EB9-486E-A6C8-3D41CD4C4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6dd62-6cfc-4c69-b612-d46e5eb46908"/>
    <ds:schemaRef ds:uri="0c1d49d6-0af5-4af4-9009-221beb04e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2021-06-16T22:57:00Z</cp:lastPrinted>
  <dcterms:created xsi:type="dcterms:W3CDTF">2023-03-03T04:28:00Z</dcterms:created>
  <dcterms:modified xsi:type="dcterms:W3CDTF">2023-03-08T06:18:00Z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0x010100034D88AB2859AF43A3EBB786545FDE84</vt:lpwstr>
  </property>
</Properties>
</file>