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50D67F5B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9B1CE2">
              <w:rPr>
                <w:b/>
                <w:sz w:val="32"/>
                <w:szCs w:val="32"/>
              </w:rPr>
              <w:t>July 2023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r w:rsidRPr="00980A22">
              <w:t>days</w:t>
            </w:r>
            <w:r w:rsidR="000B5825">
              <w:t>,</w:t>
            </w:r>
            <w:r w:rsidRPr="00980A22">
              <w:t xml:space="preserve"> unless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64E1D05A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="001670BF">
              <w:noBreakHyphen/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0D79646E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</w:t>
            </w:r>
            <w:r w:rsidR="001670BF">
              <w:t> </w:t>
            </w:r>
            <w:r>
              <w:t>(a),</w:t>
            </w:r>
            <w:r w:rsidR="001670BF">
              <w:t> </w:t>
            </w:r>
            <w:r>
              <w:t>(b)</w:t>
            </w:r>
            <w:r w:rsidR="001670BF">
              <w:t> </w:t>
            </w:r>
            <w:r>
              <w:t>or</w:t>
            </w:r>
            <w:r w:rsidR="001670BF">
              <w:t> </w:t>
            </w:r>
            <w:r>
              <w:t>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16CCE8C5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1670BF">
              <w:rPr>
                <w:rStyle w:val="BodyTextitalic"/>
              </w:rPr>
              <w:t> </w:t>
            </w:r>
            <w:r w:rsidR="00FD1402">
              <w:rPr>
                <w:lang w:eastAsia="en-US"/>
              </w:rPr>
              <w:t xml:space="preserve">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680981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</w:t>
            </w:r>
            <w:r w:rsidR="001670BF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44A2B451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</w:t>
            </w:r>
            <w:r w:rsidR="001670BF">
              <w:t> </w:t>
            </w:r>
            <w:r w:rsidRPr="00175F6D">
              <w:t>(</w:t>
            </w:r>
            <w:r>
              <w:t>a</w:t>
            </w:r>
            <w:r w:rsidRPr="00175F6D">
              <w:t>),</w:t>
            </w:r>
            <w:r w:rsidR="001670BF">
              <w:t> </w:t>
            </w:r>
            <w:r w:rsidRPr="00175F6D">
              <w:t>(</w:t>
            </w:r>
            <w:r>
              <w:t>b</w:t>
            </w:r>
            <w:r w:rsidRPr="00175F6D">
              <w:t>)</w:t>
            </w:r>
            <w:r w:rsidR="001670BF">
              <w:t> </w:t>
            </w:r>
            <w:r w:rsidRPr="00175F6D">
              <w:t>or</w:t>
            </w:r>
            <w:r w:rsidR="001670BF">
              <w:t> </w:t>
            </w:r>
            <w:r w:rsidRPr="00175F6D">
              <w:t>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5D550F6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</w:t>
            </w:r>
            <w:r w:rsidR="001670BF">
              <w:rPr>
                <w:lang w:eastAsia="en-US"/>
              </w:rPr>
              <w:t> </w:t>
            </w:r>
            <w:r w:rsidRPr="009C55B1">
              <w:rPr>
                <w:lang w:eastAsia="en-US"/>
              </w:rPr>
              <w:t>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06677EEF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</w:t>
            </w:r>
            <w:r w:rsidR="001670BF">
              <w:noBreakHyphen/>
            </w:r>
            <w:r w:rsidRPr="0001391E">
              <w:t>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565DD3DC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</w:t>
            </w:r>
            <w:r w:rsidR="001670BF">
              <w:t> </w:t>
            </w:r>
            <w:r w:rsidRPr="00E53AF3">
              <w:t>–</w:t>
            </w:r>
            <w:r w:rsidR="001670BF">
              <w:t> </w:t>
            </w:r>
            <w:r w:rsidRPr="00E53AF3">
              <w:t>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49DC1BC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1670BF">
              <w:rPr>
                <w:lang w:eastAsia="en-US"/>
              </w:rPr>
              <w:t> </w:t>
            </w:r>
            <w:r w:rsidR="00000A47">
              <w:rPr>
                <w:lang w:eastAsia="en-US"/>
              </w:rPr>
              <w:t>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FAA39F3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</w:t>
            </w:r>
            <w:r w:rsidR="001670BF">
              <w:rPr>
                <w:lang w:eastAsia="en-US"/>
              </w:rPr>
              <w:t> </w:t>
            </w:r>
            <w:r>
              <w:rPr>
                <w:lang w:eastAsia="en-US"/>
              </w:rPr>
              <w:t>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40BB8CBE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</w:t>
            </w:r>
            <w:r w:rsidR="001670BF">
              <w:t> </w:t>
            </w:r>
            <w:r w:rsidRPr="00E53AF3">
              <w:t>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0D5D8994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9"/>
        <w:gridCol w:w="706"/>
      </w:tblGrid>
      <w:tr w:rsidR="00966B4C" w14:paraId="5E99E9FC" w14:textId="77777777" w:rsidTr="009B5A37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DB086" w14:textId="35017137" w:rsidR="00966B4C" w:rsidRPr="00966B4C" w:rsidRDefault="00966B4C" w:rsidP="006D15BE">
            <w:pPr>
              <w:pStyle w:val="Heading2"/>
              <w:spacing w:before="12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Roadways Behaviour Monitoring System (RBMS) camera enforcement (Clause 6.5.2.5)</w:t>
            </w:r>
          </w:p>
        </w:tc>
      </w:tr>
      <w:tr w:rsidR="00966B4C" w14:paraId="306F59A7" w14:textId="3CACB92A" w:rsidTr="007E6990">
        <w:trPr>
          <w:trHeight w:val="38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98DD" w14:textId="77292624" w:rsid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The Principal requires speed enforcement.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49AD" w14:textId="4BDD4765" w:rsidR="00966B4C" w:rsidRDefault="00966B4C" w:rsidP="00BD7EDA">
            <w:pPr>
              <w:pStyle w:val="BodyText"/>
              <w:jc w:val="right"/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32" w14:textId="06998DB0" w:rsidR="00966B4C" w:rsidDel="00966B4C" w:rsidRDefault="00966B4C" w:rsidP="00966B4C">
            <w:pPr>
              <w:pStyle w:val="BodyTex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02B8" w14:textId="1BEFEF28" w:rsidR="00966B4C" w:rsidRPr="00966B4C" w:rsidRDefault="00966B4C" w:rsidP="00BD7EDA">
            <w:pPr>
              <w:pStyle w:val="BodyText"/>
              <w:jc w:val="right"/>
              <w:rPr>
                <w:lang w:eastAsia="en-US"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5D" w14:textId="0814473D" w:rsidR="00966B4C" w:rsidRPr="00966B4C" w:rsidRDefault="00966B4C" w:rsidP="00966B4C">
            <w:pPr>
              <w:pStyle w:val="BodyText"/>
              <w:rPr>
                <w:lang w:eastAsia="en-US"/>
              </w:rPr>
            </w:pPr>
          </w:p>
        </w:tc>
      </w:tr>
      <w:tr w:rsidR="00966B4C" w14:paraId="26C2E783" w14:textId="77777777" w:rsidTr="00EF79BA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64DEC4" w14:textId="142EFB18" w:rsidR="00966B4C" w:rsidRP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RBMS camera deployment details shall be as per below.</w:t>
            </w:r>
          </w:p>
        </w:tc>
      </w:tr>
      <w:tr w:rsidR="00966B4C" w14:paraId="3610D63B" w14:textId="77777777" w:rsidTr="00107EF6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1B24096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</w:tcBorders>
            <w:vAlign w:val="top"/>
          </w:tcPr>
          <w:p w14:paraId="3E64A4BE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D6113B7" w14:textId="77777777" w:rsidR="00451DC5" w:rsidRDefault="00451DC5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586CCC4B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paving and sealing requirements for </w:t>
            </w:r>
            <w:r>
              <w:t>side</w:t>
            </w:r>
            <w:r w:rsidR="001670BF">
              <w:noBreakHyphen/>
            </w:r>
            <w:r>
              <w:t>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BB853D9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62782576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AA42F" w14:textId="7C1501A6" w:rsidR="005C7E12" w:rsidRDefault="009B1CE2" w:rsidP="005D70A9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bookmarkStart w:id="0" w:name="_Hlk139025923"/>
            <w:r>
              <w:rPr>
                <w:lang w:eastAsia="en-US"/>
              </w:rPr>
              <w:lastRenderedPageBreak/>
              <w:t>E</w:t>
            </w:r>
            <w:r w:rsidR="005C7E12">
              <w:rPr>
                <w:lang w:eastAsia="en-US"/>
              </w:rPr>
              <w:t>nd</w:t>
            </w:r>
            <w:r>
              <w:rPr>
                <w:lang w:eastAsia="en-US"/>
              </w:rPr>
              <w:t>-</w:t>
            </w:r>
            <w:r w:rsidR="005C7E12">
              <w:rPr>
                <w:lang w:eastAsia="en-US"/>
              </w:rPr>
              <w:t>of</w:t>
            </w:r>
            <w:r>
              <w:rPr>
                <w:lang w:eastAsia="en-US"/>
              </w:rPr>
              <w:t>-</w:t>
            </w:r>
            <w:r w:rsidR="005C7E12">
              <w:rPr>
                <w:lang w:eastAsia="en-US"/>
              </w:rPr>
              <w:t>queue crash</w:t>
            </w:r>
            <w:r>
              <w:rPr>
                <w:lang w:eastAsia="en-US"/>
              </w:rPr>
              <w:t xml:space="preserve"> risk control measures</w:t>
            </w:r>
            <w:r w:rsidR="00A92558">
              <w:rPr>
                <w:lang w:eastAsia="en-US"/>
              </w:rPr>
              <w:t> </w:t>
            </w:r>
            <w:r w:rsidR="005C7E12"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 w:rsidR="005C7E12">
              <w:rPr>
                <w:lang w:eastAsia="en-US"/>
              </w:rPr>
              <w:t>6.5.7)</w:t>
            </w:r>
          </w:p>
          <w:p w14:paraId="0A695421" w14:textId="08339707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9B1CE2">
              <w:rPr>
                <w:lang w:eastAsia="en-US"/>
              </w:rPr>
              <w:t xml:space="preserve">risk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9B1CE2">
              <w:rPr>
                <w:lang w:eastAsia="en-US"/>
              </w:rPr>
              <w:t>-</w:t>
            </w:r>
            <w:r w:rsidR="005D70A9">
              <w:rPr>
                <w:lang w:eastAsia="en-US"/>
              </w:rPr>
              <w:t>of</w:t>
            </w:r>
            <w:r w:rsidR="009B1CE2">
              <w:rPr>
                <w:lang w:eastAsia="en-US"/>
              </w:rPr>
              <w:t>-</w:t>
            </w:r>
            <w:r w:rsidR="005D70A9">
              <w:rPr>
                <w:lang w:eastAsia="en-US"/>
              </w:rPr>
              <w:t>queue crashes</w:t>
            </w:r>
            <w:r w:rsidR="009B1CE2">
              <w:rPr>
                <w:lang w:eastAsia="en-US"/>
              </w:rPr>
              <w:t>. Guidelines and requirements for these treatments are located in</w:t>
            </w:r>
            <w:r w:rsidR="007E5FEC">
              <w:rPr>
                <w:lang w:eastAsia="en-US"/>
              </w:rPr>
              <w:t xml:space="preserve"> the</w:t>
            </w:r>
            <w:r w:rsidR="009B1CE2">
              <w:rPr>
                <w:lang w:eastAsia="en-US"/>
              </w:rPr>
              <w:t xml:space="preserve"> TMWOR document, Chapter 1, Clause 1 for managing speed and Clause 2 for end-of-queue risk control measures</w:t>
            </w:r>
            <w:r w:rsidR="005D70A9">
              <w:rPr>
                <w:lang w:eastAsia="en-US"/>
              </w:rPr>
              <w:t>:</w:t>
            </w:r>
          </w:p>
        </w:tc>
      </w:tr>
      <w:tr w:rsidR="008C761A" w14:paraId="3AFA63DB" w14:textId="77777777" w:rsidTr="009B1CE2">
        <w:trPr>
          <w:trHeight w:val="6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41A5B0ED" w14:textId="7B66DE89" w:rsidR="008C761A" w:rsidRPr="008C761A" w:rsidRDefault="009B1CE2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Managing speed on approach to the traffic queue (Clause </w:t>
            </w:r>
            <w:r w:rsidR="00A55DB8">
              <w:t>1.2</w:t>
            </w:r>
            <w:r>
              <w:t xml:space="preserve"> and Clause </w:t>
            </w:r>
            <w:r w:rsidR="00A55DB8">
              <w:t>2.</w:t>
            </w:r>
            <w:r>
              <w:t>1)</w:t>
            </w:r>
            <w:r w:rsidR="008C761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</w:tbl>
    <w:p w14:paraId="052F52EA" w14:textId="77777777" w:rsidR="00AE7327" w:rsidRDefault="00AE7327" w:rsidP="00AE7327">
      <w:pPr>
        <w:spacing w:after="0" w:line="240" w:lineRule="auto"/>
      </w:pPr>
    </w:p>
    <w:tbl>
      <w:tblPr>
        <w:tblStyle w:val="TableGrid"/>
        <w:tblW w:w="8080" w:type="dxa"/>
        <w:tblInd w:w="993" w:type="dxa"/>
        <w:tblLook w:val="04A0" w:firstRow="1" w:lastRow="0" w:firstColumn="1" w:lastColumn="0" w:noHBand="0" w:noVBand="1"/>
      </w:tblPr>
      <w:tblGrid>
        <w:gridCol w:w="7229"/>
        <w:gridCol w:w="851"/>
      </w:tblGrid>
      <w:tr w:rsidR="00AE7327" w14:paraId="3622CEA5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66303064" w14:textId="63D4416A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Speed indicator devices (Clause 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48D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6F12A298" w14:textId="77777777" w:rsidTr="00AE7327">
        <w:trPr>
          <w:trHeight w:val="33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83BD00D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92EED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13AF24ED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75E3A342" w14:textId="5A52B813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Rumble strips/rumble mats (Clause 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915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49ECF94A" w14:textId="77777777" w:rsidTr="00AE7327">
        <w:trPr>
          <w:trHeight w:val="33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BF1F02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5575B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552A7DEC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66D494EF" w14:textId="4A41D394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UHF radio broadcast (Clause 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226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634355BC" w14:textId="77777777" w:rsidTr="00AE7327">
        <w:trPr>
          <w:trHeight w:val="31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0FABDD2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0D836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1C52C1E0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23247229" w14:textId="638DB2BE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Variable message sign with automatic number plate recognition speed indicator device (Clause 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669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</w:tbl>
    <w:p w14:paraId="038CA112" w14:textId="77777777" w:rsidR="00AE7327" w:rsidRDefault="00AE7327" w:rsidP="00AE732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9F29EF" w14:paraId="78E9D07B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2299C636" w14:textId="1E4779F8" w:rsidR="009F29EF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enhanced queued traffic warning signs,</w:t>
            </w:r>
            <w:r>
              <w:br/>
              <w:t>TM1-46-Q01 (Clause 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B1CE2" w14:paraId="17D29C1C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1F26B3" w14:textId="77777777" w:rsidR="009B1CE2" w:rsidRDefault="009B1CE2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C69C9" w14:textId="77777777" w:rsidR="009B1CE2" w:rsidRPr="00B611C2" w:rsidRDefault="009B1CE2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F1305CE" w14:textId="77777777" w:rsidR="009B1CE2" w:rsidRDefault="009B1CE2" w:rsidP="004D6D8D">
            <w:pPr>
              <w:pStyle w:val="BodyText"/>
            </w:pPr>
          </w:p>
        </w:tc>
      </w:tr>
      <w:tr w:rsidR="009B1CE2" w14:paraId="63D0BB4D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4DBD7018" w14:textId="32055E91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additional Traffic Controller (Clause 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75A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9158" w14:textId="77777777" w:rsidR="009B1CE2" w:rsidRDefault="009B1CE2" w:rsidP="00514073">
            <w:pPr>
              <w:pStyle w:val="BodyText"/>
            </w:pPr>
          </w:p>
        </w:tc>
      </w:tr>
      <w:tr w:rsidR="009B1CE2" w14:paraId="4E5950D5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9AE6D1C" w14:textId="77777777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B9D8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E9251CE" w14:textId="77777777" w:rsidR="009B1CE2" w:rsidRDefault="009B1CE2" w:rsidP="00514073">
            <w:pPr>
              <w:pStyle w:val="BodyText"/>
            </w:pPr>
          </w:p>
        </w:tc>
      </w:tr>
      <w:tr w:rsidR="009B1CE2" w14:paraId="269590AF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537EE51A" w14:textId="17468781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signs to encourage the use of hazard lights by last vehicle in queue (Clause 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B99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BFEAB" w14:textId="77777777" w:rsidR="009B1CE2" w:rsidRDefault="009B1CE2" w:rsidP="00514073">
            <w:pPr>
              <w:pStyle w:val="BodyText"/>
            </w:pPr>
          </w:p>
        </w:tc>
      </w:tr>
      <w:tr w:rsidR="008C761A" w14:paraId="5ABC0A94" w14:textId="77777777" w:rsidTr="009B1CE2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2E067F" w14:textId="77777777" w:rsidR="008C761A" w:rsidRDefault="008C761A" w:rsidP="009B1CE2">
            <w:pPr>
              <w:pStyle w:val="BodyText"/>
            </w:pPr>
          </w:p>
        </w:tc>
      </w:tr>
      <w:tr w:rsidR="005D70A9" w14:paraId="6D513D1A" w14:textId="77777777" w:rsidTr="009B1CE2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7AEEC4CD" w14:textId="097B93ED" w:rsidR="005D70A9" w:rsidRDefault="005D70A9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BC5BAC">
        <w:trPr>
          <w:trHeight w:val="256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bookmarkEnd w:id="0"/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125CC1A" w:rsidR="004F63C5" w:rsidRDefault="00D00F98" w:rsidP="00D00F9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Anti</w:t>
            </w:r>
            <w:r w:rsidR="001670BF">
              <w:rPr>
                <w:lang w:eastAsia="en-US"/>
              </w:rPr>
              <w:noBreakHyphen/>
            </w:r>
            <w:r>
              <w:rPr>
                <w:lang w:eastAsia="en-US"/>
              </w:rPr>
              <w:t>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0C2CCF96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</w:t>
            </w:r>
            <w:r w:rsidR="001670BF">
              <w:noBreakHyphen/>
            </w:r>
            <w:r w:rsidRPr="007A52A6">
              <w:t>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3D862893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lastRenderedPageBreak/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13FCB239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3C55FF">
              <w:t>w</w:t>
            </w:r>
            <w:r w:rsidR="003C55FF" w:rsidRPr="001B47DC">
              <w:t>orks</w:t>
            </w:r>
            <w:r w:rsidR="003C55FF">
              <w:t> </w:t>
            </w:r>
            <w:r w:rsidRPr="001B47DC">
              <w:t>(TMP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1472"/>
        <w:gridCol w:w="1957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0E1060A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</w:t>
            </w:r>
            <w:r w:rsidR="001670BF">
              <w:noBreakHyphen/>
            </w:r>
            <w:r w:rsidRPr="00D27E35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2249F63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</w:t>
            </w:r>
            <w:r w:rsidR="001670BF">
              <w:noBreakHyphen/>
            </w:r>
            <w:r w:rsidRPr="00EE12ED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C8A6" w14:textId="77777777" w:rsidR="007274B2" w:rsidRDefault="0072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D6AB" w14:textId="47A977D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B1CE2">
      <w:t>July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B064" w14:textId="77777777" w:rsidR="007274B2" w:rsidRDefault="0072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A6D1" w14:textId="3E80F817" w:rsidR="007274B2" w:rsidRDefault="007274B2">
    <w:pPr>
      <w:pStyle w:val="Header"/>
    </w:pPr>
    <w:r>
      <w:rPr>
        <w:noProof/>
      </w:rPr>
      <w:pict w14:anchorId="744CB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33344" o:spid="_x0000_s14848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B92" w14:textId="700AE613" w:rsidR="00CE3694" w:rsidRPr="00125B5A" w:rsidRDefault="007274B2" w:rsidP="00CE3694">
    <w:pPr>
      <w:pStyle w:val="HeaderChapterpart"/>
    </w:pPr>
    <w:r>
      <w:rPr>
        <w:noProof/>
      </w:rPr>
      <w:pict w14:anchorId="70D9D6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33345" o:spid="_x0000_s14848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8A40" w14:textId="49E616A5" w:rsidR="007274B2" w:rsidRDefault="007274B2">
    <w:pPr>
      <w:pStyle w:val="Header"/>
    </w:pPr>
    <w:r>
      <w:rPr>
        <w:noProof/>
      </w:rPr>
      <w:pict w14:anchorId="2F82D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33343" o:spid="_x0000_s14848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0749">
    <w:abstractNumId w:val="4"/>
  </w:num>
  <w:num w:numId="2" w16cid:durableId="1453671595">
    <w:abstractNumId w:val="11"/>
  </w:num>
  <w:num w:numId="3" w16cid:durableId="466435042">
    <w:abstractNumId w:val="16"/>
  </w:num>
  <w:num w:numId="4" w16cid:durableId="1877233646">
    <w:abstractNumId w:val="0"/>
  </w:num>
  <w:num w:numId="5" w16cid:durableId="1963731765">
    <w:abstractNumId w:val="6"/>
  </w:num>
  <w:num w:numId="6" w16cid:durableId="800656776">
    <w:abstractNumId w:val="5"/>
  </w:num>
  <w:num w:numId="7" w16cid:durableId="2101557942">
    <w:abstractNumId w:val="2"/>
  </w:num>
  <w:num w:numId="8" w16cid:durableId="740064238">
    <w:abstractNumId w:val="10"/>
  </w:num>
  <w:num w:numId="9" w16cid:durableId="2084791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8975198">
    <w:abstractNumId w:val="1"/>
  </w:num>
  <w:num w:numId="11" w16cid:durableId="694114050">
    <w:abstractNumId w:val="3"/>
  </w:num>
  <w:num w:numId="12" w16cid:durableId="716854640">
    <w:abstractNumId w:val="13"/>
  </w:num>
  <w:num w:numId="13" w16cid:durableId="833254207">
    <w:abstractNumId w:val="17"/>
  </w:num>
  <w:num w:numId="14" w16cid:durableId="13579820">
    <w:abstractNumId w:val="8"/>
  </w:num>
  <w:num w:numId="15" w16cid:durableId="1318146548">
    <w:abstractNumId w:val="9"/>
  </w:num>
  <w:num w:numId="16" w16cid:durableId="433479944">
    <w:abstractNumId w:val="15"/>
  </w:num>
  <w:num w:numId="17" w16cid:durableId="890338533">
    <w:abstractNumId w:val="14"/>
  </w:num>
  <w:num w:numId="18" w16cid:durableId="1539778566">
    <w:abstractNumId w:val="7"/>
  </w:num>
  <w:num w:numId="19" w16cid:durableId="726756456">
    <w:abstractNumId w:val="12"/>
  </w:num>
  <w:num w:numId="20" w16cid:durableId="213385798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48484"/>
    <o:shapelayout v:ext="edit">
      <o:idmap v:ext="edit" data="1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07EF6"/>
    <w:rsid w:val="00115E98"/>
    <w:rsid w:val="00117AA8"/>
    <w:rsid w:val="00125B5A"/>
    <w:rsid w:val="001276D9"/>
    <w:rsid w:val="00147AF0"/>
    <w:rsid w:val="001516F6"/>
    <w:rsid w:val="00153977"/>
    <w:rsid w:val="00163358"/>
    <w:rsid w:val="001670BF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1B19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C55FF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35931"/>
    <w:rsid w:val="00451DC5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67755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15BE"/>
    <w:rsid w:val="006D2668"/>
    <w:rsid w:val="006D2FDF"/>
    <w:rsid w:val="006D52CB"/>
    <w:rsid w:val="006D553A"/>
    <w:rsid w:val="006E4F42"/>
    <w:rsid w:val="00720C44"/>
    <w:rsid w:val="007221A8"/>
    <w:rsid w:val="00723F1A"/>
    <w:rsid w:val="007274B2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36D"/>
    <w:rsid w:val="007D76AC"/>
    <w:rsid w:val="007E5FEC"/>
    <w:rsid w:val="007E6990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66B4C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1CE2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55DB8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327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5BAC"/>
    <w:rsid w:val="00BC68B8"/>
    <w:rsid w:val="00BD257C"/>
    <w:rsid w:val="00BD5378"/>
    <w:rsid w:val="00BD7EDA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77F23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D6C5B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A6260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77CB0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4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52C65-B296-4A35-97F8-BEBAAD5BC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145</TotalTime>
  <Pages>14</Pages>
  <Words>1188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8342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38</cp:revision>
  <cp:lastPrinted>2013-06-20T03:17:00Z</cp:lastPrinted>
  <dcterms:created xsi:type="dcterms:W3CDTF">2020-06-16T03:31:00Z</dcterms:created>
  <dcterms:modified xsi:type="dcterms:W3CDTF">2023-11-09T03:58:00Z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