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sdt>
      <w:sdtPr>
        <w:rPr>
          <w:rFonts w:ascii="Arial" w:eastAsia="SimSun" w:hAnsi="Arial" w:hint="eastAsia"/>
          <w:lang w:eastAsia="zh-CN"/>
        </w:rPr>
        <w:alias w:val="Title"/>
        <w:tag w:val=""/>
        <w:id w:val="-562722263"/>
        <w:placeholder>
          <w:docPart w:val="EFD5535210904DD8B4F196092B22DA1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380A303A" w14:textId="59D42FD9" w:rsidR="004E237E" w:rsidRPr="005471ED" w:rsidRDefault="009F4BF6" w:rsidP="00E94C15">
          <w:pPr>
            <w:pStyle w:val="Heading1"/>
            <w:rPr>
              <w:rFonts w:ascii="Arial" w:eastAsia="SimSun" w:hAnsi="Arial"/>
              <w:lang w:eastAsia="zh-CN"/>
            </w:rPr>
          </w:pPr>
          <w:r w:rsidRPr="005471ED">
            <w:rPr>
              <w:rFonts w:ascii="Arial" w:eastAsia="SimSun" w:hAnsi="Arial" w:hint="eastAsia"/>
              <w:lang w:eastAsia="zh-CN"/>
            </w:rPr>
            <w:t>交通和主</w:t>
          </w:r>
          <w:r>
            <w:rPr>
              <w:rFonts w:ascii="Arial" w:eastAsia="SimSun" w:hAnsi="Arial" w:hint="eastAsia"/>
              <w:lang w:eastAsia="zh-CN"/>
            </w:rPr>
            <w:t>干</w:t>
          </w:r>
          <w:r w:rsidRPr="005471ED">
            <w:rPr>
              <w:rFonts w:ascii="Arial" w:eastAsia="SimSun" w:hAnsi="Arial" w:hint="eastAsia"/>
              <w:lang w:eastAsia="zh-CN"/>
            </w:rPr>
            <w:t>道的畅</w:t>
          </w:r>
          <w:r w:rsidR="00030778">
            <w:rPr>
              <w:rFonts w:ascii="Arial" w:eastAsia="SimSun" w:hAnsi="Arial" w:hint="eastAsia"/>
              <w:lang w:eastAsia="zh-CN"/>
            </w:rPr>
            <w:t>通</w:t>
          </w:r>
          <w:r w:rsidRPr="005471ED">
            <w:rPr>
              <w:rFonts w:ascii="Arial" w:eastAsia="SimSun" w:hAnsi="Arial" w:hint="eastAsia"/>
              <w:lang w:eastAsia="zh-CN"/>
            </w:rPr>
            <w:t>性与包容性策略</w:t>
          </w:r>
          <w:r w:rsidRPr="005471ED">
            <w:rPr>
              <w:rFonts w:ascii="Arial" w:eastAsia="SimSun" w:hAnsi="Arial" w:hint="eastAsia"/>
              <w:lang w:eastAsia="zh-CN"/>
            </w:rPr>
            <w:t xml:space="preserve"> </w:t>
          </w:r>
          <w:r w:rsidRPr="005471ED">
            <w:rPr>
              <w:rFonts w:ascii="Arial" w:eastAsia="SimSun" w:hAnsi="Arial" w:hint="eastAsia"/>
              <w:lang w:eastAsia="zh-CN"/>
            </w:rPr>
            <w:t>—</w:t>
          </w:r>
          <w:r w:rsidRPr="005471ED">
            <w:rPr>
              <w:rFonts w:ascii="Arial" w:eastAsia="SimSun" w:hAnsi="Arial" w:hint="eastAsia"/>
              <w:lang w:eastAsia="zh-CN"/>
            </w:rPr>
            <w:t xml:space="preserve"> </w:t>
          </w:r>
          <w:r w:rsidRPr="005471ED">
            <w:rPr>
              <w:rFonts w:ascii="Arial" w:eastAsia="SimSun" w:hAnsi="Arial" w:hint="eastAsia"/>
              <w:lang w:eastAsia="zh-CN"/>
            </w:rPr>
            <w:t>概述</w:t>
          </w:r>
        </w:p>
      </w:sdtContent>
    </w:sdt>
    <w:p w14:paraId="228CF030" w14:textId="65B15610" w:rsidR="005232E3" w:rsidRPr="005471ED" w:rsidRDefault="005232E3" w:rsidP="002777C1">
      <w:pPr>
        <w:pStyle w:val="Heading3"/>
        <w:rPr>
          <w:rFonts w:ascii="Arial" w:eastAsia="SimSun" w:hAnsi="Arial" w:cs="Arial"/>
          <w:lang w:eastAsia="zh-CN"/>
        </w:rPr>
      </w:pPr>
      <w:bookmarkStart w:id="0" w:name="_Toc37935322"/>
    </w:p>
    <w:bookmarkEnd w:id="0"/>
    <w:p w14:paraId="6044D665" w14:textId="2C6D84F9" w:rsidR="004E237E" w:rsidRPr="005471ED" w:rsidRDefault="006567F4" w:rsidP="002777C1">
      <w:pPr>
        <w:pStyle w:val="Heading3"/>
        <w:rPr>
          <w:rFonts w:ascii="Arial" w:eastAsia="SimSun" w:hAnsi="Arial" w:cs="Arial"/>
          <w:lang w:eastAsia="zh-CN"/>
        </w:rPr>
      </w:pPr>
      <w:r w:rsidRPr="005471ED">
        <w:rPr>
          <w:rFonts w:ascii="Arial" w:eastAsia="SimSun" w:hAnsi="Arial" w:cs="Arial"/>
          <w:lang w:eastAsia="zh-CN"/>
        </w:rPr>
        <w:t>局长</w:t>
      </w:r>
      <w:r w:rsidR="00030778">
        <w:rPr>
          <w:rFonts w:ascii="Arial" w:eastAsia="SimSun" w:hAnsi="Arial" w:cs="Arial" w:hint="eastAsia"/>
          <w:lang w:eastAsia="zh-CN"/>
        </w:rPr>
        <w:t>书面</w:t>
      </w:r>
      <w:r w:rsidRPr="005471ED">
        <w:rPr>
          <w:rFonts w:ascii="Arial" w:eastAsia="SimSun" w:hAnsi="Arial" w:cs="Arial"/>
          <w:lang w:eastAsia="zh-CN"/>
        </w:rPr>
        <w:t>致辞</w:t>
      </w:r>
    </w:p>
    <w:p w14:paraId="033D26AA" w14:textId="51162503" w:rsidR="00A17F0D" w:rsidRPr="005471ED" w:rsidRDefault="00A17F0D" w:rsidP="006567F4">
      <w:pPr>
        <w:rPr>
          <w:rFonts w:ascii="Arial" w:eastAsia="SimSun" w:hAnsi="Arial" w:cs="Arial"/>
          <w:sz w:val="24"/>
          <w:lang w:val="en-US" w:eastAsia="zh-CN"/>
        </w:rPr>
      </w:pPr>
      <w:r w:rsidRPr="005471ED">
        <w:rPr>
          <w:rFonts w:ascii="Arial" w:eastAsia="SimSun" w:hAnsi="Arial" w:cs="Arial"/>
          <w:sz w:val="24"/>
          <w:lang w:val="en-US" w:eastAsia="zh-CN"/>
        </w:rPr>
        <w:t>作为</w:t>
      </w:r>
      <w:r w:rsidR="00DC444E" w:rsidRPr="005471ED">
        <w:rPr>
          <w:rFonts w:ascii="Arial" w:eastAsia="SimSun" w:hAnsi="Arial" w:cs="Arial"/>
          <w:sz w:val="24"/>
          <w:lang w:eastAsia="zh-CN"/>
        </w:rPr>
        <w:t>交通和主</w:t>
      </w:r>
      <w:r w:rsidR="00DC444E">
        <w:rPr>
          <w:rFonts w:ascii="Arial" w:eastAsia="SimSun" w:hAnsi="Arial" w:cs="Arial" w:hint="eastAsia"/>
          <w:sz w:val="24"/>
          <w:lang w:eastAsia="zh-CN"/>
        </w:rPr>
        <w:t>干</w:t>
      </w:r>
      <w:r w:rsidR="00DC444E" w:rsidRPr="005471ED">
        <w:rPr>
          <w:rFonts w:ascii="Arial" w:eastAsia="SimSun" w:hAnsi="Arial" w:cs="Arial"/>
          <w:sz w:val="24"/>
          <w:lang w:eastAsia="zh-CN"/>
        </w:rPr>
        <w:t>道管理局</w:t>
      </w:r>
      <w:r w:rsidR="00D2607A" w:rsidRPr="005471ED">
        <w:rPr>
          <w:rFonts w:ascii="Arial" w:eastAsia="SimSun" w:hAnsi="Arial" w:cs="Arial"/>
          <w:sz w:val="24"/>
          <w:lang w:val="en-US" w:eastAsia="zh-CN"/>
        </w:rPr>
        <w:t>（</w:t>
      </w:r>
      <w:r w:rsidR="00D2607A" w:rsidRPr="005471ED">
        <w:rPr>
          <w:rFonts w:ascii="Arial" w:eastAsia="SimSun" w:hAnsi="Arial" w:cs="Arial"/>
          <w:sz w:val="24"/>
          <w:lang w:val="en-US" w:eastAsia="zh-CN"/>
        </w:rPr>
        <w:t>TMR</w:t>
      </w:r>
      <w:r w:rsidR="00D2607A" w:rsidRPr="005471ED">
        <w:rPr>
          <w:rFonts w:ascii="Arial" w:eastAsia="SimSun" w:hAnsi="Arial" w:cs="Arial"/>
          <w:sz w:val="24"/>
          <w:lang w:val="en-US" w:eastAsia="zh-CN"/>
        </w:rPr>
        <w:t>）</w:t>
      </w:r>
      <w:r w:rsidRPr="005471ED">
        <w:rPr>
          <w:rFonts w:ascii="Arial" w:eastAsia="SimSun" w:hAnsi="Arial" w:cs="Arial"/>
          <w:sz w:val="24"/>
          <w:lang w:val="en-US" w:eastAsia="zh-CN"/>
        </w:rPr>
        <w:t>的局长兼残障人士大使，我很荣幸向大家介绍</w:t>
      </w:r>
      <w:r w:rsidR="00423B29">
        <w:rPr>
          <w:rFonts w:ascii="Arial" w:eastAsia="SimSun" w:hAnsi="Arial" w:cs="Arial" w:hint="eastAsia"/>
          <w:sz w:val="24"/>
          <w:lang w:val="en-US" w:eastAsia="zh-CN"/>
        </w:rPr>
        <w:t>T</w:t>
      </w:r>
      <w:r w:rsidR="00423B29">
        <w:rPr>
          <w:rFonts w:ascii="Arial" w:eastAsia="SimSun" w:hAnsi="Arial" w:cs="Arial"/>
          <w:sz w:val="24"/>
          <w:lang w:val="en-US" w:eastAsia="zh-CN"/>
        </w:rPr>
        <w:t>MR</w:t>
      </w:r>
      <w:r w:rsidRPr="005471ED">
        <w:rPr>
          <w:rFonts w:ascii="Arial" w:eastAsia="SimSun" w:hAnsi="Arial" w:cs="Arial"/>
          <w:sz w:val="24"/>
          <w:lang w:val="en-US" w:eastAsia="zh-CN"/>
        </w:rPr>
        <w:t>的</w:t>
      </w:r>
      <w:r w:rsidR="00EC1533">
        <w:rPr>
          <w:rFonts w:ascii="Arial" w:eastAsia="SimSun" w:hAnsi="Arial" w:cs="Arial" w:hint="eastAsia"/>
          <w:sz w:val="24"/>
          <w:lang w:val="en-US" w:eastAsia="zh-CN"/>
        </w:rPr>
        <w:t>《</w:t>
      </w:r>
      <w:r w:rsidRPr="00190E25">
        <w:rPr>
          <w:rFonts w:ascii="Arial" w:eastAsia="SimSun" w:hAnsi="Arial" w:cs="Arial" w:hint="eastAsia"/>
          <w:sz w:val="24"/>
          <w:lang w:val="en-US" w:eastAsia="zh-CN"/>
        </w:rPr>
        <w:t>畅通性</w:t>
      </w:r>
      <w:r w:rsidRPr="005471ED">
        <w:rPr>
          <w:rFonts w:ascii="Arial" w:eastAsia="SimSun" w:hAnsi="Arial" w:cs="Arial"/>
          <w:sz w:val="24"/>
          <w:lang w:val="en-US" w:eastAsia="zh-CN"/>
        </w:rPr>
        <w:t>与包容性策略</w:t>
      </w:r>
      <w:r w:rsidR="00EC1533" w:rsidRPr="005471ED">
        <w:rPr>
          <w:rFonts w:ascii="Arial" w:eastAsia="SimSun" w:hAnsi="Arial" w:cs="Arial"/>
          <w:sz w:val="24"/>
          <w:lang w:val="en-US" w:eastAsia="zh-CN"/>
        </w:rPr>
        <w:t>（</w:t>
      </w:r>
      <w:r w:rsidR="00EC1533" w:rsidRPr="005471ED">
        <w:rPr>
          <w:rFonts w:ascii="Arial" w:eastAsia="SimSun" w:hAnsi="Arial" w:cs="Arial"/>
          <w:sz w:val="24"/>
          <w:lang w:val="en-US" w:eastAsia="zh-CN"/>
        </w:rPr>
        <w:t>AIS</w:t>
      </w:r>
      <w:r w:rsidR="00EC1533" w:rsidRPr="005471ED">
        <w:rPr>
          <w:rFonts w:ascii="Arial" w:eastAsia="SimSun" w:hAnsi="Arial" w:cs="Arial"/>
          <w:sz w:val="24"/>
          <w:lang w:val="en-US" w:eastAsia="zh-CN"/>
        </w:rPr>
        <w:t>）</w:t>
      </w:r>
      <w:r w:rsidR="00EC1533">
        <w:rPr>
          <w:rFonts w:ascii="Arial" w:eastAsia="SimSun" w:hAnsi="Arial" w:cs="Arial" w:hint="eastAsia"/>
          <w:sz w:val="24"/>
          <w:lang w:val="en-US" w:eastAsia="zh-CN"/>
        </w:rPr>
        <w:t>》</w:t>
      </w:r>
      <w:r w:rsidR="00B73FB1" w:rsidRPr="005471ED">
        <w:rPr>
          <w:rFonts w:ascii="Arial" w:eastAsia="SimSun" w:hAnsi="Arial" w:cs="Arial"/>
          <w:sz w:val="24"/>
          <w:lang w:val="en-US" w:eastAsia="zh-CN"/>
        </w:rPr>
        <w:t>。</w:t>
      </w:r>
      <w:r w:rsidRPr="005471ED">
        <w:rPr>
          <w:rFonts w:ascii="Arial" w:eastAsia="SimSun" w:hAnsi="Arial" w:cs="Arial"/>
          <w:sz w:val="24"/>
          <w:lang w:val="en-US" w:eastAsia="zh-CN"/>
        </w:rPr>
        <w:t>此项策略将为</w:t>
      </w:r>
      <w:r w:rsidR="00186D6F" w:rsidRPr="005471ED">
        <w:rPr>
          <w:rFonts w:ascii="Arial" w:eastAsia="SimSun" w:hAnsi="Arial" w:cs="Arial"/>
          <w:sz w:val="24"/>
          <w:lang w:val="en-US" w:eastAsia="zh-CN"/>
        </w:rPr>
        <w:t>TMR</w:t>
      </w:r>
      <w:r w:rsidRPr="005471ED">
        <w:rPr>
          <w:rFonts w:ascii="Arial" w:eastAsia="SimSun" w:hAnsi="Arial" w:cs="Arial"/>
          <w:sz w:val="24"/>
          <w:lang w:val="en-US" w:eastAsia="zh-CN"/>
        </w:rPr>
        <w:t>提供支持，实现我们</w:t>
      </w:r>
      <w:r w:rsidR="00A918DD">
        <w:rPr>
          <w:rFonts w:ascii="Arial" w:eastAsia="SimSun" w:hAnsi="Arial" w:cs="Arial" w:hint="eastAsia"/>
          <w:sz w:val="24"/>
          <w:lang w:val="en-US" w:eastAsia="zh-CN"/>
        </w:rPr>
        <w:t>为</w:t>
      </w:r>
      <w:r w:rsidR="00D2607A" w:rsidRPr="005471ED">
        <w:rPr>
          <w:rFonts w:ascii="Arial" w:eastAsia="SimSun" w:hAnsi="Arial" w:cs="Arial"/>
          <w:sz w:val="24"/>
          <w:lang w:val="en-US" w:eastAsia="zh-CN"/>
        </w:rPr>
        <w:t>全民</w:t>
      </w:r>
      <w:r w:rsidR="00A918DD" w:rsidRPr="005471ED">
        <w:rPr>
          <w:rFonts w:ascii="Arial" w:eastAsia="SimSun" w:hAnsi="Arial" w:cs="Arial"/>
          <w:sz w:val="24"/>
          <w:lang w:val="en-US" w:eastAsia="zh-CN"/>
        </w:rPr>
        <w:t>打造</w:t>
      </w:r>
      <w:r w:rsidR="00CB5A94" w:rsidRPr="005471ED">
        <w:rPr>
          <w:rFonts w:ascii="Arial" w:eastAsia="SimSun" w:hAnsi="Arial" w:cs="Arial"/>
          <w:sz w:val="24"/>
          <w:lang w:val="en-US" w:eastAsia="zh-CN"/>
        </w:rPr>
        <w:t>畅通</w:t>
      </w:r>
      <w:r w:rsidR="00CB5A94">
        <w:rPr>
          <w:rFonts w:ascii="Arial" w:eastAsia="SimSun" w:hAnsi="Arial" w:cs="Arial" w:hint="eastAsia"/>
          <w:sz w:val="24"/>
          <w:lang w:val="en-US" w:eastAsia="zh-CN"/>
        </w:rPr>
        <w:t>的</w:t>
      </w:r>
      <w:r w:rsidR="004817D8" w:rsidRPr="005471ED">
        <w:rPr>
          <w:rFonts w:ascii="Arial" w:eastAsia="SimSun" w:hAnsi="Arial" w:cs="Arial"/>
          <w:sz w:val="24"/>
          <w:lang w:val="en-US" w:eastAsia="zh-CN"/>
        </w:rPr>
        <w:t>独立</w:t>
      </w:r>
      <w:r w:rsidR="00D2607A" w:rsidRPr="005471ED">
        <w:rPr>
          <w:rFonts w:ascii="Arial" w:eastAsia="SimSun" w:hAnsi="Arial" w:cs="Arial"/>
          <w:sz w:val="24"/>
          <w:lang w:val="en-US" w:eastAsia="zh-CN"/>
        </w:rPr>
        <w:t>一体化交通网络</w:t>
      </w:r>
      <w:r w:rsidRPr="005471ED">
        <w:rPr>
          <w:rFonts w:ascii="Arial" w:eastAsia="SimSun" w:hAnsi="Arial" w:cs="Arial"/>
          <w:sz w:val="24"/>
          <w:lang w:val="en-US" w:eastAsia="zh-CN"/>
        </w:rPr>
        <w:t>的愿景。</w:t>
      </w:r>
    </w:p>
    <w:p w14:paraId="1C4ABAC8" w14:textId="36C09410" w:rsidR="00D2607A" w:rsidRPr="005471ED" w:rsidRDefault="00D2607A" w:rsidP="00D2607A">
      <w:pPr>
        <w:rPr>
          <w:rFonts w:ascii="Arial" w:eastAsia="SimSun" w:hAnsi="Arial" w:cs="Arial"/>
          <w:sz w:val="24"/>
          <w:lang w:val="en-US" w:eastAsia="zh-CN"/>
        </w:rPr>
      </w:pPr>
      <w:r w:rsidRPr="005471ED">
        <w:rPr>
          <w:rFonts w:ascii="Arial" w:eastAsia="SimSun" w:hAnsi="Arial" w:cs="Arial"/>
          <w:sz w:val="24"/>
          <w:lang w:val="en-US" w:eastAsia="zh-CN"/>
        </w:rPr>
        <w:t>此项策略将打造一个便于使用、易于通行、适于全民的交通网络。</w:t>
      </w:r>
    </w:p>
    <w:p w14:paraId="75902EE4" w14:textId="1773AEF5" w:rsidR="00FA08C6" w:rsidRPr="005471ED" w:rsidRDefault="00D2607A" w:rsidP="00D2607A">
      <w:pPr>
        <w:rPr>
          <w:rFonts w:ascii="Arial" w:eastAsia="SimSun" w:hAnsi="Arial" w:cs="Arial"/>
          <w:sz w:val="24"/>
          <w:lang w:val="en-US" w:eastAsia="zh-CN"/>
        </w:rPr>
      </w:pPr>
      <w:r w:rsidRPr="005471ED">
        <w:rPr>
          <w:rFonts w:ascii="Arial" w:eastAsia="SimSun" w:hAnsi="Arial" w:cs="Arial"/>
          <w:sz w:val="24"/>
          <w:lang w:val="en-US" w:eastAsia="zh-CN"/>
        </w:rPr>
        <w:t>我</w:t>
      </w:r>
      <w:r w:rsidR="00186D6F" w:rsidRPr="005471ED">
        <w:rPr>
          <w:rFonts w:ascii="Arial" w:eastAsia="SimSun" w:hAnsi="Arial" w:cs="Arial"/>
          <w:sz w:val="24"/>
          <w:lang w:val="en-US" w:eastAsia="zh-CN"/>
        </w:rPr>
        <w:t>不仅要</w:t>
      </w:r>
      <w:r w:rsidRPr="005471ED">
        <w:rPr>
          <w:rFonts w:ascii="Arial" w:eastAsia="SimSun" w:hAnsi="Arial" w:cs="Arial"/>
          <w:sz w:val="24"/>
          <w:lang w:val="en-US" w:eastAsia="zh-CN"/>
        </w:rPr>
        <w:t>让</w:t>
      </w:r>
      <w:r w:rsidR="00186D6F" w:rsidRPr="005471ED">
        <w:rPr>
          <w:rFonts w:ascii="Arial" w:eastAsia="SimSun" w:hAnsi="Arial" w:cs="Arial"/>
          <w:sz w:val="24"/>
          <w:lang w:val="en-US" w:eastAsia="zh-CN"/>
        </w:rPr>
        <w:t>TMR</w:t>
      </w:r>
      <w:r w:rsidRPr="005471ED">
        <w:rPr>
          <w:rFonts w:ascii="Arial" w:eastAsia="SimSun" w:hAnsi="Arial" w:cs="Arial"/>
          <w:sz w:val="24"/>
          <w:lang w:val="en-US" w:eastAsia="zh-CN"/>
        </w:rPr>
        <w:t>成为提供畅通</w:t>
      </w:r>
      <w:r w:rsidR="00232098" w:rsidRPr="005471ED">
        <w:rPr>
          <w:rFonts w:ascii="Arial" w:eastAsia="SimSun" w:hAnsi="Arial" w:cs="Arial"/>
          <w:sz w:val="24"/>
          <w:lang w:val="en-US" w:eastAsia="zh-CN"/>
        </w:rPr>
        <w:t>而</w:t>
      </w:r>
      <w:r w:rsidRPr="005471ED">
        <w:rPr>
          <w:rFonts w:ascii="Arial" w:eastAsia="SimSun" w:hAnsi="Arial" w:cs="Arial"/>
          <w:sz w:val="24"/>
          <w:lang w:val="en-US" w:eastAsia="zh-CN"/>
        </w:rPr>
        <w:t>包容</w:t>
      </w:r>
      <w:r w:rsidR="00232098" w:rsidRPr="005471ED">
        <w:rPr>
          <w:rFonts w:ascii="Arial" w:eastAsia="SimSun" w:hAnsi="Arial" w:cs="Arial"/>
          <w:sz w:val="24"/>
          <w:lang w:val="en-US" w:eastAsia="zh-CN"/>
        </w:rPr>
        <w:t>的</w:t>
      </w:r>
      <w:r w:rsidRPr="005471ED">
        <w:rPr>
          <w:rFonts w:ascii="Arial" w:eastAsia="SimSun" w:hAnsi="Arial" w:cs="Arial"/>
          <w:sz w:val="24"/>
          <w:lang w:val="en-US" w:eastAsia="zh-CN"/>
        </w:rPr>
        <w:t>交通的全球领导者，也要使其成为</w:t>
      </w:r>
      <w:r w:rsidR="001E643A">
        <w:rPr>
          <w:rFonts w:ascii="Arial" w:eastAsia="SimSun" w:hAnsi="Arial" w:cs="Arial" w:hint="eastAsia"/>
          <w:sz w:val="24"/>
          <w:lang w:val="en-US" w:eastAsia="zh-CN"/>
        </w:rPr>
        <w:t>具有</w:t>
      </w:r>
      <w:r w:rsidR="0029559F">
        <w:rPr>
          <w:rFonts w:ascii="Arial" w:eastAsia="SimSun" w:hAnsi="Arial" w:cs="Arial"/>
          <w:sz w:val="24"/>
          <w:lang w:val="en-US" w:eastAsia="zh-CN"/>
        </w:rPr>
        <w:t>畅通性与包容性</w:t>
      </w:r>
      <w:r w:rsidR="00186D6F" w:rsidRPr="005471ED">
        <w:rPr>
          <w:rFonts w:ascii="Arial" w:eastAsia="SimSun" w:hAnsi="Arial" w:cs="Arial"/>
          <w:sz w:val="24"/>
          <w:lang w:val="en-US" w:eastAsia="zh-CN"/>
        </w:rPr>
        <w:t>的</w:t>
      </w:r>
      <w:r w:rsidR="00893E1A">
        <w:rPr>
          <w:rFonts w:ascii="Arial" w:eastAsia="SimSun" w:hAnsi="Arial" w:cs="Arial" w:hint="eastAsia"/>
          <w:sz w:val="24"/>
          <w:lang w:val="en-US" w:eastAsia="zh-CN"/>
        </w:rPr>
        <w:t>最佳</w:t>
      </w:r>
      <w:r w:rsidR="00186D6F" w:rsidRPr="005471ED">
        <w:rPr>
          <w:rFonts w:ascii="Arial" w:eastAsia="SimSun" w:hAnsi="Arial" w:cs="Arial"/>
          <w:sz w:val="24"/>
          <w:lang w:val="en-US" w:eastAsia="zh-CN"/>
        </w:rPr>
        <w:t>雇主。</w:t>
      </w:r>
      <w:r w:rsidR="00EA6407" w:rsidRPr="005471ED">
        <w:rPr>
          <w:rFonts w:ascii="Arial" w:eastAsia="SimSun" w:hAnsi="Arial" w:cs="Arial"/>
          <w:sz w:val="24"/>
          <w:lang w:val="en-US" w:eastAsia="zh-CN"/>
        </w:rPr>
        <w:t>针对我们现在和未来的员工，</w:t>
      </w:r>
      <w:r w:rsidR="006D24BD" w:rsidRPr="006D24BD">
        <w:rPr>
          <w:rFonts w:ascii="Arial" w:eastAsia="SimSun" w:hAnsi="Arial" w:cs="Arial"/>
          <w:sz w:val="24"/>
          <w:lang w:val="en-US" w:eastAsia="zh-CN"/>
        </w:rPr>
        <w:t>TMR</w:t>
      </w:r>
      <w:r w:rsidR="00EA6407" w:rsidRPr="005471ED">
        <w:rPr>
          <w:rFonts w:ascii="Arial" w:eastAsia="SimSun" w:hAnsi="Arial" w:cs="Arial"/>
          <w:sz w:val="24"/>
          <w:lang w:val="en-US" w:eastAsia="zh-CN"/>
        </w:rPr>
        <w:t>确保提供具有</w:t>
      </w:r>
      <w:r w:rsidR="0029559F">
        <w:rPr>
          <w:rFonts w:ascii="Arial" w:eastAsia="SimSun" w:hAnsi="Arial" w:cs="Arial"/>
          <w:sz w:val="24"/>
          <w:lang w:val="en-US" w:eastAsia="zh-CN"/>
        </w:rPr>
        <w:t>畅通性与包容性</w:t>
      </w:r>
      <w:r w:rsidR="00EA6407" w:rsidRPr="005471ED">
        <w:rPr>
          <w:rFonts w:ascii="Arial" w:eastAsia="SimSun" w:hAnsi="Arial" w:cs="Arial"/>
          <w:sz w:val="24"/>
          <w:lang w:val="en-US" w:eastAsia="zh-CN"/>
        </w:rPr>
        <w:t>的</w:t>
      </w:r>
      <w:r w:rsidR="00186D6F" w:rsidRPr="005471ED">
        <w:rPr>
          <w:rFonts w:ascii="Arial" w:eastAsia="SimSun" w:hAnsi="Arial" w:cs="Arial"/>
          <w:sz w:val="24"/>
          <w:lang w:val="en-US" w:eastAsia="zh-CN"/>
        </w:rPr>
        <w:t>工作场所和工作方式</w:t>
      </w:r>
      <w:r w:rsidR="00EA6407" w:rsidRPr="005471ED">
        <w:rPr>
          <w:rFonts w:ascii="Arial" w:eastAsia="SimSun" w:hAnsi="Arial" w:cs="Arial"/>
          <w:sz w:val="24"/>
          <w:lang w:val="en-US" w:eastAsia="zh-CN"/>
        </w:rPr>
        <w:t>，以客户多样性为参照，致力开拓员工内部的多样性</w:t>
      </w:r>
      <w:r w:rsidR="00186D6F" w:rsidRPr="005471ED">
        <w:rPr>
          <w:rFonts w:ascii="Arial" w:eastAsia="SimSun" w:hAnsi="Arial" w:cs="Arial"/>
          <w:sz w:val="24"/>
          <w:lang w:val="en-US" w:eastAsia="zh-CN"/>
        </w:rPr>
        <w:t>。</w:t>
      </w:r>
    </w:p>
    <w:p w14:paraId="77FB63BE" w14:textId="77777777" w:rsidR="00D2607A" w:rsidRPr="005471ED" w:rsidRDefault="00D2607A" w:rsidP="00D2607A">
      <w:pPr>
        <w:rPr>
          <w:rFonts w:ascii="Arial" w:eastAsia="SimSun" w:hAnsi="Arial" w:cs="Arial"/>
          <w:sz w:val="24"/>
          <w:szCs w:val="24"/>
          <w:lang w:val="en-US" w:eastAsia="zh-CN"/>
        </w:rPr>
      </w:pPr>
    </w:p>
    <w:p w14:paraId="24CB955C" w14:textId="402ED072" w:rsidR="006567F4" w:rsidRPr="005471ED" w:rsidRDefault="006567F4" w:rsidP="006567F4">
      <w:pPr>
        <w:rPr>
          <w:rFonts w:ascii="Arial" w:eastAsia="SimSun" w:hAnsi="Arial" w:cs="Arial"/>
          <w:lang w:val="en-US" w:eastAsia="zh-CN"/>
        </w:rPr>
      </w:pPr>
      <w:r w:rsidRPr="005471ED">
        <w:rPr>
          <w:rFonts w:ascii="Arial" w:eastAsia="SimSun" w:hAnsi="Arial" w:cs="Arial"/>
          <w:sz w:val="24"/>
          <w:szCs w:val="24"/>
          <w:lang w:val="en-US" w:eastAsia="zh-CN"/>
        </w:rPr>
        <w:t>尼尔</w:t>
      </w:r>
      <w:r w:rsidRPr="005471ED">
        <w:rPr>
          <w:rFonts w:ascii="Arial" w:eastAsia="SimSun" w:hAnsi="Arial" w:cs="Arial"/>
          <w:sz w:val="24"/>
          <w:szCs w:val="24"/>
          <w:lang w:val="en-US" w:eastAsia="zh-CN"/>
        </w:rPr>
        <w:t>·</w:t>
      </w:r>
      <w:r w:rsidRPr="005471ED">
        <w:rPr>
          <w:rFonts w:ascii="Arial" w:eastAsia="SimSun" w:hAnsi="Arial" w:cs="Arial"/>
          <w:sz w:val="24"/>
          <w:szCs w:val="24"/>
          <w:lang w:val="en-US" w:eastAsia="zh-CN"/>
        </w:rPr>
        <w:t>斯凯尔斯（</w:t>
      </w:r>
      <w:r w:rsidRPr="005471ED">
        <w:rPr>
          <w:rFonts w:ascii="Arial" w:eastAsia="SimSun" w:hAnsi="Arial" w:cs="Arial"/>
          <w:sz w:val="24"/>
          <w:szCs w:val="24"/>
          <w:lang w:val="en-US" w:eastAsia="zh-CN"/>
        </w:rPr>
        <w:t>Neil Scales</w:t>
      </w:r>
      <w:r w:rsidRPr="005471ED">
        <w:rPr>
          <w:rFonts w:ascii="Arial" w:eastAsia="SimSun" w:hAnsi="Arial" w:cs="Arial"/>
          <w:sz w:val="24"/>
          <w:szCs w:val="24"/>
          <w:lang w:val="en-US" w:eastAsia="zh-CN"/>
        </w:rPr>
        <w:t>）</w:t>
      </w:r>
      <w:r w:rsidR="004126CC">
        <w:rPr>
          <w:rFonts w:ascii="Arial" w:eastAsia="SimSun" w:hAnsi="Arial" w:cs="Arial" w:hint="eastAsia"/>
          <w:sz w:val="24"/>
          <w:szCs w:val="24"/>
          <w:lang w:val="en-US" w:eastAsia="zh-CN"/>
        </w:rPr>
        <w:t>，</w:t>
      </w:r>
      <w:r w:rsidR="00AA7F0B" w:rsidRPr="00AA7F0B">
        <w:rPr>
          <w:rFonts w:ascii="Arial" w:eastAsia="SimSun" w:hAnsi="Arial" w:cs="Arial" w:hint="eastAsia"/>
          <w:sz w:val="24"/>
          <w:szCs w:val="24"/>
          <w:lang w:val="en-US" w:eastAsia="zh-CN"/>
        </w:rPr>
        <w:t>官佐勋章</w:t>
      </w:r>
      <w:r w:rsidR="00AA7F0B">
        <w:rPr>
          <w:rFonts w:ascii="Arial" w:eastAsia="SimSun" w:hAnsi="Arial" w:cs="Arial" w:hint="eastAsia"/>
          <w:sz w:val="24"/>
          <w:szCs w:val="24"/>
          <w:lang w:val="en-US" w:eastAsia="zh-CN"/>
        </w:rPr>
        <w:t>（</w:t>
      </w:r>
      <w:r w:rsidR="00AA7F0B" w:rsidRPr="005471ED">
        <w:rPr>
          <w:rFonts w:ascii="Arial" w:eastAsia="SimSun" w:hAnsi="Arial" w:cs="Arial"/>
          <w:sz w:val="24"/>
          <w:szCs w:val="24"/>
          <w:lang w:val="en-US" w:eastAsia="zh-CN"/>
        </w:rPr>
        <w:t>OBE</w:t>
      </w:r>
      <w:r w:rsidR="00AA7F0B">
        <w:rPr>
          <w:rFonts w:ascii="Arial" w:eastAsia="SimSun" w:hAnsi="Arial" w:cs="Arial" w:hint="eastAsia"/>
          <w:sz w:val="24"/>
          <w:szCs w:val="24"/>
          <w:lang w:val="en-US" w:eastAsia="zh-CN"/>
        </w:rPr>
        <w:t>）</w:t>
      </w:r>
      <w:r w:rsidR="004126CC">
        <w:rPr>
          <w:rFonts w:ascii="Arial" w:eastAsia="SimSun" w:hAnsi="Arial" w:cs="Arial" w:hint="eastAsia"/>
          <w:sz w:val="24"/>
          <w:szCs w:val="24"/>
          <w:lang w:val="en-US" w:eastAsia="zh-CN"/>
        </w:rPr>
        <w:t>获得者</w:t>
      </w:r>
    </w:p>
    <w:p w14:paraId="2FC0EAFB" w14:textId="31BCF627" w:rsidR="006567F4" w:rsidRPr="005471ED" w:rsidRDefault="006567F4" w:rsidP="006567F4">
      <w:pPr>
        <w:rPr>
          <w:rFonts w:ascii="Arial" w:eastAsia="SimSun" w:hAnsi="Arial" w:cs="Arial"/>
          <w:sz w:val="24"/>
          <w:lang w:val="en-US" w:eastAsia="zh-CN"/>
        </w:rPr>
      </w:pPr>
      <w:r w:rsidRPr="005471ED">
        <w:rPr>
          <w:rFonts w:ascii="Arial" w:eastAsia="SimSun" w:hAnsi="Arial" w:cs="Arial"/>
          <w:sz w:val="24"/>
          <w:lang w:val="en-US" w:eastAsia="zh-CN"/>
        </w:rPr>
        <w:t>局长</w:t>
      </w:r>
    </w:p>
    <w:p w14:paraId="7A1EB999" w14:textId="09858084" w:rsidR="005232E3" w:rsidRPr="005471ED" w:rsidRDefault="005232E3" w:rsidP="005232E3">
      <w:pPr>
        <w:rPr>
          <w:rFonts w:ascii="Arial" w:eastAsia="SimSun" w:hAnsi="Arial" w:cs="Arial"/>
          <w:sz w:val="24"/>
          <w:lang w:val="en-US" w:eastAsia="zh-CN"/>
        </w:rPr>
      </w:pPr>
      <w:r w:rsidRPr="005471ED">
        <w:rPr>
          <w:rFonts w:ascii="Arial" w:eastAsia="SimSun" w:hAnsi="Arial" w:cs="Arial"/>
          <w:sz w:val="24"/>
          <w:lang w:val="en-US" w:eastAsia="zh-CN"/>
        </w:rPr>
        <w:t>交通和主</w:t>
      </w:r>
      <w:r w:rsidR="008908E1">
        <w:rPr>
          <w:rFonts w:ascii="Arial" w:eastAsia="SimSun" w:hAnsi="Arial" w:cs="Arial" w:hint="eastAsia"/>
          <w:sz w:val="24"/>
          <w:lang w:val="en-US" w:eastAsia="zh-CN"/>
        </w:rPr>
        <w:t>干</w:t>
      </w:r>
      <w:r w:rsidRPr="005471ED">
        <w:rPr>
          <w:rFonts w:ascii="Arial" w:eastAsia="SimSun" w:hAnsi="Arial" w:cs="Arial"/>
          <w:sz w:val="24"/>
          <w:lang w:val="en-US" w:eastAsia="zh-CN"/>
        </w:rPr>
        <w:t>道</w:t>
      </w:r>
      <w:r w:rsidR="006567F4" w:rsidRPr="005471ED">
        <w:rPr>
          <w:rFonts w:ascii="Arial" w:eastAsia="SimSun" w:hAnsi="Arial" w:cs="Arial"/>
          <w:sz w:val="24"/>
          <w:lang w:val="en-US" w:eastAsia="zh-CN"/>
        </w:rPr>
        <w:t>管理局</w:t>
      </w:r>
    </w:p>
    <w:p w14:paraId="2654AAE9" w14:textId="7AFBE167" w:rsidR="004E237E" w:rsidRPr="005471ED" w:rsidRDefault="00727590" w:rsidP="002777C1">
      <w:pPr>
        <w:pStyle w:val="Heading3"/>
        <w:rPr>
          <w:rFonts w:ascii="Arial" w:eastAsia="SimSun" w:hAnsi="Arial" w:cs="Arial"/>
          <w:lang w:eastAsia="zh-CN"/>
        </w:rPr>
      </w:pPr>
      <w:r w:rsidRPr="005471ED">
        <w:rPr>
          <w:rFonts w:ascii="Arial" w:eastAsia="SimSun" w:hAnsi="Arial" w:cs="Arial"/>
          <w:lang w:eastAsia="zh-CN"/>
        </w:rPr>
        <w:t>部长</w:t>
      </w:r>
      <w:r w:rsidR="00030778">
        <w:rPr>
          <w:rFonts w:ascii="Arial" w:eastAsia="SimSun" w:hAnsi="Arial" w:cs="Arial" w:hint="eastAsia"/>
          <w:lang w:eastAsia="zh-CN"/>
        </w:rPr>
        <w:t>书面</w:t>
      </w:r>
      <w:r w:rsidRPr="005471ED">
        <w:rPr>
          <w:rFonts w:ascii="Arial" w:eastAsia="SimSun" w:hAnsi="Arial" w:cs="Arial"/>
          <w:lang w:eastAsia="zh-CN"/>
        </w:rPr>
        <w:t>致辞</w:t>
      </w:r>
    </w:p>
    <w:p w14:paraId="5F565688" w14:textId="45EE5F32" w:rsidR="00EA6407" w:rsidRPr="005471ED" w:rsidRDefault="00EA6407" w:rsidP="00EA6407">
      <w:pPr>
        <w:rPr>
          <w:rFonts w:ascii="Arial" w:eastAsia="SimSun" w:hAnsi="Arial" w:cs="Arial"/>
          <w:sz w:val="24"/>
          <w:lang w:val="en-US" w:eastAsia="zh-CN"/>
        </w:rPr>
      </w:pPr>
      <w:r w:rsidRPr="005471ED">
        <w:rPr>
          <w:rFonts w:ascii="Arial" w:eastAsia="SimSun" w:hAnsi="Arial" w:cs="Arial"/>
          <w:sz w:val="24"/>
          <w:lang w:val="en-US" w:eastAsia="zh-CN"/>
        </w:rPr>
        <w:t>昆士兰州政府致力于</w:t>
      </w:r>
      <w:r w:rsidR="004D77C9">
        <w:rPr>
          <w:rFonts w:ascii="Arial" w:eastAsia="SimSun" w:hAnsi="Arial" w:cs="Arial" w:hint="eastAsia"/>
          <w:sz w:val="24"/>
          <w:lang w:val="en-US" w:eastAsia="zh-CN"/>
        </w:rPr>
        <w:t>支持</w:t>
      </w:r>
      <w:r w:rsidRPr="005471ED">
        <w:rPr>
          <w:rFonts w:ascii="Arial" w:eastAsia="SimSun" w:hAnsi="Arial" w:cs="Arial"/>
          <w:sz w:val="24"/>
          <w:lang w:val="en-US" w:eastAsia="zh-CN"/>
        </w:rPr>
        <w:t>残障人士，</w:t>
      </w:r>
      <w:r w:rsidR="004D77C9">
        <w:rPr>
          <w:rFonts w:ascii="Arial" w:eastAsia="SimSun" w:hAnsi="Arial" w:cs="Arial" w:hint="eastAsia"/>
          <w:sz w:val="24"/>
          <w:lang w:val="en-US" w:eastAsia="zh-CN"/>
        </w:rPr>
        <w:t>协助</w:t>
      </w:r>
      <w:r w:rsidRPr="005471ED">
        <w:rPr>
          <w:rFonts w:ascii="Arial" w:eastAsia="SimSun" w:hAnsi="Arial" w:cs="Arial"/>
          <w:sz w:val="24"/>
          <w:lang w:val="en-US" w:eastAsia="zh-CN"/>
        </w:rPr>
        <w:t>他们同昆士兰州其他民众</w:t>
      </w:r>
      <w:r w:rsidR="004D77C9">
        <w:rPr>
          <w:rFonts w:ascii="Arial" w:eastAsia="SimSun" w:hAnsi="Arial" w:cs="Arial" w:hint="eastAsia"/>
          <w:sz w:val="24"/>
          <w:lang w:val="en-US" w:eastAsia="zh-CN"/>
        </w:rPr>
        <w:t>一起</w:t>
      </w:r>
      <w:r w:rsidRPr="005471ED">
        <w:rPr>
          <w:rFonts w:ascii="Arial" w:eastAsia="SimSun" w:hAnsi="Arial" w:cs="Arial"/>
          <w:sz w:val="24"/>
          <w:lang w:val="en-US" w:eastAsia="zh-CN"/>
        </w:rPr>
        <w:t>发挥出最大潜能，尽可能地参与各项事务。</w:t>
      </w:r>
      <w:r w:rsidR="00232098" w:rsidRPr="005471ED">
        <w:rPr>
          <w:rFonts w:ascii="Arial" w:eastAsia="SimSun" w:hAnsi="Arial" w:cs="Arial"/>
          <w:sz w:val="24"/>
          <w:lang w:val="en-US" w:eastAsia="zh-CN"/>
        </w:rPr>
        <w:t>交通出行是基本的人权，昆士兰</w:t>
      </w:r>
      <w:r w:rsidR="00C21A1C" w:rsidRPr="005471ED">
        <w:rPr>
          <w:rFonts w:ascii="Arial" w:eastAsia="SimSun" w:hAnsi="Arial" w:cs="Arial"/>
          <w:sz w:val="24"/>
          <w:lang w:val="en-US" w:eastAsia="zh-CN"/>
        </w:rPr>
        <w:t>人</w:t>
      </w:r>
      <w:r w:rsidR="00232098" w:rsidRPr="005471ED">
        <w:rPr>
          <w:rFonts w:ascii="Arial" w:eastAsia="SimSun" w:hAnsi="Arial" w:cs="Arial"/>
          <w:sz w:val="24"/>
          <w:lang w:val="en-US" w:eastAsia="zh-CN"/>
        </w:rPr>
        <w:t>有权享有畅通而包容的交通网</w:t>
      </w:r>
      <w:r w:rsidR="002123BC">
        <w:rPr>
          <w:rFonts w:ascii="Arial" w:eastAsia="SimSun" w:hAnsi="Arial" w:cs="Arial" w:hint="eastAsia"/>
          <w:sz w:val="24"/>
          <w:lang w:val="en-US" w:eastAsia="zh-CN"/>
        </w:rPr>
        <w:t>络</w:t>
      </w:r>
      <w:r w:rsidR="00232098" w:rsidRPr="005471ED">
        <w:rPr>
          <w:rFonts w:ascii="Arial" w:eastAsia="SimSun" w:hAnsi="Arial" w:cs="Arial"/>
          <w:sz w:val="24"/>
          <w:lang w:val="en-US" w:eastAsia="zh-CN"/>
        </w:rPr>
        <w:t>。</w:t>
      </w:r>
    </w:p>
    <w:p w14:paraId="20D0F27D" w14:textId="5EF7D17A" w:rsidR="00232098" w:rsidRPr="005471ED" w:rsidRDefault="00232098" w:rsidP="00232098">
      <w:pPr>
        <w:rPr>
          <w:rFonts w:ascii="Arial" w:eastAsia="SimSun" w:hAnsi="Arial" w:cs="Arial"/>
          <w:lang w:val="en-US" w:eastAsia="zh-CN"/>
        </w:rPr>
      </w:pPr>
      <w:r w:rsidRPr="005471ED">
        <w:rPr>
          <w:rFonts w:ascii="Arial" w:eastAsia="SimSun" w:hAnsi="Arial" w:cs="Arial"/>
          <w:sz w:val="24"/>
          <w:lang w:val="en-US" w:eastAsia="zh-CN"/>
        </w:rPr>
        <w:t>我们的政府愿意倾听和回应昆士兰</w:t>
      </w:r>
      <w:r w:rsidR="00C21A1C" w:rsidRPr="005471ED">
        <w:rPr>
          <w:rFonts w:ascii="Arial" w:eastAsia="SimSun" w:hAnsi="Arial" w:cs="Arial"/>
          <w:sz w:val="24"/>
          <w:lang w:val="en-US" w:eastAsia="zh-CN"/>
        </w:rPr>
        <w:t>人</w:t>
      </w:r>
      <w:r w:rsidRPr="005471ED">
        <w:rPr>
          <w:rFonts w:ascii="Arial" w:eastAsia="SimSun" w:hAnsi="Arial" w:cs="Arial"/>
          <w:sz w:val="24"/>
          <w:lang w:val="en-US" w:eastAsia="zh-CN"/>
        </w:rPr>
        <w:t>的需求，</w:t>
      </w:r>
      <w:r w:rsidR="00D3104F">
        <w:rPr>
          <w:rFonts w:ascii="Arial" w:eastAsia="SimSun" w:hAnsi="Arial" w:cs="Arial" w:hint="eastAsia"/>
          <w:sz w:val="24"/>
          <w:lang w:val="en-US" w:eastAsia="zh-CN"/>
        </w:rPr>
        <w:t>进而</w:t>
      </w:r>
      <w:r w:rsidRPr="005471ED">
        <w:rPr>
          <w:rFonts w:ascii="Arial" w:eastAsia="SimSun" w:hAnsi="Arial" w:cs="Arial"/>
          <w:sz w:val="24"/>
          <w:lang w:val="en-US" w:eastAsia="zh-CN"/>
        </w:rPr>
        <w:t>改善我们的产品、商品和服务。</w:t>
      </w:r>
    </w:p>
    <w:p w14:paraId="13DDE64A" w14:textId="06C0F0D3" w:rsidR="00232098" w:rsidRPr="005471ED" w:rsidRDefault="00232098" w:rsidP="00232098">
      <w:pPr>
        <w:rPr>
          <w:rFonts w:ascii="Arial" w:eastAsia="SimSun" w:hAnsi="Arial" w:cs="Arial"/>
          <w:sz w:val="24"/>
          <w:lang w:val="en-US" w:eastAsia="zh-CN"/>
        </w:rPr>
      </w:pPr>
      <w:r w:rsidRPr="005471ED">
        <w:rPr>
          <w:rFonts w:ascii="Arial" w:eastAsia="SimSun" w:hAnsi="Arial" w:cs="Arial"/>
          <w:sz w:val="24"/>
          <w:lang w:val="en-US" w:eastAsia="zh-CN"/>
        </w:rPr>
        <w:t>我们愿与客户、民众</w:t>
      </w:r>
      <w:r w:rsidR="00C74EF4" w:rsidRPr="005471ED">
        <w:rPr>
          <w:rFonts w:ascii="Arial" w:eastAsia="SimSun" w:hAnsi="Arial" w:cs="Arial"/>
          <w:sz w:val="24"/>
          <w:lang w:val="en-US" w:eastAsia="zh-CN"/>
        </w:rPr>
        <w:t>及</w:t>
      </w:r>
      <w:r w:rsidRPr="005471ED">
        <w:rPr>
          <w:rFonts w:ascii="Arial" w:eastAsia="SimSun" w:hAnsi="Arial" w:cs="Arial"/>
          <w:sz w:val="24"/>
          <w:lang w:val="en-US" w:eastAsia="zh-CN"/>
        </w:rPr>
        <w:t>合作伙伴继续共同努力，成为提供畅通而包容的交通网络的</w:t>
      </w:r>
      <w:r w:rsidR="00ED16FF">
        <w:rPr>
          <w:rFonts w:ascii="Arial" w:eastAsia="SimSun" w:hAnsi="Arial" w:cs="Arial" w:hint="eastAsia"/>
          <w:sz w:val="24"/>
          <w:lang w:val="en-US" w:eastAsia="zh-CN"/>
        </w:rPr>
        <w:t>全球</w:t>
      </w:r>
      <w:r w:rsidRPr="005471ED">
        <w:rPr>
          <w:rFonts w:ascii="Arial" w:eastAsia="SimSun" w:hAnsi="Arial" w:cs="Arial"/>
          <w:sz w:val="24"/>
          <w:lang w:val="en-US" w:eastAsia="zh-CN"/>
        </w:rPr>
        <w:t>领导者：在昆士兰</w:t>
      </w:r>
      <w:r w:rsidR="00C6102F" w:rsidRPr="005471ED">
        <w:rPr>
          <w:rFonts w:ascii="Arial" w:eastAsia="SimSun" w:hAnsi="Arial" w:cs="Arial"/>
          <w:sz w:val="24"/>
          <w:lang w:val="en-US" w:eastAsia="zh-CN"/>
        </w:rPr>
        <w:t>州</w:t>
      </w:r>
      <w:r w:rsidRPr="005471ED">
        <w:rPr>
          <w:rFonts w:ascii="Arial" w:eastAsia="SimSun" w:hAnsi="Arial" w:cs="Arial"/>
          <w:sz w:val="24"/>
          <w:lang w:val="en-US" w:eastAsia="zh-CN"/>
        </w:rPr>
        <w:t>及其周边，为全民打造友好、宜人的出行体验。</w:t>
      </w:r>
    </w:p>
    <w:p w14:paraId="060D0564" w14:textId="77777777" w:rsidR="00FA08C6" w:rsidRPr="005471ED" w:rsidRDefault="00FA08C6" w:rsidP="004E237E">
      <w:pPr>
        <w:pStyle w:val="TableofFigures"/>
        <w:spacing w:before="60" w:after="120"/>
        <w:rPr>
          <w:rFonts w:ascii="Arial" w:eastAsia="SimSun" w:hAnsi="Arial" w:cs="Arial"/>
          <w:sz w:val="24"/>
          <w:szCs w:val="24"/>
          <w:lang w:val="en-US" w:eastAsia="zh-CN"/>
        </w:rPr>
      </w:pPr>
    </w:p>
    <w:p w14:paraId="71363AB9" w14:textId="3B36D576" w:rsidR="00727590" w:rsidRPr="005471ED" w:rsidRDefault="00727590" w:rsidP="00727590">
      <w:pPr>
        <w:rPr>
          <w:rFonts w:ascii="Arial" w:eastAsia="SimSun" w:hAnsi="Arial" w:cs="Arial"/>
          <w:sz w:val="24"/>
          <w:lang w:val="en-US" w:eastAsia="zh-CN"/>
        </w:rPr>
      </w:pPr>
      <w:r w:rsidRPr="005471ED">
        <w:rPr>
          <w:rFonts w:ascii="Arial" w:eastAsia="SimSun" w:hAnsi="Arial" w:cs="Arial"/>
          <w:sz w:val="24"/>
          <w:lang w:val="en-US" w:eastAsia="zh-CN"/>
        </w:rPr>
        <w:t>马克</w:t>
      </w:r>
      <w:r w:rsidRPr="005471ED">
        <w:rPr>
          <w:rFonts w:ascii="Arial" w:eastAsia="SimSun" w:hAnsi="Arial" w:cs="Arial"/>
          <w:sz w:val="24"/>
          <w:lang w:val="en-US" w:eastAsia="zh-CN"/>
        </w:rPr>
        <w:t>·</w:t>
      </w:r>
      <w:r w:rsidRPr="005471ED">
        <w:rPr>
          <w:rFonts w:ascii="Arial" w:eastAsia="SimSun" w:hAnsi="Arial" w:cs="Arial"/>
          <w:sz w:val="24"/>
          <w:lang w:val="en-US" w:eastAsia="zh-CN"/>
        </w:rPr>
        <w:t>贝利</w:t>
      </w:r>
      <w:r w:rsidR="00ED16FF">
        <w:rPr>
          <w:rFonts w:ascii="Arial" w:eastAsia="SimSun" w:hAnsi="Arial" w:cs="Arial" w:hint="eastAsia"/>
          <w:sz w:val="24"/>
          <w:lang w:val="en-US" w:eastAsia="zh-CN"/>
        </w:rPr>
        <w:t>（</w:t>
      </w:r>
      <w:r w:rsidR="00ED16FF">
        <w:rPr>
          <w:rFonts w:ascii="Arial" w:eastAsia="SimSun" w:hAnsi="Arial" w:cs="Arial" w:hint="eastAsia"/>
          <w:sz w:val="24"/>
          <w:lang w:val="en-US" w:eastAsia="zh-CN"/>
        </w:rPr>
        <w:t>M</w:t>
      </w:r>
      <w:r w:rsidR="00ED16FF">
        <w:rPr>
          <w:rFonts w:ascii="Arial" w:eastAsia="SimSun" w:hAnsi="Arial" w:cs="Arial"/>
          <w:sz w:val="24"/>
          <w:lang w:val="en-US" w:eastAsia="zh-CN"/>
        </w:rPr>
        <w:t>ark Bailey</w:t>
      </w:r>
      <w:r w:rsidR="00ED16FF">
        <w:rPr>
          <w:rFonts w:ascii="Arial" w:eastAsia="SimSun" w:hAnsi="Arial" w:cs="Arial" w:hint="eastAsia"/>
          <w:sz w:val="24"/>
          <w:lang w:val="en-US" w:eastAsia="zh-CN"/>
        </w:rPr>
        <w:t>）</w:t>
      </w:r>
      <w:r w:rsidRPr="005471ED">
        <w:rPr>
          <w:rFonts w:ascii="Arial" w:eastAsia="SimSun" w:hAnsi="Arial" w:cs="Arial"/>
          <w:sz w:val="24"/>
          <w:lang w:val="en-US" w:eastAsia="zh-CN"/>
        </w:rPr>
        <w:t>国会议员</w:t>
      </w:r>
    </w:p>
    <w:p w14:paraId="53FB2B23" w14:textId="5B7BB085" w:rsidR="00727590" w:rsidRPr="005471ED" w:rsidRDefault="00727590" w:rsidP="00727590">
      <w:pPr>
        <w:rPr>
          <w:rFonts w:ascii="Arial" w:eastAsia="SimSun" w:hAnsi="Arial" w:cs="Arial"/>
          <w:sz w:val="24"/>
          <w:lang w:val="en-US" w:eastAsia="zh-CN"/>
        </w:rPr>
      </w:pPr>
      <w:r w:rsidRPr="005471ED">
        <w:rPr>
          <w:rFonts w:ascii="Arial" w:eastAsia="SimSun" w:hAnsi="Arial" w:cs="Arial"/>
          <w:sz w:val="24"/>
          <w:lang w:val="en-US" w:eastAsia="zh-CN"/>
        </w:rPr>
        <w:t>交通和主</w:t>
      </w:r>
      <w:r w:rsidR="00E04226">
        <w:rPr>
          <w:rFonts w:ascii="Arial" w:eastAsia="SimSun" w:hAnsi="Arial" w:cs="Arial" w:hint="eastAsia"/>
          <w:sz w:val="24"/>
          <w:lang w:val="en-US" w:eastAsia="zh-CN"/>
        </w:rPr>
        <w:t>干</w:t>
      </w:r>
      <w:r w:rsidRPr="005471ED">
        <w:rPr>
          <w:rFonts w:ascii="Arial" w:eastAsia="SimSun" w:hAnsi="Arial" w:cs="Arial"/>
          <w:sz w:val="24"/>
          <w:lang w:val="en-US" w:eastAsia="zh-CN"/>
        </w:rPr>
        <w:t>道部长</w:t>
      </w:r>
    </w:p>
    <w:p w14:paraId="2796F584" w14:textId="77777777" w:rsidR="0054284E" w:rsidRDefault="0054284E">
      <w:pPr>
        <w:spacing w:before="80" w:after="80" w:line="240" w:lineRule="auto"/>
        <w:rPr>
          <w:rFonts w:ascii="Arial" w:eastAsia="SimSun" w:hAnsi="Arial" w:cs="Arial"/>
          <w:b/>
          <w:bCs/>
          <w:color w:val="003C69" w:themeColor="accent1"/>
          <w:sz w:val="28"/>
          <w:szCs w:val="24"/>
          <w:lang w:eastAsia="zh-CN"/>
        </w:rPr>
      </w:pPr>
      <w:r>
        <w:rPr>
          <w:rFonts w:ascii="Arial" w:eastAsia="SimSun" w:hAnsi="Arial" w:cs="Arial"/>
          <w:lang w:eastAsia="zh-CN"/>
        </w:rPr>
        <w:br w:type="page"/>
      </w:r>
    </w:p>
    <w:p w14:paraId="528087D3" w14:textId="1D10C65F" w:rsidR="00727590" w:rsidRPr="005471ED" w:rsidRDefault="00727590" w:rsidP="00727590">
      <w:pPr>
        <w:pStyle w:val="Heading3"/>
        <w:rPr>
          <w:rFonts w:ascii="Arial" w:eastAsia="SimSun" w:hAnsi="Arial" w:cs="Arial"/>
          <w:lang w:eastAsia="zh-CN"/>
        </w:rPr>
      </w:pPr>
      <w:r w:rsidRPr="005471ED">
        <w:rPr>
          <w:rFonts w:ascii="Arial" w:eastAsia="SimSun" w:hAnsi="Arial" w:cs="Arial"/>
          <w:lang w:eastAsia="zh-CN"/>
        </w:rPr>
        <w:lastRenderedPageBreak/>
        <w:t>为什么制定此项策略？</w:t>
      </w:r>
    </w:p>
    <w:p w14:paraId="4AF24C39" w14:textId="4AE49183" w:rsidR="00527069" w:rsidRPr="005471ED" w:rsidRDefault="00527069" w:rsidP="00527069">
      <w:pPr>
        <w:rPr>
          <w:rFonts w:ascii="Arial" w:eastAsia="SimSun" w:hAnsi="Arial" w:cs="Arial"/>
          <w:sz w:val="24"/>
          <w:lang w:eastAsia="zh-CN"/>
        </w:rPr>
      </w:pPr>
      <w:r w:rsidRPr="005471ED">
        <w:rPr>
          <w:rFonts w:ascii="Arial" w:eastAsia="SimSun" w:hAnsi="Arial" w:cs="Arial"/>
          <w:sz w:val="24"/>
          <w:lang w:eastAsia="zh-CN"/>
        </w:rPr>
        <w:t>作为交通网络的服务机构和雇主，</w:t>
      </w:r>
      <w:r w:rsidRPr="005471ED">
        <w:rPr>
          <w:rFonts w:ascii="Arial" w:eastAsia="SimSun" w:hAnsi="Arial" w:cs="Arial"/>
          <w:sz w:val="24"/>
          <w:szCs w:val="24"/>
          <w:lang w:val="en-US" w:eastAsia="zh-CN"/>
        </w:rPr>
        <w:t>TMR</w:t>
      </w:r>
      <w:r w:rsidRPr="005471ED">
        <w:rPr>
          <w:rFonts w:ascii="Arial" w:eastAsia="SimSun" w:hAnsi="Arial" w:cs="Arial"/>
          <w:sz w:val="24"/>
          <w:lang w:eastAsia="zh-CN"/>
        </w:rPr>
        <w:t>有义务遵守有关残障、反歧视和人权的所有法律法规。</w:t>
      </w:r>
    </w:p>
    <w:p w14:paraId="3703FE15" w14:textId="2C18EB3A" w:rsidR="00C74EF4" w:rsidRPr="005471ED" w:rsidRDefault="00C74EF4" w:rsidP="00C74EF4">
      <w:pPr>
        <w:rPr>
          <w:rFonts w:ascii="Arial" w:eastAsia="SimSun" w:hAnsi="Arial" w:cs="Arial"/>
          <w:sz w:val="24"/>
          <w:lang w:eastAsia="zh-CN"/>
        </w:rPr>
      </w:pPr>
      <w:r w:rsidRPr="005471ED">
        <w:rPr>
          <w:rFonts w:ascii="Arial" w:eastAsia="SimSun" w:hAnsi="Arial" w:cs="Arial"/>
          <w:sz w:val="24"/>
          <w:lang w:eastAsia="zh-CN"/>
        </w:rPr>
        <w:t>作为一家以客户为中心的机构，</w:t>
      </w:r>
      <w:r w:rsidRPr="005471ED">
        <w:rPr>
          <w:rFonts w:ascii="Arial" w:eastAsia="SimSun" w:hAnsi="Arial" w:cs="Arial"/>
          <w:sz w:val="24"/>
          <w:szCs w:val="24"/>
          <w:lang w:val="en-US" w:eastAsia="zh-CN"/>
        </w:rPr>
        <w:t>TMR</w:t>
      </w:r>
      <w:r w:rsidRPr="005471ED">
        <w:rPr>
          <w:rFonts w:ascii="Arial" w:eastAsia="SimSun" w:hAnsi="Arial" w:cs="Arial"/>
          <w:sz w:val="24"/>
          <w:lang w:eastAsia="zh-CN"/>
        </w:rPr>
        <w:t>致力于深入了解客户、民众及合作伙伴的期望与需求。</w:t>
      </w:r>
    </w:p>
    <w:p w14:paraId="7AE54B79" w14:textId="740D0C61" w:rsidR="00C74EF4" w:rsidRPr="005471ED" w:rsidRDefault="00C74EF4" w:rsidP="00C74EF4">
      <w:pPr>
        <w:rPr>
          <w:rFonts w:ascii="Arial" w:eastAsia="SimSun" w:hAnsi="Arial" w:cs="Arial"/>
          <w:sz w:val="24"/>
          <w:lang w:eastAsia="zh-CN"/>
        </w:rPr>
      </w:pPr>
      <w:r w:rsidRPr="005471ED">
        <w:rPr>
          <w:rFonts w:ascii="Arial" w:eastAsia="SimSun" w:hAnsi="Arial" w:cs="Arial"/>
          <w:sz w:val="24"/>
          <w:lang w:eastAsia="zh-CN"/>
        </w:rPr>
        <w:t>我们的客户、</w:t>
      </w:r>
      <w:r w:rsidR="00442D0B">
        <w:rPr>
          <w:rFonts w:ascii="Arial" w:eastAsia="SimSun" w:hAnsi="Arial" w:cs="Arial" w:hint="eastAsia"/>
          <w:sz w:val="24"/>
          <w:lang w:eastAsia="zh-CN"/>
        </w:rPr>
        <w:t>员工</w:t>
      </w:r>
      <w:r w:rsidRPr="005471ED">
        <w:rPr>
          <w:rFonts w:ascii="Arial" w:eastAsia="SimSun" w:hAnsi="Arial" w:cs="Arial"/>
          <w:sz w:val="24"/>
          <w:lang w:eastAsia="zh-CN"/>
        </w:rPr>
        <w:t>及合作伙伴告诉我们，</w:t>
      </w:r>
      <w:r w:rsidR="0029559F">
        <w:rPr>
          <w:rFonts w:ascii="Arial" w:eastAsia="SimSun" w:hAnsi="Arial" w:cs="Arial"/>
          <w:sz w:val="24"/>
          <w:lang w:eastAsia="zh-CN"/>
        </w:rPr>
        <w:t>畅通性与包容性</w:t>
      </w:r>
      <w:r w:rsidRPr="005471ED">
        <w:rPr>
          <w:rFonts w:ascii="Arial" w:eastAsia="SimSun" w:hAnsi="Arial" w:cs="Arial"/>
          <w:sz w:val="24"/>
          <w:lang w:eastAsia="zh-CN"/>
        </w:rPr>
        <w:t>对他们而言十分重要。</w:t>
      </w:r>
    </w:p>
    <w:p w14:paraId="54E75852" w14:textId="77777777" w:rsidR="00A72165" w:rsidRPr="005471ED" w:rsidRDefault="00A72165" w:rsidP="00A72165">
      <w:pPr>
        <w:rPr>
          <w:rFonts w:ascii="Arial" w:eastAsia="SimSun" w:hAnsi="Arial" w:cs="Arial"/>
          <w:lang w:val="en-US" w:eastAsia="zh-CN"/>
        </w:rPr>
      </w:pPr>
    </w:p>
    <w:p w14:paraId="4FBEA1B8" w14:textId="7A34C9FC" w:rsidR="006C7405" w:rsidRPr="005471ED" w:rsidRDefault="00C74EF4" w:rsidP="006C7405">
      <w:pPr>
        <w:pStyle w:val="TableofFigures"/>
        <w:spacing w:before="60" w:after="120"/>
        <w:rPr>
          <w:rFonts w:ascii="Arial" w:eastAsia="SimSun" w:hAnsi="Arial" w:cs="Arial"/>
          <w:sz w:val="24"/>
          <w:szCs w:val="24"/>
          <w:lang w:val="en-US" w:eastAsia="zh-CN"/>
        </w:rPr>
      </w:pPr>
      <w:r w:rsidRPr="005471ED">
        <w:rPr>
          <w:rFonts w:ascii="Arial" w:eastAsia="SimSun" w:hAnsi="Arial" w:cs="Arial"/>
          <w:sz w:val="24"/>
          <w:szCs w:val="24"/>
          <w:lang w:val="en-US" w:eastAsia="zh-CN"/>
        </w:rPr>
        <w:t>我们的</w:t>
      </w:r>
      <w:r w:rsidR="007C532F" w:rsidRPr="005471ED">
        <w:rPr>
          <w:rFonts w:ascii="Arial" w:eastAsia="SimSun" w:hAnsi="Arial" w:cs="Arial"/>
          <w:b/>
          <w:sz w:val="24"/>
          <w:szCs w:val="24"/>
          <w:lang w:val="en-US" w:eastAsia="zh-CN"/>
        </w:rPr>
        <w:t>客户</w:t>
      </w:r>
      <w:r w:rsidRPr="005471ED">
        <w:rPr>
          <w:rFonts w:ascii="Arial" w:eastAsia="SimSun" w:hAnsi="Arial" w:cs="Arial"/>
          <w:sz w:val="24"/>
          <w:szCs w:val="24"/>
          <w:lang w:val="en-US" w:eastAsia="zh-CN"/>
        </w:rPr>
        <w:t>期待我们</w:t>
      </w:r>
      <w:r w:rsidR="006C624D" w:rsidRPr="005471ED">
        <w:rPr>
          <w:rFonts w:ascii="Arial" w:eastAsia="SimSun" w:hAnsi="Arial" w:cs="Arial"/>
          <w:sz w:val="24"/>
          <w:szCs w:val="24"/>
          <w:lang w:val="en-US" w:eastAsia="zh-CN"/>
        </w:rPr>
        <w:t>做到以下几点</w:t>
      </w:r>
      <w:r w:rsidRPr="005471ED">
        <w:rPr>
          <w:rFonts w:ascii="Arial" w:eastAsia="SimSun" w:hAnsi="Arial" w:cs="Arial"/>
          <w:sz w:val="24"/>
          <w:szCs w:val="24"/>
          <w:lang w:val="en-US" w:eastAsia="zh-CN"/>
        </w:rPr>
        <w:t>：</w:t>
      </w:r>
    </w:p>
    <w:p w14:paraId="5F4F01A9" w14:textId="7BFD5FB0" w:rsidR="006C7405" w:rsidRPr="005471ED" w:rsidRDefault="006C624D" w:rsidP="006C7405">
      <w:pPr>
        <w:pStyle w:val="TableofFigures"/>
        <w:numPr>
          <w:ilvl w:val="0"/>
          <w:numId w:val="26"/>
        </w:numPr>
        <w:spacing w:before="60" w:after="120"/>
        <w:rPr>
          <w:rFonts w:ascii="Arial" w:eastAsia="SimSun" w:hAnsi="Arial" w:cs="Arial"/>
          <w:sz w:val="24"/>
          <w:szCs w:val="24"/>
          <w:lang w:val="en-US"/>
        </w:rPr>
      </w:pPr>
      <w:r w:rsidRPr="005471ED">
        <w:rPr>
          <w:rFonts w:ascii="Arial" w:eastAsia="SimSun" w:hAnsi="Arial" w:cs="Arial"/>
          <w:sz w:val="24"/>
          <w:szCs w:val="24"/>
          <w:lang w:val="en-US"/>
        </w:rPr>
        <w:t>提供</w:t>
      </w:r>
      <w:r w:rsidR="00C74EF4" w:rsidRPr="005471ED">
        <w:rPr>
          <w:rFonts w:ascii="Arial" w:eastAsia="SimSun" w:hAnsi="Arial" w:cs="Arial"/>
          <w:sz w:val="24"/>
          <w:szCs w:val="24"/>
          <w:lang w:val="en-US"/>
        </w:rPr>
        <w:t>安全优质的服务</w:t>
      </w:r>
    </w:p>
    <w:p w14:paraId="74FF86DC" w14:textId="15B94480" w:rsidR="006C7405" w:rsidRPr="005471ED" w:rsidRDefault="006C624D" w:rsidP="006C7405">
      <w:pPr>
        <w:pStyle w:val="TableofFigures"/>
        <w:numPr>
          <w:ilvl w:val="0"/>
          <w:numId w:val="26"/>
        </w:numPr>
        <w:spacing w:before="60" w:after="120"/>
        <w:rPr>
          <w:rFonts w:ascii="Arial" w:eastAsia="SimSun" w:hAnsi="Arial" w:cs="Arial"/>
          <w:sz w:val="24"/>
          <w:szCs w:val="24"/>
          <w:lang w:val="en-US" w:eastAsia="zh-CN"/>
        </w:rPr>
      </w:pPr>
      <w:r w:rsidRPr="005471ED">
        <w:rPr>
          <w:rFonts w:ascii="Arial" w:eastAsia="SimSun" w:hAnsi="Arial" w:cs="Arial"/>
          <w:sz w:val="24"/>
          <w:szCs w:val="24"/>
          <w:lang w:val="en-US" w:eastAsia="zh-CN"/>
        </w:rPr>
        <w:t>提供</w:t>
      </w:r>
      <w:r w:rsidR="00C74EF4" w:rsidRPr="005471ED">
        <w:rPr>
          <w:rFonts w:ascii="Arial" w:eastAsia="SimSun" w:hAnsi="Arial" w:cs="Arial"/>
          <w:sz w:val="24"/>
          <w:szCs w:val="24"/>
          <w:lang w:val="en-US" w:eastAsia="zh-CN"/>
        </w:rPr>
        <w:t>便捷资讯和有效界面</w:t>
      </w:r>
    </w:p>
    <w:p w14:paraId="09E5974B" w14:textId="021E94EC" w:rsidR="006C7405" w:rsidRPr="005471ED" w:rsidRDefault="00F53A04" w:rsidP="006C7405">
      <w:pPr>
        <w:pStyle w:val="TableofFigures"/>
        <w:numPr>
          <w:ilvl w:val="0"/>
          <w:numId w:val="26"/>
        </w:numPr>
        <w:spacing w:before="60" w:after="120"/>
        <w:rPr>
          <w:rFonts w:ascii="Arial" w:eastAsia="SimSun" w:hAnsi="Arial" w:cs="Arial"/>
          <w:sz w:val="24"/>
          <w:szCs w:val="24"/>
          <w:lang w:val="en-US" w:eastAsia="zh-CN"/>
        </w:rPr>
      </w:pPr>
      <w:r>
        <w:rPr>
          <w:rFonts w:ascii="Arial" w:eastAsia="SimSun" w:hAnsi="Arial" w:cs="Arial" w:hint="eastAsia"/>
          <w:sz w:val="24"/>
          <w:szCs w:val="24"/>
          <w:lang w:val="en-US" w:eastAsia="zh-CN"/>
        </w:rPr>
        <w:t>由</w:t>
      </w:r>
      <w:r w:rsidRPr="005471ED">
        <w:rPr>
          <w:rFonts w:ascii="Arial" w:eastAsia="SimSun" w:hAnsi="Arial" w:cs="Arial"/>
          <w:sz w:val="24"/>
          <w:szCs w:val="24"/>
          <w:lang w:val="en-US" w:eastAsia="zh-CN"/>
        </w:rPr>
        <w:t>训练有素的工作人员提供包容性服务</w:t>
      </w:r>
    </w:p>
    <w:p w14:paraId="47E9C4FA" w14:textId="6A43DD60" w:rsidR="006C7405" w:rsidRPr="005471ED" w:rsidRDefault="00F53A04" w:rsidP="006C7405">
      <w:pPr>
        <w:pStyle w:val="TableofFigures"/>
        <w:numPr>
          <w:ilvl w:val="0"/>
          <w:numId w:val="26"/>
        </w:numPr>
        <w:spacing w:before="60" w:after="120"/>
        <w:rPr>
          <w:rFonts w:ascii="Arial" w:eastAsia="SimSun" w:hAnsi="Arial" w:cs="Arial"/>
          <w:sz w:val="24"/>
          <w:szCs w:val="24"/>
          <w:lang w:val="en-US" w:eastAsia="zh-CN"/>
        </w:rPr>
      </w:pPr>
      <w:r>
        <w:rPr>
          <w:rFonts w:ascii="Arial" w:eastAsia="SimSun" w:hAnsi="Arial" w:cs="Arial" w:hint="eastAsia"/>
          <w:sz w:val="24"/>
          <w:szCs w:val="24"/>
          <w:lang w:val="en-US" w:eastAsia="zh-CN"/>
        </w:rPr>
        <w:t>了解客户的</w:t>
      </w:r>
      <w:r w:rsidR="006C624D" w:rsidRPr="005471ED">
        <w:rPr>
          <w:rFonts w:ascii="Arial" w:eastAsia="SimSun" w:hAnsi="Arial" w:cs="Arial"/>
          <w:sz w:val="24"/>
          <w:szCs w:val="24"/>
          <w:lang w:val="en-US" w:eastAsia="zh-CN"/>
        </w:rPr>
        <w:t>差异性和各类需求</w:t>
      </w:r>
    </w:p>
    <w:p w14:paraId="6E369584" w14:textId="4079D6BB" w:rsidR="006C7405" w:rsidRPr="005471ED" w:rsidRDefault="006C624D" w:rsidP="006C7405">
      <w:pPr>
        <w:pStyle w:val="TableofFigures"/>
        <w:numPr>
          <w:ilvl w:val="0"/>
          <w:numId w:val="26"/>
        </w:numPr>
        <w:spacing w:before="60" w:after="120"/>
        <w:rPr>
          <w:rFonts w:ascii="Arial" w:eastAsia="SimSun" w:hAnsi="Arial" w:cs="Arial"/>
          <w:sz w:val="24"/>
          <w:szCs w:val="24"/>
          <w:lang w:val="en-US" w:eastAsia="zh-CN"/>
        </w:rPr>
      </w:pPr>
      <w:r w:rsidRPr="005471ED">
        <w:rPr>
          <w:rFonts w:ascii="Arial" w:eastAsia="SimSun" w:hAnsi="Arial" w:cs="Arial"/>
          <w:sz w:val="24"/>
          <w:szCs w:val="24"/>
          <w:lang w:val="en-US" w:eastAsia="zh-CN"/>
        </w:rPr>
        <w:t>提供基础设施和服务方面的创意设计。</w:t>
      </w:r>
    </w:p>
    <w:p w14:paraId="284BFF9E" w14:textId="33800B40" w:rsidR="006C7405" w:rsidRPr="005471ED" w:rsidRDefault="006C624D" w:rsidP="006C7405">
      <w:pPr>
        <w:pStyle w:val="TableofFigures"/>
        <w:spacing w:before="60" w:after="120"/>
        <w:rPr>
          <w:rFonts w:ascii="Arial" w:eastAsia="SimSun" w:hAnsi="Arial" w:cs="Arial"/>
          <w:sz w:val="24"/>
          <w:szCs w:val="24"/>
          <w:lang w:val="en-US" w:eastAsia="zh-CN"/>
        </w:rPr>
      </w:pPr>
      <w:r w:rsidRPr="005471ED">
        <w:rPr>
          <w:rFonts w:ascii="Arial" w:eastAsia="SimSun" w:hAnsi="Arial" w:cs="Arial"/>
          <w:sz w:val="24"/>
          <w:szCs w:val="24"/>
          <w:lang w:val="en-US" w:eastAsia="zh-CN"/>
        </w:rPr>
        <w:t>为履行这一承诺，我们的</w:t>
      </w:r>
      <w:r w:rsidR="007C532F" w:rsidRPr="005471ED">
        <w:rPr>
          <w:rFonts w:ascii="Arial" w:eastAsia="SimSun" w:hAnsi="Arial" w:cs="Arial"/>
          <w:b/>
          <w:sz w:val="24"/>
          <w:szCs w:val="24"/>
          <w:lang w:val="en-US" w:eastAsia="zh-CN"/>
        </w:rPr>
        <w:t>员工</w:t>
      </w:r>
      <w:r w:rsidRPr="005471ED">
        <w:rPr>
          <w:rFonts w:ascii="Arial" w:eastAsia="SimSun" w:hAnsi="Arial" w:cs="Arial"/>
          <w:sz w:val="24"/>
          <w:szCs w:val="24"/>
          <w:lang w:val="en-US" w:eastAsia="zh-CN"/>
        </w:rPr>
        <w:t>需要以下支持：</w:t>
      </w:r>
    </w:p>
    <w:p w14:paraId="069A06E0" w14:textId="4482803C" w:rsidR="006C7405" w:rsidRPr="005471ED" w:rsidRDefault="006C624D" w:rsidP="00A72165">
      <w:pPr>
        <w:pStyle w:val="TableofFigures"/>
        <w:numPr>
          <w:ilvl w:val="0"/>
          <w:numId w:val="26"/>
        </w:numPr>
        <w:spacing w:before="60" w:after="120"/>
        <w:rPr>
          <w:rFonts w:ascii="Arial" w:eastAsia="SimSun" w:hAnsi="Arial" w:cs="Arial"/>
          <w:sz w:val="24"/>
          <w:szCs w:val="24"/>
          <w:lang w:val="en-US" w:eastAsia="zh-CN"/>
        </w:rPr>
      </w:pPr>
      <w:r w:rsidRPr="005471ED">
        <w:rPr>
          <w:rFonts w:ascii="Arial" w:eastAsia="SimSun" w:hAnsi="Arial" w:cs="Arial"/>
          <w:sz w:val="24"/>
          <w:szCs w:val="24"/>
          <w:lang w:val="en-US" w:eastAsia="zh-CN"/>
        </w:rPr>
        <w:t>在投资、机遇和认可方面的支持</w:t>
      </w:r>
    </w:p>
    <w:p w14:paraId="5E0674DF" w14:textId="06DD4FCC" w:rsidR="006C7405" w:rsidRPr="005471ED" w:rsidRDefault="006C624D" w:rsidP="00A72165">
      <w:pPr>
        <w:pStyle w:val="TableofFigures"/>
        <w:numPr>
          <w:ilvl w:val="0"/>
          <w:numId w:val="26"/>
        </w:numPr>
        <w:spacing w:before="60" w:after="120"/>
        <w:rPr>
          <w:rFonts w:ascii="Arial" w:eastAsia="SimSun" w:hAnsi="Arial" w:cs="Arial"/>
          <w:sz w:val="24"/>
          <w:szCs w:val="24"/>
          <w:lang w:val="en-US"/>
        </w:rPr>
      </w:pPr>
      <w:r w:rsidRPr="005471ED">
        <w:rPr>
          <w:rFonts w:ascii="Arial" w:eastAsia="SimSun" w:hAnsi="Arial" w:cs="Arial"/>
          <w:sz w:val="24"/>
          <w:szCs w:val="24"/>
          <w:lang w:val="en-US"/>
        </w:rPr>
        <w:t>共同分担包容性责任</w:t>
      </w:r>
    </w:p>
    <w:p w14:paraId="46641D7C" w14:textId="0F50A983" w:rsidR="00E53809" w:rsidRDefault="00E53809" w:rsidP="00A72165">
      <w:pPr>
        <w:pStyle w:val="TableofFigures"/>
        <w:numPr>
          <w:ilvl w:val="0"/>
          <w:numId w:val="26"/>
        </w:numPr>
        <w:spacing w:before="60" w:after="120"/>
        <w:rPr>
          <w:rFonts w:ascii="Arial" w:eastAsia="SimSun" w:hAnsi="Arial" w:cs="Arial"/>
          <w:sz w:val="24"/>
          <w:szCs w:val="24"/>
          <w:lang w:val="en-US" w:eastAsia="zh-CN"/>
        </w:rPr>
      </w:pPr>
      <w:r w:rsidRPr="00E53809">
        <w:rPr>
          <w:rFonts w:ascii="Arial" w:eastAsia="SimSun" w:hAnsi="Arial" w:cs="Arial"/>
          <w:sz w:val="24"/>
          <w:szCs w:val="24"/>
          <w:lang w:val="en-US" w:eastAsia="zh-CN"/>
        </w:rPr>
        <w:t>制定个性化方案</w:t>
      </w:r>
      <w:r w:rsidRPr="00E53809">
        <w:rPr>
          <w:rFonts w:ascii="Arial" w:eastAsia="SimSun" w:hAnsi="Arial" w:cs="Arial" w:hint="eastAsia"/>
          <w:sz w:val="24"/>
          <w:szCs w:val="24"/>
          <w:lang w:val="en-US" w:eastAsia="zh-CN"/>
        </w:rPr>
        <w:t>，</w:t>
      </w:r>
      <w:r w:rsidRPr="00E53809">
        <w:rPr>
          <w:rFonts w:ascii="Arial" w:eastAsia="SimSun" w:hAnsi="Arial" w:cs="Arial"/>
          <w:sz w:val="24"/>
          <w:szCs w:val="24"/>
          <w:lang w:val="en-US" w:eastAsia="zh-CN"/>
        </w:rPr>
        <w:t>提供</w:t>
      </w:r>
      <w:r w:rsidRPr="00E53809">
        <w:rPr>
          <w:rFonts w:ascii="Arial" w:eastAsia="SimSun" w:hAnsi="Arial" w:cs="Arial" w:hint="eastAsia"/>
          <w:sz w:val="24"/>
          <w:szCs w:val="24"/>
          <w:lang w:val="en-US" w:eastAsia="zh-CN"/>
        </w:rPr>
        <w:t>无障碍</w:t>
      </w:r>
      <w:r w:rsidRPr="00E53809">
        <w:rPr>
          <w:rFonts w:ascii="Arial" w:eastAsia="SimSun" w:hAnsi="Arial" w:cs="Arial"/>
          <w:sz w:val="24"/>
          <w:szCs w:val="24"/>
          <w:lang w:val="en-US" w:eastAsia="zh-CN"/>
        </w:rPr>
        <w:t>且多元化的工作场所</w:t>
      </w:r>
    </w:p>
    <w:p w14:paraId="70C23F54" w14:textId="0F2AC971" w:rsidR="006C7405" w:rsidRPr="005471ED" w:rsidRDefault="00D74AE9" w:rsidP="00A72165">
      <w:pPr>
        <w:pStyle w:val="TableofFigures"/>
        <w:numPr>
          <w:ilvl w:val="0"/>
          <w:numId w:val="26"/>
        </w:numPr>
        <w:spacing w:before="60" w:after="120"/>
        <w:rPr>
          <w:rFonts w:ascii="Arial" w:eastAsia="SimSun" w:hAnsi="Arial" w:cs="Arial"/>
          <w:sz w:val="24"/>
          <w:szCs w:val="24"/>
          <w:lang w:val="en-US" w:eastAsia="zh-CN"/>
        </w:rPr>
      </w:pPr>
      <w:r w:rsidRPr="005471ED">
        <w:rPr>
          <w:rFonts w:ascii="Arial" w:eastAsia="SimSun" w:hAnsi="Arial" w:cs="Arial"/>
          <w:sz w:val="24"/>
          <w:szCs w:val="24"/>
          <w:lang w:val="en-US" w:eastAsia="zh-CN"/>
        </w:rPr>
        <w:t>灵活</w:t>
      </w:r>
      <w:r w:rsidR="0054284E">
        <w:rPr>
          <w:rFonts w:ascii="Arial" w:eastAsia="SimSun" w:hAnsi="Arial" w:cs="Arial"/>
          <w:sz w:val="24"/>
          <w:szCs w:val="24"/>
          <w:lang w:val="en-US" w:eastAsia="zh-CN"/>
        </w:rPr>
        <w:t>地并依据</w:t>
      </w:r>
      <w:r w:rsidRPr="005471ED">
        <w:rPr>
          <w:rFonts w:ascii="Arial" w:eastAsia="SimSun" w:hAnsi="Arial" w:cs="Arial"/>
          <w:sz w:val="24"/>
          <w:szCs w:val="24"/>
          <w:lang w:val="en-US" w:eastAsia="zh-CN"/>
        </w:rPr>
        <w:t>优势</w:t>
      </w:r>
      <w:r w:rsidR="006C40C4">
        <w:rPr>
          <w:rFonts w:ascii="Arial" w:eastAsia="SimSun" w:hAnsi="Arial" w:cs="Arial" w:hint="eastAsia"/>
          <w:sz w:val="24"/>
          <w:szCs w:val="24"/>
          <w:lang w:val="en-US" w:eastAsia="zh-CN"/>
        </w:rPr>
        <w:t>分配</w:t>
      </w:r>
      <w:r w:rsidRPr="005471ED">
        <w:rPr>
          <w:rFonts w:ascii="Arial" w:eastAsia="SimSun" w:hAnsi="Arial" w:cs="Arial"/>
          <w:sz w:val="24"/>
          <w:szCs w:val="24"/>
          <w:lang w:val="en-US" w:eastAsia="zh-CN"/>
        </w:rPr>
        <w:t>任务和职务</w:t>
      </w:r>
    </w:p>
    <w:p w14:paraId="67047FB6" w14:textId="20100234" w:rsidR="006C7405" w:rsidRPr="005471ED" w:rsidRDefault="00D74AE9" w:rsidP="00A72165">
      <w:pPr>
        <w:pStyle w:val="TableofFigures"/>
        <w:numPr>
          <w:ilvl w:val="0"/>
          <w:numId w:val="26"/>
        </w:numPr>
        <w:spacing w:before="60" w:after="120"/>
        <w:rPr>
          <w:rFonts w:ascii="Arial" w:eastAsia="SimSun" w:hAnsi="Arial" w:cs="Arial"/>
          <w:sz w:val="24"/>
          <w:szCs w:val="24"/>
          <w:lang w:val="en-US" w:eastAsia="zh-CN"/>
        </w:rPr>
      </w:pPr>
      <w:r w:rsidRPr="005471ED">
        <w:rPr>
          <w:rFonts w:ascii="Arial" w:eastAsia="SimSun" w:hAnsi="Arial" w:cs="Arial"/>
          <w:sz w:val="24"/>
          <w:szCs w:val="24"/>
          <w:lang w:val="en-US" w:eastAsia="zh-CN"/>
        </w:rPr>
        <w:t>消除招聘流程中的障碍。</w:t>
      </w:r>
    </w:p>
    <w:p w14:paraId="6D763B5E" w14:textId="00982644" w:rsidR="00A72165" w:rsidRPr="005471ED" w:rsidRDefault="00310860" w:rsidP="00A72165">
      <w:pPr>
        <w:pStyle w:val="TableofFigures"/>
        <w:spacing w:before="60" w:after="120"/>
        <w:rPr>
          <w:rFonts w:ascii="Arial" w:eastAsia="SimSun" w:hAnsi="Arial" w:cs="Arial"/>
          <w:sz w:val="24"/>
          <w:szCs w:val="24"/>
          <w:lang w:val="en-US" w:eastAsia="zh-CN"/>
        </w:rPr>
      </w:pPr>
      <w:r w:rsidRPr="005471ED">
        <w:rPr>
          <w:rFonts w:ascii="Arial" w:eastAsia="SimSun" w:hAnsi="Arial" w:cs="Arial"/>
          <w:sz w:val="24"/>
          <w:szCs w:val="24"/>
          <w:lang w:val="en-US" w:eastAsia="zh-CN"/>
        </w:rPr>
        <w:t>为履行这一承诺，</w:t>
      </w:r>
      <w:r w:rsidR="00D74AE9" w:rsidRPr="005471ED">
        <w:rPr>
          <w:rFonts w:ascii="Arial" w:eastAsia="SimSun" w:hAnsi="Arial" w:cs="Arial"/>
          <w:sz w:val="24"/>
          <w:szCs w:val="24"/>
          <w:lang w:val="en-US" w:eastAsia="zh-CN"/>
        </w:rPr>
        <w:t>我们的</w:t>
      </w:r>
      <w:r w:rsidR="007C532F" w:rsidRPr="005471ED">
        <w:rPr>
          <w:rFonts w:ascii="Arial" w:eastAsia="SimSun" w:hAnsi="Arial" w:cs="Arial"/>
          <w:b/>
          <w:sz w:val="24"/>
          <w:szCs w:val="24"/>
          <w:lang w:val="en-US" w:eastAsia="zh-CN"/>
        </w:rPr>
        <w:t>合作伙伴</w:t>
      </w:r>
      <w:r w:rsidRPr="005471ED">
        <w:rPr>
          <w:rFonts w:ascii="Arial" w:eastAsia="SimSun" w:hAnsi="Arial" w:cs="Arial"/>
          <w:sz w:val="24"/>
          <w:szCs w:val="24"/>
          <w:lang w:val="en-US" w:eastAsia="zh-CN"/>
        </w:rPr>
        <w:t>需要以下支持：</w:t>
      </w:r>
    </w:p>
    <w:p w14:paraId="6480ED77" w14:textId="633B5BE3" w:rsidR="006C7405" w:rsidRPr="005471ED" w:rsidRDefault="00334200" w:rsidP="00A72165">
      <w:pPr>
        <w:pStyle w:val="TableofFigures"/>
        <w:numPr>
          <w:ilvl w:val="0"/>
          <w:numId w:val="26"/>
        </w:numPr>
        <w:spacing w:before="60" w:after="120"/>
        <w:rPr>
          <w:rFonts w:ascii="Arial" w:eastAsia="SimSun" w:hAnsi="Arial" w:cs="Arial"/>
          <w:sz w:val="24"/>
          <w:szCs w:val="24"/>
          <w:lang w:val="en-US" w:eastAsia="zh-CN"/>
        </w:rPr>
      </w:pPr>
      <w:r w:rsidRPr="005471ED">
        <w:rPr>
          <w:rFonts w:ascii="Arial" w:eastAsia="SimSun" w:hAnsi="Arial" w:cs="Arial"/>
          <w:sz w:val="24"/>
          <w:szCs w:val="24"/>
          <w:lang w:val="en-US" w:eastAsia="zh-CN"/>
        </w:rPr>
        <w:t>在畅通性方面开展协作并分担责任</w:t>
      </w:r>
    </w:p>
    <w:p w14:paraId="4122D64E" w14:textId="7CE91F2A" w:rsidR="006C7405" w:rsidRPr="00190E25" w:rsidRDefault="000A4646" w:rsidP="00A72165">
      <w:pPr>
        <w:pStyle w:val="TableofFigures"/>
        <w:numPr>
          <w:ilvl w:val="0"/>
          <w:numId w:val="26"/>
        </w:numPr>
        <w:spacing w:before="60" w:after="120"/>
        <w:rPr>
          <w:rFonts w:ascii="Arial" w:eastAsia="SimSun" w:hAnsi="Arial" w:cs="Arial"/>
          <w:sz w:val="24"/>
          <w:szCs w:val="24"/>
          <w:lang w:val="en-US" w:eastAsia="zh-CN"/>
        </w:rPr>
      </w:pPr>
      <w:r w:rsidRPr="00190E25">
        <w:rPr>
          <w:rFonts w:ascii="Arial" w:eastAsia="SimSun" w:hAnsi="Arial" w:cs="Arial" w:hint="eastAsia"/>
          <w:sz w:val="24"/>
          <w:szCs w:val="24"/>
          <w:lang w:val="en-US" w:eastAsia="zh-CN"/>
        </w:rPr>
        <w:t>在</w:t>
      </w:r>
      <w:r w:rsidR="001934AA">
        <w:rPr>
          <w:rFonts w:ascii="Arial" w:eastAsia="SimSun" w:hAnsi="Arial" w:cs="Arial" w:hint="eastAsia"/>
          <w:sz w:val="24"/>
          <w:szCs w:val="24"/>
          <w:lang w:val="en-US" w:eastAsia="zh-CN"/>
        </w:rPr>
        <w:t>拨款</w:t>
      </w:r>
      <w:r w:rsidRPr="00190E25">
        <w:rPr>
          <w:rFonts w:ascii="Arial" w:eastAsia="SimSun" w:hAnsi="Arial" w:cs="Arial" w:hint="eastAsia"/>
          <w:sz w:val="24"/>
          <w:szCs w:val="24"/>
          <w:lang w:val="en-US" w:eastAsia="zh-CN"/>
        </w:rPr>
        <w:t>周期以外，</w:t>
      </w:r>
      <w:r w:rsidR="00CA3549" w:rsidRPr="00190E25">
        <w:rPr>
          <w:rFonts w:ascii="Arial" w:eastAsia="SimSun" w:hAnsi="Arial" w:cs="Arial" w:hint="eastAsia"/>
          <w:sz w:val="24"/>
          <w:szCs w:val="24"/>
          <w:lang w:val="en-US" w:eastAsia="zh-CN"/>
        </w:rPr>
        <w:t>为</w:t>
      </w:r>
      <w:r w:rsidRPr="00190E25">
        <w:rPr>
          <w:rFonts w:ascii="Arial" w:eastAsia="SimSun" w:hAnsi="Arial" w:cs="Arial" w:hint="eastAsia"/>
          <w:sz w:val="24"/>
          <w:szCs w:val="24"/>
          <w:lang w:val="en-US" w:eastAsia="zh-CN"/>
        </w:rPr>
        <w:t>畅通性</w:t>
      </w:r>
      <w:r w:rsidR="00CA3549" w:rsidRPr="00190E25">
        <w:rPr>
          <w:rFonts w:ascii="Arial" w:eastAsia="SimSun" w:hAnsi="Arial" w:cs="Arial" w:hint="eastAsia"/>
          <w:sz w:val="24"/>
          <w:szCs w:val="24"/>
          <w:lang w:val="en-US" w:eastAsia="zh-CN"/>
        </w:rPr>
        <w:t>重点项目提供资金。</w:t>
      </w:r>
    </w:p>
    <w:p w14:paraId="708453A3" w14:textId="26505926" w:rsidR="006C7405" w:rsidRPr="005471ED" w:rsidRDefault="000A4646" w:rsidP="00A72165">
      <w:pPr>
        <w:pStyle w:val="TableofFigures"/>
        <w:numPr>
          <w:ilvl w:val="0"/>
          <w:numId w:val="26"/>
        </w:numPr>
        <w:spacing w:before="60" w:after="120"/>
        <w:rPr>
          <w:rFonts w:ascii="Arial" w:eastAsia="SimSun" w:hAnsi="Arial" w:cs="Arial"/>
          <w:sz w:val="24"/>
          <w:szCs w:val="24"/>
          <w:lang w:val="en-US" w:eastAsia="zh-CN"/>
        </w:rPr>
      </w:pPr>
      <w:r w:rsidRPr="005471ED">
        <w:rPr>
          <w:rFonts w:ascii="Arial" w:eastAsia="SimSun" w:hAnsi="Arial" w:cs="Arial"/>
          <w:sz w:val="24"/>
          <w:szCs w:val="24"/>
          <w:lang w:val="en-US" w:eastAsia="zh-CN"/>
        </w:rPr>
        <w:t>优先考虑</w:t>
      </w:r>
      <w:r w:rsidR="004E3E70">
        <w:rPr>
          <w:rFonts w:ascii="Arial" w:eastAsia="SimSun" w:hAnsi="Arial" w:cs="Arial" w:hint="eastAsia"/>
          <w:sz w:val="24"/>
          <w:szCs w:val="24"/>
          <w:lang w:val="en-US" w:eastAsia="zh-CN"/>
        </w:rPr>
        <w:t>畅通</w:t>
      </w:r>
      <w:r w:rsidRPr="005471ED">
        <w:rPr>
          <w:rFonts w:ascii="Arial" w:eastAsia="SimSun" w:hAnsi="Arial" w:cs="Arial"/>
          <w:sz w:val="24"/>
          <w:szCs w:val="24"/>
          <w:lang w:val="en-US" w:eastAsia="zh-CN"/>
        </w:rPr>
        <w:t>性的灵活采购政策</w:t>
      </w:r>
    </w:p>
    <w:p w14:paraId="189127EF" w14:textId="0F60D8F6" w:rsidR="006C7405" w:rsidRPr="005471ED" w:rsidRDefault="00334200" w:rsidP="00A72165">
      <w:pPr>
        <w:pStyle w:val="TableofFigures"/>
        <w:numPr>
          <w:ilvl w:val="0"/>
          <w:numId w:val="26"/>
        </w:numPr>
        <w:spacing w:before="60" w:after="120"/>
        <w:rPr>
          <w:rFonts w:ascii="Arial" w:eastAsia="SimSun" w:hAnsi="Arial" w:cs="Arial"/>
          <w:sz w:val="24"/>
          <w:szCs w:val="24"/>
          <w:lang w:val="en-US" w:eastAsia="zh-CN"/>
        </w:rPr>
      </w:pPr>
      <w:r w:rsidRPr="005471ED">
        <w:rPr>
          <w:rFonts w:ascii="Arial" w:eastAsia="SimSun" w:hAnsi="Arial" w:cs="Arial"/>
          <w:sz w:val="24"/>
          <w:szCs w:val="24"/>
          <w:lang w:val="en-US" w:eastAsia="zh-CN"/>
        </w:rPr>
        <w:t>明确的通用设计和</w:t>
      </w:r>
      <w:r w:rsidR="00CD1984" w:rsidRPr="005471ED">
        <w:rPr>
          <w:rFonts w:ascii="Arial" w:eastAsia="SimSun" w:hAnsi="Arial" w:cs="Arial"/>
          <w:sz w:val="24"/>
          <w:szCs w:val="24"/>
          <w:lang w:val="en-US" w:eastAsia="zh-CN"/>
        </w:rPr>
        <w:t>各</w:t>
      </w:r>
      <w:r w:rsidRPr="005471ED">
        <w:rPr>
          <w:rFonts w:ascii="Arial" w:eastAsia="SimSun" w:hAnsi="Arial" w:cs="Arial"/>
          <w:sz w:val="24"/>
          <w:szCs w:val="24"/>
          <w:lang w:val="en-US" w:eastAsia="zh-CN"/>
        </w:rPr>
        <w:t>承包商之间的一致性。</w:t>
      </w:r>
    </w:p>
    <w:p w14:paraId="28ADB564" w14:textId="77777777" w:rsidR="00A72165" w:rsidRPr="005471ED" w:rsidRDefault="00A72165" w:rsidP="002777C1">
      <w:pPr>
        <w:pStyle w:val="Heading3"/>
        <w:rPr>
          <w:rFonts w:ascii="Arial" w:eastAsia="SimSun" w:hAnsi="Arial" w:cs="Arial"/>
          <w:lang w:eastAsia="zh-CN"/>
        </w:rPr>
      </w:pPr>
      <w:bookmarkStart w:id="1" w:name="_Toc37935331"/>
    </w:p>
    <w:bookmarkEnd w:id="1"/>
    <w:p w14:paraId="4CD50505" w14:textId="152F6C4D" w:rsidR="004E237E" w:rsidRPr="005471ED" w:rsidRDefault="00C6102F" w:rsidP="004E237E">
      <w:pPr>
        <w:autoSpaceDE w:val="0"/>
        <w:autoSpaceDN w:val="0"/>
        <w:adjustRightInd w:val="0"/>
        <w:spacing w:before="100" w:after="100" w:line="181" w:lineRule="atLeast"/>
        <w:rPr>
          <w:rFonts w:ascii="Arial" w:eastAsia="SimSun" w:hAnsi="Arial" w:cs="Arial"/>
          <w:noProof/>
          <w:sz w:val="24"/>
          <w:szCs w:val="24"/>
          <w:lang w:val="en-US" w:eastAsia="zh-CN"/>
        </w:rPr>
      </w:pPr>
      <w:r w:rsidRPr="005471ED">
        <w:rPr>
          <w:rFonts w:ascii="Arial" w:eastAsia="SimSun" w:hAnsi="Arial" w:cs="Arial"/>
          <w:noProof/>
          <w:sz w:val="24"/>
          <w:szCs w:val="24"/>
          <w:lang w:val="en-US" w:eastAsia="zh-CN"/>
        </w:rPr>
        <w:t>昆士兰州的交通存在重大障碍，目前并非所有人都享有使用交通系统的同等机会，尤其需要考虑我们社会中的弱势群体：</w:t>
      </w:r>
    </w:p>
    <w:p w14:paraId="232E63FD" w14:textId="7955983B" w:rsidR="004E237E" w:rsidRPr="005471ED" w:rsidRDefault="00C6102F" w:rsidP="004E237E">
      <w:pPr>
        <w:pStyle w:val="ListParagraph0"/>
        <w:numPr>
          <w:ilvl w:val="0"/>
          <w:numId w:val="21"/>
        </w:numPr>
        <w:autoSpaceDE w:val="0"/>
        <w:autoSpaceDN w:val="0"/>
        <w:adjustRightInd w:val="0"/>
        <w:spacing w:before="100" w:after="100" w:line="181" w:lineRule="atLeast"/>
        <w:rPr>
          <w:rFonts w:ascii="Arial" w:eastAsia="SimSun" w:hAnsi="Arial" w:cs="Arial"/>
          <w:noProof/>
          <w:sz w:val="24"/>
          <w:lang w:val="en-US" w:eastAsia="zh-CN"/>
        </w:rPr>
      </w:pPr>
      <w:r w:rsidRPr="005471ED">
        <w:rPr>
          <w:rFonts w:ascii="Arial" w:eastAsia="SimSun" w:hAnsi="Arial" w:cs="Arial"/>
          <w:noProof/>
          <w:sz w:val="24"/>
          <w:lang w:val="en-US" w:eastAsia="zh-CN"/>
        </w:rPr>
        <w:t>昆士兰州</w:t>
      </w:r>
      <w:r w:rsidR="004E237E" w:rsidRPr="005471ED">
        <w:rPr>
          <w:rFonts w:ascii="Arial" w:eastAsia="SimSun" w:hAnsi="Arial" w:cs="Arial"/>
          <w:noProof/>
          <w:sz w:val="24"/>
          <w:lang w:val="en-US" w:eastAsia="zh-CN"/>
        </w:rPr>
        <w:t>18</w:t>
      </w:r>
      <w:r w:rsidRPr="005471ED">
        <w:rPr>
          <w:rFonts w:ascii="Arial" w:eastAsia="SimSun" w:hAnsi="Arial" w:cs="Arial"/>
          <w:noProof/>
          <w:sz w:val="24"/>
          <w:lang w:val="en-US" w:eastAsia="zh-CN"/>
        </w:rPr>
        <w:t>%</w:t>
      </w:r>
      <w:r w:rsidRPr="005471ED">
        <w:rPr>
          <w:rFonts w:ascii="Arial" w:eastAsia="SimSun" w:hAnsi="Arial" w:cs="Arial"/>
          <w:noProof/>
          <w:sz w:val="24"/>
          <w:lang w:val="en-US" w:eastAsia="zh-CN"/>
        </w:rPr>
        <w:t>的人患有残障。</w:t>
      </w:r>
      <w:r w:rsidR="004E237E" w:rsidRPr="005471ED">
        <w:rPr>
          <w:rFonts w:ascii="Arial" w:eastAsia="SimSun" w:hAnsi="Arial" w:cs="Arial"/>
          <w:noProof/>
          <w:sz w:val="24"/>
          <w:lang w:val="en-US" w:eastAsia="zh-CN"/>
        </w:rPr>
        <w:t xml:space="preserve"> </w:t>
      </w:r>
    </w:p>
    <w:p w14:paraId="45BEAC37" w14:textId="0124A756" w:rsidR="004E237E" w:rsidRPr="005471ED" w:rsidRDefault="00C6102F" w:rsidP="004E237E">
      <w:pPr>
        <w:pStyle w:val="ListParagraph0"/>
        <w:numPr>
          <w:ilvl w:val="0"/>
          <w:numId w:val="21"/>
        </w:numPr>
        <w:autoSpaceDE w:val="0"/>
        <w:autoSpaceDN w:val="0"/>
        <w:adjustRightInd w:val="0"/>
        <w:spacing w:before="100" w:after="100" w:line="181" w:lineRule="atLeast"/>
        <w:rPr>
          <w:rFonts w:ascii="Arial" w:eastAsia="SimSun" w:hAnsi="Arial" w:cs="Arial"/>
          <w:noProof/>
          <w:sz w:val="24"/>
          <w:lang w:val="en-US" w:eastAsia="zh-CN"/>
        </w:rPr>
      </w:pPr>
      <w:r w:rsidRPr="005471ED">
        <w:rPr>
          <w:rFonts w:ascii="Arial" w:eastAsia="SimSun" w:hAnsi="Arial" w:cs="Arial"/>
          <w:noProof/>
          <w:sz w:val="24"/>
          <w:lang w:val="en-US" w:eastAsia="zh-CN"/>
        </w:rPr>
        <w:t>人们的寿命延长，据估计到</w:t>
      </w:r>
      <w:r w:rsidRPr="005471ED">
        <w:rPr>
          <w:rFonts w:ascii="Arial" w:eastAsia="SimSun" w:hAnsi="Arial" w:cs="Arial"/>
          <w:noProof/>
          <w:sz w:val="24"/>
          <w:lang w:val="en-US" w:eastAsia="zh-CN"/>
        </w:rPr>
        <w:t>2057</w:t>
      </w:r>
      <w:r w:rsidRPr="005471ED">
        <w:rPr>
          <w:rFonts w:ascii="Arial" w:eastAsia="SimSun" w:hAnsi="Arial" w:cs="Arial"/>
          <w:noProof/>
          <w:sz w:val="24"/>
          <w:lang w:val="en-US" w:eastAsia="zh-CN"/>
        </w:rPr>
        <w:t>年，</w:t>
      </w:r>
      <w:r w:rsidRPr="005471ED">
        <w:rPr>
          <w:rFonts w:ascii="Arial" w:eastAsia="SimSun" w:hAnsi="Arial" w:cs="Arial"/>
          <w:noProof/>
          <w:sz w:val="24"/>
          <w:lang w:val="en-US" w:eastAsia="zh-CN"/>
        </w:rPr>
        <w:t>22%</w:t>
      </w:r>
      <w:r w:rsidRPr="005471ED">
        <w:rPr>
          <w:rFonts w:ascii="Arial" w:eastAsia="SimSun" w:hAnsi="Arial" w:cs="Arial"/>
          <w:noProof/>
          <w:sz w:val="24"/>
          <w:lang w:val="en-US" w:eastAsia="zh-CN"/>
        </w:rPr>
        <w:t>的人口将达到或超过</w:t>
      </w:r>
      <w:r w:rsidRPr="005471ED">
        <w:rPr>
          <w:rFonts w:ascii="Arial" w:eastAsia="SimSun" w:hAnsi="Arial" w:cs="Arial"/>
          <w:noProof/>
          <w:sz w:val="24"/>
          <w:lang w:val="en-US" w:eastAsia="zh-CN"/>
        </w:rPr>
        <w:t>65</w:t>
      </w:r>
      <w:r w:rsidRPr="005471ED">
        <w:rPr>
          <w:rFonts w:ascii="Arial" w:eastAsia="SimSun" w:hAnsi="Arial" w:cs="Arial"/>
          <w:noProof/>
          <w:sz w:val="24"/>
          <w:lang w:val="en-US" w:eastAsia="zh-CN"/>
        </w:rPr>
        <w:t>岁。</w:t>
      </w:r>
    </w:p>
    <w:p w14:paraId="3EE18283" w14:textId="751CFF7E" w:rsidR="002856D7" w:rsidRPr="005471ED" w:rsidRDefault="00C6102F" w:rsidP="00955494">
      <w:pPr>
        <w:pStyle w:val="ListParagraph0"/>
        <w:numPr>
          <w:ilvl w:val="0"/>
          <w:numId w:val="21"/>
        </w:numPr>
        <w:autoSpaceDE w:val="0"/>
        <w:autoSpaceDN w:val="0"/>
        <w:adjustRightInd w:val="0"/>
        <w:spacing w:before="100" w:after="100" w:line="181" w:lineRule="atLeast"/>
        <w:rPr>
          <w:rFonts w:ascii="Arial" w:eastAsia="SimSun" w:hAnsi="Arial" w:cs="Arial"/>
          <w:noProof/>
          <w:sz w:val="24"/>
          <w:lang w:val="en-US" w:eastAsia="zh-CN"/>
        </w:rPr>
      </w:pPr>
      <w:r w:rsidRPr="005471ED">
        <w:rPr>
          <w:rFonts w:ascii="Arial" w:eastAsia="SimSun" w:hAnsi="Arial" w:cs="Arial"/>
          <w:noProof/>
          <w:sz w:val="24"/>
          <w:lang w:val="en-US" w:eastAsia="zh-CN"/>
        </w:rPr>
        <w:t>原住民和托雷斯海峡岛民的总人口中有</w:t>
      </w:r>
      <w:r w:rsidRPr="005471ED">
        <w:rPr>
          <w:rFonts w:ascii="Arial" w:eastAsia="SimSun" w:hAnsi="Arial" w:cs="Arial"/>
          <w:noProof/>
          <w:sz w:val="24"/>
          <w:lang w:val="en-US" w:eastAsia="zh-CN"/>
        </w:rPr>
        <w:t>4.6%</w:t>
      </w:r>
      <w:r w:rsidRPr="005471ED">
        <w:rPr>
          <w:rFonts w:ascii="Arial" w:eastAsia="SimSun" w:hAnsi="Arial" w:cs="Arial"/>
          <w:noProof/>
          <w:sz w:val="24"/>
          <w:lang w:val="en-US" w:eastAsia="zh-CN"/>
        </w:rPr>
        <w:t>居住在昆士兰州，其中一些居住在</w:t>
      </w:r>
      <w:r w:rsidR="0089322C">
        <w:rPr>
          <w:rFonts w:ascii="Arial" w:eastAsia="SimSun" w:hAnsi="Arial" w:cs="Arial" w:hint="eastAsia"/>
          <w:noProof/>
          <w:sz w:val="24"/>
          <w:lang w:val="en-US" w:eastAsia="zh-CN"/>
        </w:rPr>
        <w:t>极为</w:t>
      </w:r>
      <w:r w:rsidRPr="005471ED">
        <w:rPr>
          <w:rFonts w:ascii="Arial" w:eastAsia="SimSun" w:hAnsi="Arial" w:cs="Arial"/>
          <w:noProof/>
          <w:sz w:val="24"/>
          <w:lang w:val="en-US" w:eastAsia="zh-CN"/>
        </w:rPr>
        <w:t>偏远</w:t>
      </w:r>
      <w:r w:rsidR="0089322C">
        <w:rPr>
          <w:rFonts w:ascii="Arial" w:eastAsia="SimSun" w:hAnsi="Arial" w:cs="Arial" w:hint="eastAsia"/>
          <w:noProof/>
          <w:sz w:val="24"/>
          <w:lang w:val="en-US" w:eastAsia="zh-CN"/>
        </w:rPr>
        <w:t>的</w:t>
      </w:r>
      <w:r w:rsidRPr="005471ED">
        <w:rPr>
          <w:rFonts w:ascii="Arial" w:eastAsia="SimSun" w:hAnsi="Arial" w:cs="Arial"/>
          <w:noProof/>
          <w:sz w:val="24"/>
          <w:lang w:val="en-US" w:eastAsia="zh-CN"/>
        </w:rPr>
        <w:t>地区。</w:t>
      </w:r>
      <w:r w:rsidR="002856D7" w:rsidRPr="005471ED">
        <w:rPr>
          <w:rFonts w:ascii="Arial" w:eastAsia="SimSun" w:hAnsi="Arial" w:cs="Arial"/>
          <w:noProof/>
          <w:sz w:val="24"/>
          <w:lang w:val="en-US" w:eastAsia="zh-CN"/>
        </w:rPr>
        <w:t xml:space="preserve"> </w:t>
      </w:r>
    </w:p>
    <w:p w14:paraId="6C58AED5" w14:textId="2FCD96D9" w:rsidR="004E237E" w:rsidRPr="005471ED" w:rsidRDefault="00C6102F" w:rsidP="00955494">
      <w:pPr>
        <w:pStyle w:val="ListParagraph0"/>
        <w:numPr>
          <w:ilvl w:val="0"/>
          <w:numId w:val="21"/>
        </w:numPr>
        <w:autoSpaceDE w:val="0"/>
        <w:autoSpaceDN w:val="0"/>
        <w:adjustRightInd w:val="0"/>
        <w:spacing w:before="100" w:after="100" w:line="181" w:lineRule="atLeast"/>
        <w:rPr>
          <w:rFonts w:ascii="Arial" w:eastAsia="SimSun" w:hAnsi="Arial" w:cs="Arial"/>
          <w:noProof/>
          <w:sz w:val="24"/>
          <w:lang w:val="en-US" w:eastAsia="zh-CN"/>
        </w:rPr>
      </w:pPr>
      <w:r w:rsidRPr="005471ED">
        <w:rPr>
          <w:rFonts w:ascii="Arial" w:eastAsia="SimSun" w:hAnsi="Arial" w:cs="Arial"/>
          <w:noProof/>
          <w:sz w:val="24"/>
          <w:lang w:val="en-US" w:eastAsia="zh-CN"/>
        </w:rPr>
        <w:lastRenderedPageBreak/>
        <w:t>昆士兰州文化多元，</w:t>
      </w:r>
      <w:r w:rsidR="0089322C" w:rsidRPr="005471ED" w:rsidDel="0089322C">
        <w:rPr>
          <w:rFonts w:ascii="Arial" w:eastAsia="SimSun" w:hAnsi="Arial" w:cs="Arial"/>
          <w:noProof/>
          <w:sz w:val="24"/>
          <w:lang w:val="en-US" w:eastAsia="zh-CN"/>
        </w:rPr>
        <w:t xml:space="preserve"> </w:t>
      </w:r>
      <w:r w:rsidRPr="005471ED">
        <w:rPr>
          <w:rFonts w:ascii="Arial" w:eastAsia="SimSun" w:hAnsi="Arial" w:cs="Arial"/>
          <w:noProof/>
          <w:sz w:val="24"/>
          <w:lang w:val="en-US" w:eastAsia="zh-CN"/>
        </w:rPr>
        <w:t>12%</w:t>
      </w:r>
      <w:r w:rsidRPr="005471ED">
        <w:rPr>
          <w:rFonts w:ascii="Arial" w:eastAsia="SimSun" w:hAnsi="Arial" w:cs="Arial"/>
          <w:noProof/>
          <w:sz w:val="24"/>
          <w:lang w:val="en-US" w:eastAsia="zh-CN"/>
        </w:rPr>
        <w:t>的</w:t>
      </w:r>
      <w:r w:rsidR="0054284E">
        <w:rPr>
          <w:rFonts w:ascii="Arial" w:eastAsia="SimSun" w:hAnsi="Arial" w:cs="Arial" w:hint="eastAsia"/>
          <w:noProof/>
          <w:sz w:val="24"/>
          <w:lang w:val="en-US" w:eastAsia="zh-CN"/>
        </w:rPr>
        <w:t>民众</w:t>
      </w:r>
      <w:r w:rsidR="00C21A1C" w:rsidRPr="005471ED">
        <w:rPr>
          <w:rFonts w:ascii="Arial" w:eastAsia="SimSun" w:hAnsi="Arial" w:cs="Arial"/>
          <w:noProof/>
          <w:sz w:val="24"/>
          <w:lang w:val="en-US" w:eastAsia="zh-CN"/>
        </w:rPr>
        <w:t>在家中使用非英语语言。昆士兰州的民众来自</w:t>
      </w:r>
      <w:r w:rsidR="00C21A1C" w:rsidRPr="005471ED">
        <w:rPr>
          <w:rFonts w:ascii="Arial" w:eastAsia="SimSun" w:hAnsi="Arial" w:cs="Arial"/>
          <w:noProof/>
          <w:sz w:val="24"/>
          <w:lang w:val="en-US" w:eastAsia="zh-CN"/>
        </w:rPr>
        <w:t>220</w:t>
      </w:r>
      <w:r w:rsidR="00C21A1C" w:rsidRPr="005471ED">
        <w:rPr>
          <w:rFonts w:ascii="Arial" w:eastAsia="SimSun" w:hAnsi="Arial" w:cs="Arial"/>
          <w:noProof/>
          <w:sz w:val="24"/>
          <w:lang w:val="en-US" w:eastAsia="zh-CN"/>
        </w:rPr>
        <w:t>多个国家，使用</w:t>
      </w:r>
      <w:r w:rsidR="00C21A1C" w:rsidRPr="005471ED">
        <w:rPr>
          <w:rFonts w:ascii="Arial" w:eastAsia="SimSun" w:hAnsi="Arial" w:cs="Arial"/>
          <w:noProof/>
          <w:sz w:val="24"/>
          <w:lang w:val="en-US" w:eastAsia="zh-CN"/>
        </w:rPr>
        <w:t>220</w:t>
      </w:r>
      <w:r w:rsidR="00C21A1C" w:rsidRPr="005471ED">
        <w:rPr>
          <w:rFonts w:ascii="Arial" w:eastAsia="SimSun" w:hAnsi="Arial" w:cs="Arial"/>
          <w:noProof/>
          <w:sz w:val="24"/>
          <w:lang w:val="en-US" w:eastAsia="zh-CN"/>
        </w:rPr>
        <w:t>种语言，有</w:t>
      </w:r>
      <w:r w:rsidR="00C21A1C" w:rsidRPr="005471ED">
        <w:rPr>
          <w:rFonts w:ascii="Arial" w:eastAsia="SimSun" w:hAnsi="Arial" w:cs="Arial"/>
          <w:noProof/>
          <w:sz w:val="24"/>
          <w:lang w:val="en-US" w:eastAsia="zh-CN"/>
        </w:rPr>
        <w:t>100</w:t>
      </w:r>
      <w:r w:rsidR="00C21A1C" w:rsidRPr="005471ED">
        <w:rPr>
          <w:rFonts w:ascii="Arial" w:eastAsia="SimSun" w:hAnsi="Arial" w:cs="Arial"/>
          <w:noProof/>
          <w:sz w:val="24"/>
          <w:lang w:val="en-US" w:eastAsia="zh-CN"/>
        </w:rPr>
        <w:t>种宗教信仰。</w:t>
      </w:r>
    </w:p>
    <w:p w14:paraId="21381A04" w14:textId="7D20D8EC" w:rsidR="004E237E" w:rsidRPr="005471ED" w:rsidRDefault="00C21A1C" w:rsidP="00955494">
      <w:pPr>
        <w:pStyle w:val="ListParagraph0"/>
        <w:numPr>
          <w:ilvl w:val="0"/>
          <w:numId w:val="21"/>
        </w:numPr>
        <w:autoSpaceDE w:val="0"/>
        <w:autoSpaceDN w:val="0"/>
        <w:adjustRightInd w:val="0"/>
        <w:spacing w:before="100" w:after="100" w:line="181" w:lineRule="atLeast"/>
        <w:rPr>
          <w:rFonts w:ascii="Arial" w:eastAsia="SimSun" w:hAnsi="Arial" w:cs="Arial"/>
          <w:noProof/>
          <w:sz w:val="24"/>
          <w:lang w:val="en-US" w:eastAsia="zh-CN"/>
        </w:rPr>
      </w:pPr>
      <w:r w:rsidRPr="005471ED">
        <w:rPr>
          <w:rFonts w:ascii="Arial" w:eastAsia="SimSun" w:hAnsi="Arial" w:cs="Arial"/>
          <w:noProof/>
          <w:sz w:val="24"/>
          <w:lang w:val="en-US" w:eastAsia="zh-CN"/>
        </w:rPr>
        <w:t>2018-2019</w:t>
      </w:r>
      <w:r w:rsidRPr="005471ED">
        <w:rPr>
          <w:rFonts w:ascii="Arial" w:eastAsia="SimSun" w:hAnsi="Arial" w:cs="Arial"/>
          <w:noProof/>
          <w:sz w:val="24"/>
          <w:lang w:val="en-US" w:eastAsia="zh-CN"/>
        </w:rPr>
        <w:t>年度，昆士兰州的国际访客人数增长至</w:t>
      </w:r>
      <w:r w:rsidRPr="005471ED">
        <w:rPr>
          <w:rFonts w:ascii="Arial" w:eastAsia="SimSun" w:hAnsi="Arial" w:cs="Arial"/>
          <w:noProof/>
          <w:sz w:val="24"/>
          <w:lang w:val="en-US" w:eastAsia="zh-CN"/>
        </w:rPr>
        <w:t>280</w:t>
      </w:r>
      <w:r w:rsidRPr="005471ED">
        <w:rPr>
          <w:rFonts w:ascii="Arial" w:eastAsia="SimSun" w:hAnsi="Arial" w:cs="Arial"/>
          <w:noProof/>
          <w:sz w:val="24"/>
          <w:lang w:val="en-US" w:eastAsia="zh-CN"/>
        </w:rPr>
        <w:t>万，国内</w:t>
      </w:r>
      <w:r w:rsidR="00DA07C3">
        <w:rPr>
          <w:rFonts w:ascii="Arial" w:eastAsia="SimSun" w:hAnsi="Arial" w:cs="Arial" w:hint="eastAsia"/>
          <w:noProof/>
          <w:sz w:val="24"/>
          <w:lang w:val="en-US" w:eastAsia="zh-CN"/>
        </w:rPr>
        <w:t>访</w:t>
      </w:r>
      <w:r w:rsidRPr="005471ED">
        <w:rPr>
          <w:rFonts w:ascii="Arial" w:eastAsia="SimSun" w:hAnsi="Arial" w:cs="Arial"/>
          <w:noProof/>
          <w:sz w:val="24"/>
          <w:lang w:val="en-US" w:eastAsia="zh-CN"/>
        </w:rPr>
        <w:t>客人数达</w:t>
      </w:r>
      <w:r w:rsidRPr="005471ED">
        <w:rPr>
          <w:rFonts w:ascii="Arial" w:eastAsia="SimSun" w:hAnsi="Arial" w:cs="Arial"/>
          <w:noProof/>
          <w:sz w:val="24"/>
          <w:lang w:val="en-US" w:eastAsia="zh-CN"/>
        </w:rPr>
        <w:t>2530</w:t>
      </w:r>
      <w:r w:rsidRPr="005471ED">
        <w:rPr>
          <w:rFonts w:ascii="Arial" w:eastAsia="SimSun" w:hAnsi="Arial" w:cs="Arial"/>
          <w:noProof/>
          <w:sz w:val="24"/>
          <w:lang w:val="en-US" w:eastAsia="zh-CN"/>
        </w:rPr>
        <w:t>万。</w:t>
      </w:r>
      <w:r w:rsidR="004E237E" w:rsidRPr="005471ED">
        <w:rPr>
          <w:rFonts w:ascii="Arial" w:eastAsia="SimSun" w:hAnsi="Arial" w:cs="Arial"/>
          <w:noProof/>
          <w:sz w:val="24"/>
          <w:lang w:val="en-US" w:eastAsia="zh-CN"/>
        </w:rPr>
        <w:t xml:space="preserve"> </w:t>
      </w:r>
    </w:p>
    <w:p w14:paraId="7E132A63" w14:textId="702ECA9F" w:rsidR="00A72165" w:rsidRPr="005471ED" w:rsidRDefault="00C21A1C" w:rsidP="00955494">
      <w:pPr>
        <w:pStyle w:val="ListParagraph0"/>
        <w:numPr>
          <w:ilvl w:val="0"/>
          <w:numId w:val="21"/>
        </w:numPr>
        <w:autoSpaceDE w:val="0"/>
        <w:autoSpaceDN w:val="0"/>
        <w:adjustRightInd w:val="0"/>
        <w:spacing w:before="100" w:after="100" w:line="181" w:lineRule="atLeast"/>
        <w:rPr>
          <w:rFonts w:ascii="Arial" w:eastAsia="SimSun" w:hAnsi="Arial" w:cs="Arial"/>
          <w:noProof/>
          <w:sz w:val="24"/>
          <w:lang w:val="en-US" w:eastAsia="zh-CN"/>
        </w:rPr>
      </w:pPr>
      <w:r w:rsidRPr="005471ED">
        <w:rPr>
          <w:rFonts w:ascii="Arial" w:eastAsia="SimSun" w:hAnsi="Arial" w:cs="Arial"/>
          <w:noProof/>
          <w:sz w:val="24"/>
          <w:lang w:val="en-US" w:eastAsia="zh-CN"/>
        </w:rPr>
        <w:t>并非所有人都能承担得起交通费用，近</w:t>
      </w:r>
      <w:r w:rsidRPr="005471ED">
        <w:rPr>
          <w:rFonts w:ascii="Arial" w:eastAsia="SimSun" w:hAnsi="Arial" w:cs="Arial"/>
          <w:noProof/>
          <w:sz w:val="24"/>
          <w:lang w:val="en-US" w:eastAsia="zh-CN"/>
        </w:rPr>
        <w:t>28.3%</w:t>
      </w:r>
      <w:r w:rsidR="00DA07C3">
        <w:rPr>
          <w:rFonts w:ascii="Arial" w:eastAsia="SimSun" w:hAnsi="Arial" w:cs="Arial" w:hint="eastAsia"/>
          <w:noProof/>
          <w:sz w:val="24"/>
          <w:lang w:val="en-US" w:eastAsia="zh-CN"/>
        </w:rPr>
        <w:t>的</w:t>
      </w:r>
      <w:r w:rsidRPr="005471ED">
        <w:rPr>
          <w:rFonts w:ascii="Arial" w:eastAsia="SimSun" w:hAnsi="Arial" w:cs="Arial"/>
          <w:noProof/>
          <w:sz w:val="24"/>
          <w:lang w:val="en-US" w:eastAsia="zh-CN"/>
        </w:rPr>
        <w:t>昆士兰人周薪低于</w:t>
      </w:r>
      <w:r w:rsidRPr="005471ED">
        <w:rPr>
          <w:rFonts w:ascii="Arial" w:eastAsia="SimSun" w:hAnsi="Arial" w:cs="Arial"/>
          <w:noProof/>
          <w:sz w:val="24"/>
          <w:lang w:val="en-US" w:eastAsia="zh-CN"/>
        </w:rPr>
        <w:t>499</w:t>
      </w:r>
      <w:r w:rsidRPr="005471ED">
        <w:rPr>
          <w:rFonts w:ascii="Arial" w:eastAsia="SimSun" w:hAnsi="Arial" w:cs="Arial"/>
          <w:noProof/>
          <w:sz w:val="24"/>
          <w:lang w:val="en-US" w:eastAsia="zh-CN"/>
        </w:rPr>
        <w:t>澳元。</w:t>
      </w:r>
    </w:p>
    <w:p w14:paraId="32EE62DE" w14:textId="7A0A4AC3" w:rsidR="004E237E" w:rsidRPr="005471ED" w:rsidRDefault="00955494" w:rsidP="004E237E">
      <w:pPr>
        <w:autoSpaceDE w:val="0"/>
        <w:autoSpaceDN w:val="0"/>
        <w:adjustRightInd w:val="0"/>
        <w:spacing w:before="100" w:after="100" w:line="181" w:lineRule="atLeast"/>
        <w:rPr>
          <w:rFonts w:ascii="Arial" w:eastAsia="SimSun" w:hAnsi="Arial" w:cs="Arial"/>
          <w:noProof/>
          <w:sz w:val="24"/>
          <w:szCs w:val="24"/>
          <w:lang w:val="en-US" w:eastAsia="zh-CN"/>
        </w:rPr>
      </w:pPr>
      <w:r w:rsidRPr="005471ED">
        <w:rPr>
          <w:rFonts w:ascii="Arial" w:eastAsia="SimSun" w:hAnsi="Arial" w:cs="Arial"/>
          <w:noProof/>
          <w:sz w:val="24"/>
          <w:szCs w:val="24"/>
          <w:lang w:val="en-US" w:eastAsia="zh-CN"/>
        </w:rPr>
        <w:t>畅通而包容的交通对打破障碍至关重要，使</w:t>
      </w:r>
      <w:r w:rsidR="006D5C3A">
        <w:rPr>
          <w:rFonts w:ascii="Arial" w:eastAsia="SimSun" w:hAnsi="Arial" w:cs="Arial" w:hint="eastAsia"/>
          <w:noProof/>
          <w:sz w:val="24"/>
          <w:szCs w:val="24"/>
          <w:lang w:val="en-US" w:eastAsia="zh-CN"/>
        </w:rPr>
        <w:t>民众</w:t>
      </w:r>
      <w:r w:rsidRPr="005471ED">
        <w:rPr>
          <w:rFonts w:ascii="Arial" w:eastAsia="SimSun" w:hAnsi="Arial" w:cs="Arial"/>
          <w:noProof/>
          <w:sz w:val="24"/>
          <w:szCs w:val="24"/>
          <w:lang w:val="en-US" w:eastAsia="zh-CN"/>
        </w:rPr>
        <w:t>可以通过就业、医疗、教育、娱乐和文化活动参与社区生活。</w:t>
      </w:r>
      <w:r w:rsidR="009A6175" w:rsidRPr="005471ED">
        <w:rPr>
          <w:rFonts w:ascii="Arial" w:eastAsia="SimSun" w:hAnsi="Arial" w:cs="Arial"/>
          <w:noProof/>
          <w:sz w:val="24"/>
          <w:szCs w:val="24"/>
          <w:lang w:val="en-US" w:eastAsia="zh-CN"/>
        </w:rPr>
        <w:t>TMR</w:t>
      </w:r>
      <w:r w:rsidR="00214D6C">
        <w:rPr>
          <w:rFonts w:ascii="Arial" w:eastAsia="SimSun" w:hAnsi="Arial" w:cs="Arial"/>
          <w:noProof/>
          <w:sz w:val="24"/>
          <w:szCs w:val="24"/>
          <w:lang w:val="en-US" w:eastAsia="zh-CN"/>
        </w:rPr>
        <w:t>的工作</w:t>
      </w:r>
      <w:r w:rsidRPr="005471ED">
        <w:rPr>
          <w:rFonts w:ascii="Arial" w:eastAsia="SimSun" w:hAnsi="Arial" w:cs="Arial"/>
          <w:noProof/>
          <w:sz w:val="24"/>
          <w:szCs w:val="24"/>
          <w:lang w:val="en-US" w:eastAsia="zh-CN"/>
        </w:rPr>
        <w:t>就是要通过安全、高效且有效的方式，将昆士兰州各地的民众、场所、商品和服务连接到一起。</w:t>
      </w:r>
    </w:p>
    <w:p w14:paraId="7E53A84D" w14:textId="3C3E53E9" w:rsidR="004E237E" w:rsidRPr="005471ED" w:rsidRDefault="00955494" w:rsidP="004E237E">
      <w:pPr>
        <w:autoSpaceDE w:val="0"/>
        <w:autoSpaceDN w:val="0"/>
        <w:adjustRightInd w:val="0"/>
        <w:spacing w:before="100" w:after="100" w:line="181" w:lineRule="atLeast"/>
        <w:rPr>
          <w:rFonts w:ascii="Arial" w:eastAsia="SimSun" w:hAnsi="Arial" w:cs="Arial"/>
          <w:noProof/>
          <w:sz w:val="24"/>
          <w:szCs w:val="24"/>
          <w:lang w:val="en-US" w:eastAsia="zh-CN"/>
        </w:rPr>
      </w:pPr>
      <w:r w:rsidRPr="005471ED">
        <w:rPr>
          <w:rFonts w:ascii="Arial" w:eastAsia="SimSun" w:hAnsi="Arial" w:cs="Arial"/>
          <w:noProof/>
          <w:sz w:val="24"/>
          <w:szCs w:val="24"/>
          <w:lang w:val="en-US" w:eastAsia="zh-CN"/>
        </w:rPr>
        <w:t>同样重要的是，</w:t>
      </w:r>
      <w:r w:rsidRPr="005471ED">
        <w:rPr>
          <w:rFonts w:ascii="Arial" w:eastAsia="SimSun" w:hAnsi="Arial" w:cs="Arial"/>
          <w:noProof/>
          <w:sz w:val="24"/>
          <w:szCs w:val="24"/>
          <w:lang w:val="en-US" w:eastAsia="zh-CN"/>
        </w:rPr>
        <w:t>TMR</w:t>
      </w:r>
      <w:r w:rsidRPr="005471ED">
        <w:rPr>
          <w:rFonts w:ascii="Arial" w:eastAsia="SimSun" w:hAnsi="Arial" w:cs="Arial"/>
          <w:noProof/>
          <w:sz w:val="24"/>
          <w:szCs w:val="24"/>
          <w:lang w:val="en-US" w:eastAsia="zh-CN"/>
        </w:rPr>
        <w:t>在</w:t>
      </w:r>
      <w:r w:rsidR="00214D6C">
        <w:rPr>
          <w:rFonts w:ascii="Arial" w:eastAsia="SimSun" w:hAnsi="Arial" w:cs="Arial" w:hint="eastAsia"/>
          <w:noProof/>
          <w:sz w:val="24"/>
          <w:szCs w:val="24"/>
          <w:lang w:val="en-US" w:eastAsia="zh-CN"/>
        </w:rPr>
        <w:t>自身</w:t>
      </w:r>
      <w:r w:rsidR="00214D6C">
        <w:rPr>
          <w:rFonts w:ascii="Arial" w:eastAsia="SimSun" w:hAnsi="Arial" w:cs="Arial"/>
          <w:noProof/>
          <w:sz w:val="24"/>
          <w:szCs w:val="24"/>
          <w:lang w:val="en-US" w:eastAsia="zh-CN"/>
        </w:rPr>
        <w:t>的招聘、职业发展和工作场所中也推动着多样性和包容性</w:t>
      </w:r>
      <w:r w:rsidR="00214D6C">
        <w:rPr>
          <w:rFonts w:ascii="Arial" w:eastAsia="SimSun" w:hAnsi="Arial" w:cs="Arial" w:hint="eastAsia"/>
          <w:noProof/>
          <w:sz w:val="24"/>
          <w:szCs w:val="24"/>
          <w:lang w:val="en-US" w:eastAsia="zh-CN"/>
        </w:rPr>
        <w:t>，</w:t>
      </w:r>
      <w:r w:rsidR="00214D6C">
        <w:rPr>
          <w:rFonts w:ascii="Arial" w:eastAsia="SimSun" w:hAnsi="Arial" w:cs="Arial"/>
          <w:noProof/>
          <w:sz w:val="24"/>
          <w:szCs w:val="24"/>
          <w:lang w:val="en-US" w:eastAsia="zh-CN"/>
        </w:rPr>
        <w:t>以</w:t>
      </w:r>
      <w:r w:rsidRPr="005471ED">
        <w:rPr>
          <w:rFonts w:ascii="Arial" w:eastAsia="SimSun" w:hAnsi="Arial" w:cs="Arial"/>
          <w:noProof/>
          <w:sz w:val="24"/>
          <w:szCs w:val="24"/>
          <w:lang w:val="en-US" w:eastAsia="zh-CN"/>
        </w:rPr>
        <w:t>确保我们的</w:t>
      </w:r>
      <w:r w:rsidR="00131AAB" w:rsidRPr="005471ED">
        <w:rPr>
          <w:rFonts w:ascii="Arial" w:eastAsia="SimSun" w:hAnsi="Arial" w:cs="Arial"/>
          <w:noProof/>
          <w:sz w:val="24"/>
          <w:szCs w:val="24"/>
          <w:lang w:val="en-US" w:eastAsia="zh-CN"/>
        </w:rPr>
        <w:t>商业惯例</w:t>
      </w:r>
      <w:r w:rsidR="00CB6F6A" w:rsidRPr="005471ED">
        <w:rPr>
          <w:rFonts w:ascii="Arial" w:eastAsia="SimSun" w:hAnsi="Arial" w:cs="Arial"/>
          <w:noProof/>
          <w:sz w:val="24"/>
          <w:szCs w:val="24"/>
          <w:lang w:val="en-US" w:eastAsia="zh-CN"/>
        </w:rPr>
        <w:t>和工作场所能让所有人都感到被接纳。</w:t>
      </w:r>
    </w:p>
    <w:p w14:paraId="5E9FB957" w14:textId="6043E827" w:rsidR="00124795" w:rsidRPr="005471ED" w:rsidRDefault="00727590" w:rsidP="000B187D">
      <w:pPr>
        <w:pStyle w:val="Heading3"/>
        <w:rPr>
          <w:rFonts w:ascii="Arial" w:eastAsia="SimSun" w:hAnsi="Arial" w:cs="Arial"/>
          <w:b w:val="0"/>
          <w:bCs w:val="0"/>
          <w:color w:val="000000"/>
          <w:sz w:val="24"/>
          <w:lang w:eastAsia="zh-CN"/>
        </w:rPr>
      </w:pPr>
      <w:r w:rsidRPr="005471ED">
        <w:rPr>
          <w:rFonts w:ascii="Arial" w:eastAsia="SimSun" w:hAnsi="Arial" w:cs="Arial"/>
          <w:lang w:eastAsia="zh-CN"/>
        </w:rPr>
        <w:t>策略</w:t>
      </w:r>
    </w:p>
    <w:p w14:paraId="309629D4" w14:textId="3E6F5325" w:rsidR="00124795" w:rsidRPr="005471ED" w:rsidRDefault="00406968" w:rsidP="00124795">
      <w:pPr>
        <w:pStyle w:val="BodyText"/>
        <w:spacing w:before="60" w:line="240" w:lineRule="auto"/>
        <w:rPr>
          <w:rFonts w:ascii="Arial" w:eastAsia="SimSun" w:hAnsi="Arial" w:cs="Arial"/>
          <w:sz w:val="24"/>
          <w:lang w:eastAsia="zh-CN"/>
        </w:rPr>
      </w:pPr>
      <w:r w:rsidRPr="005471ED">
        <w:rPr>
          <w:rFonts w:ascii="Arial" w:eastAsia="SimSun" w:hAnsi="Arial" w:cs="Arial"/>
          <w:b/>
          <w:noProof/>
          <w:sz w:val="24"/>
          <w:lang w:val="en-US" w:eastAsia="zh-CN"/>
        </w:rPr>
        <w:t>TMR</w:t>
      </w:r>
      <w:r w:rsidR="00B73FB1" w:rsidRPr="005471ED">
        <w:rPr>
          <w:rFonts w:ascii="Arial" w:eastAsia="SimSun" w:hAnsi="Arial" w:cs="Arial"/>
          <w:b/>
          <w:bCs/>
          <w:color w:val="000000"/>
          <w:sz w:val="24"/>
          <w:lang w:eastAsia="zh-CN"/>
        </w:rPr>
        <w:t>对</w:t>
      </w:r>
      <w:r w:rsidR="0029559F">
        <w:rPr>
          <w:rFonts w:ascii="Arial" w:eastAsia="SimSun" w:hAnsi="Arial" w:cs="Arial"/>
          <w:b/>
          <w:bCs/>
          <w:color w:val="000000"/>
          <w:sz w:val="24"/>
          <w:lang w:eastAsia="zh-CN"/>
        </w:rPr>
        <w:t>畅通性与包容性</w:t>
      </w:r>
      <w:r w:rsidR="00B73FB1" w:rsidRPr="005471ED">
        <w:rPr>
          <w:rFonts w:ascii="Arial" w:eastAsia="SimSun" w:hAnsi="Arial" w:cs="Arial"/>
          <w:b/>
          <w:bCs/>
          <w:color w:val="000000"/>
          <w:sz w:val="24"/>
          <w:lang w:eastAsia="zh-CN"/>
        </w:rPr>
        <w:t>策略的期许和目标是什么？</w:t>
      </w:r>
    </w:p>
    <w:p w14:paraId="7DBADBFE" w14:textId="410A7A8A" w:rsidR="007D23D2" w:rsidRPr="005471ED" w:rsidRDefault="007D23D2" w:rsidP="007D23D2">
      <w:pPr>
        <w:autoSpaceDE w:val="0"/>
        <w:autoSpaceDN w:val="0"/>
        <w:adjustRightInd w:val="0"/>
        <w:spacing w:before="100" w:after="100" w:line="181" w:lineRule="atLeast"/>
        <w:rPr>
          <w:rFonts w:ascii="Arial" w:eastAsia="SimSun" w:hAnsi="Arial" w:cs="Arial"/>
          <w:sz w:val="24"/>
          <w:lang w:eastAsia="zh-CN"/>
        </w:rPr>
      </w:pPr>
      <w:r w:rsidRPr="005471ED">
        <w:rPr>
          <w:rFonts w:ascii="Arial" w:eastAsia="SimSun" w:hAnsi="Arial" w:cs="Arial"/>
          <w:noProof/>
          <w:sz w:val="24"/>
          <w:szCs w:val="24"/>
          <w:lang w:val="en-US" w:eastAsia="zh-CN"/>
        </w:rPr>
        <w:t>TMR</w:t>
      </w:r>
      <w:r w:rsidR="004817D8" w:rsidRPr="005471ED">
        <w:rPr>
          <w:rFonts w:ascii="Arial" w:eastAsia="SimSun" w:hAnsi="Arial" w:cs="Arial"/>
          <w:noProof/>
          <w:sz w:val="24"/>
          <w:szCs w:val="24"/>
          <w:lang w:val="en-US" w:eastAsia="zh-CN"/>
        </w:rPr>
        <w:t>的愿景是</w:t>
      </w:r>
      <w:r w:rsidR="001B17CD">
        <w:rPr>
          <w:rFonts w:ascii="Arial" w:eastAsia="SimSun" w:hAnsi="Arial" w:cs="Arial" w:hint="eastAsia"/>
          <w:noProof/>
          <w:sz w:val="24"/>
          <w:szCs w:val="24"/>
          <w:lang w:val="en-US" w:eastAsia="zh-CN"/>
        </w:rPr>
        <w:t>为</w:t>
      </w:r>
      <w:r w:rsidR="004817D8" w:rsidRPr="005471ED">
        <w:rPr>
          <w:rFonts w:ascii="Arial" w:eastAsia="SimSun" w:hAnsi="Arial" w:cs="Arial"/>
          <w:sz w:val="24"/>
          <w:lang w:val="en-US" w:eastAsia="zh-CN"/>
        </w:rPr>
        <w:t>全民</w:t>
      </w:r>
      <w:r w:rsidR="001B17CD" w:rsidRPr="005471ED">
        <w:rPr>
          <w:rFonts w:ascii="Arial" w:eastAsia="SimSun" w:hAnsi="Arial" w:cs="Arial"/>
          <w:noProof/>
          <w:sz w:val="24"/>
          <w:szCs w:val="24"/>
          <w:lang w:val="en-US" w:eastAsia="zh-CN"/>
        </w:rPr>
        <w:t>打造</w:t>
      </w:r>
      <w:r w:rsidR="004817D8" w:rsidRPr="005471ED">
        <w:rPr>
          <w:rFonts w:ascii="Arial" w:eastAsia="SimSun" w:hAnsi="Arial" w:cs="Arial"/>
          <w:sz w:val="24"/>
          <w:lang w:val="en-US" w:eastAsia="zh-CN"/>
        </w:rPr>
        <w:t>畅通的独立一体化交通网络，使昆士兰州各地的关系更加紧密。昆士兰州的全体民众，不论其在何地居住与生活，都能享有合适的交通选择，公平地使用交通系统。</w:t>
      </w:r>
      <w:r w:rsidRPr="005471ED">
        <w:rPr>
          <w:rFonts w:ascii="Arial" w:eastAsia="SimSun" w:hAnsi="Arial" w:cs="Arial"/>
          <w:noProof/>
          <w:sz w:val="24"/>
          <w:szCs w:val="24"/>
          <w:lang w:val="en-US" w:eastAsia="zh-CN"/>
        </w:rPr>
        <w:t xml:space="preserve"> </w:t>
      </w:r>
    </w:p>
    <w:p w14:paraId="0BCF8116" w14:textId="45EF1D86" w:rsidR="00124795" w:rsidRPr="005471ED" w:rsidRDefault="00124795" w:rsidP="00124795">
      <w:pPr>
        <w:pStyle w:val="BodyText"/>
        <w:spacing w:before="60" w:line="240" w:lineRule="auto"/>
        <w:rPr>
          <w:rFonts w:ascii="Arial" w:eastAsia="SimSun" w:hAnsi="Arial" w:cs="Arial"/>
          <w:sz w:val="24"/>
          <w:lang w:eastAsia="zh-CN"/>
        </w:rPr>
      </w:pPr>
      <w:r w:rsidRPr="005471ED">
        <w:rPr>
          <w:rFonts w:ascii="Arial" w:eastAsia="SimSun" w:hAnsi="Arial" w:cs="Arial"/>
          <w:sz w:val="24"/>
          <w:lang w:eastAsia="zh-CN"/>
        </w:rPr>
        <w:t>TMR</w:t>
      </w:r>
      <w:r w:rsidR="004817D8" w:rsidRPr="005471ED">
        <w:rPr>
          <w:rFonts w:ascii="Arial" w:eastAsia="SimSun" w:hAnsi="Arial" w:cs="Arial"/>
          <w:sz w:val="24"/>
          <w:lang w:eastAsia="zh-CN"/>
        </w:rPr>
        <w:t>要引领</w:t>
      </w:r>
      <w:r w:rsidR="008521D9" w:rsidRPr="005471ED">
        <w:rPr>
          <w:rFonts w:ascii="Arial" w:eastAsia="SimSun" w:hAnsi="Arial" w:cs="Arial"/>
          <w:sz w:val="24"/>
          <w:lang w:eastAsia="zh-CN"/>
        </w:rPr>
        <w:t>昆士兰州努力打造让人享有尊严、畅通无阻、包容接纳的交通产品、服务</w:t>
      </w:r>
      <w:r w:rsidR="00B14F5B">
        <w:rPr>
          <w:rFonts w:ascii="Arial" w:eastAsia="SimSun" w:hAnsi="Arial" w:cs="Arial" w:hint="eastAsia"/>
          <w:sz w:val="24"/>
          <w:lang w:eastAsia="zh-CN"/>
        </w:rPr>
        <w:t>、资讯和</w:t>
      </w:r>
      <w:r w:rsidR="008521D9" w:rsidRPr="005471ED">
        <w:rPr>
          <w:rFonts w:ascii="Arial" w:eastAsia="SimSun" w:hAnsi="Arial" w:cs="Arial"/>
          <w:sz w:val="24"/>
          <w:lang w:eastAsia="zh-CN"/>
        </w:rPr>
        <w:t>基础设施，配合联邦政府、州政府和地方政府的目标及更广泛的人权义务。</w:t>
      </w:r>
      <w:r w:rsidRPr="005471ED">
        <w:rPr>
          <w:rFonts w:ascii="Arial" w:eastAsia="SimSun" w:hAnsi="Arial" w:cs="Arial"/>
          <w:sz w:val="24"/>
          <w:lang w:eastAsia="zh-CN"/>
        </w:rPr>
        <w:t xml:space="preserve"> </w:t>
      </w:r>
    </w:p>
    <w:p w14:paraId="075374DF" w14:textId="6CF93F3C" w:rsidR="00124795" w:rsidRPr="005471ED" w:rsidRDefault="009A6175" w:rsidP="00124795">
      <w:pPr>
        <w:pStyle w:val="BodyText"/>
        <w:spacing w:before="60" w:line="240" w:lineRule="auto"/>
        <w:rPr>
          <w:rFonts w:ascii="Arial" w:eastAsia="SimSun" w:hAnsi="Arial" w:cs="Arial"/>
          <w:b/>
          <w:bCs/>
          <w:color w:val="000000"/>
          <w:sz w:val="24"/>
          <w:lang w:eastAsia="zh-CN"/>
        </w:rPr>
      </w:pPr>
      <w:r w:rsidRPr="005471ED">
        <w:rPr>
          <w:rFonts w:ascii="Arial" w:eastAsia="SimSun" w:hAnsi="Arial" w:cs="Arial"/>
          <w:sz w:val="24"/>
          <w:lang w:eastAsia="zh-CN"/>
        </w:rPr>
        <w:t>AIS</w:t>
      </w:r>
      <w:r w:rsidR="008521D9" w:rsidRPr="005471ED">
        <w:rPr>
          <w:rFonts w:ascii="Arial" w:eastAsia="SimSun" w:hAnsi="Arial" w:cs="Arial"/>
          <w:sz w:val="24"/>
          <w:lang w:eastAsia="zh-CN"/>
        </w:rPr>
        <w:t>将指导我们打造畅通而包容的交通服务、产品、基础设施，以及畅通而包容的</w:t>
      </w:r>
      <w:r w:rsidR="000B187D" w:rsidRPr="005471ED">
        <w:rPr>
          <w:rFonts w:ascii="Arial" w:eastAsia="SimSun" w:hAnsi="Arial" w:cs="Arial"/>
          <w:sz w:val="24"/>
          <w:lang w:eastAsia="zh-CN"/>
        </w:rPr>
        <w:t>TMR</w:t>
      </w:r>
      <w:r w:rsidR="008521D9" w:rsidRPr="005471ED">
        <w:rPr>
          <w:rFonts w:ascii="Arial" w:eastAsia="SimSun" w:hAnsi="Arial" w:cs="Arial"/>
          <w:sz w:val="24"/>
          <w:lang w:eastAsia="zh-CN"/>
        </w:rPr>
        <w:t>工作场所和工作方式。</w:t>
      </w:r>
      <w:r w:rsidR="000B187D" w:rsidRPr="005471ED">
        <w:rPr>
          <w:rFonts w:ascii="Arial" w:eastAsia="SimSun" w:hAnsi="Arial" w:cs="Arial"/>
          <w:sz w:val="24"/>
          <w:lang w:eastAsia="zh-CN"/>
        </w:rPr>
        <w:t xml:space="preserve"> </w:t>
      </w:r>
    </w:p>
    <w:p w14:paraId="27B74F60" w14:textId="77777777" w:rsidR="00124795" w:rsidRPr="005471ED" w:rsidRDefault="00124795" w:rsidP="00124795">
      <w:pPr>
        <w:pStyle w:val="BodyText"/>
        <w:spacing w:before="60" w:line="240" w:lineRule="auto"/>
        <w:rPr>
          <w:rFonts w:ascii="Arial" w:eastAsia="SimSun" w:hAnsi="Arial" w:cs="Arial"/>
          <w:b/>
          <w:bCs/>
          <w:color w:val="000000"/>
          <w:sz w:val="24"/>
          <w:lang w:eastAsia="zh-CN"/>
        </w:rPr>
      </w:pPr>
    </w:p>
    <w:p w14:paraId="3E6CF0D7" w14:textId="4F6D8C93" w:rsidR="00124795" w:rsidRPr="005471ED" w:rsidRDefault="00B73FB1" w:rsidP="00124795">
      <w:pPr>
        <w:pStyle w:val="BodyText"/>
        <w:spacing w:before="60" w:line="240" w:lineRule="auto"/>
        <w:rPr>
          <w:rFonts w:ascii="Arial" w:eastAsia="SimSun" w:hAnsi="Arial" w:cs="Arial"/>
          <w:color w:val="000000"/>
          <w:sz w:val="24"/>
          <w:lang w:eastAsia="zh-CN"/>
        </w:rPr>
      </w:pPr>
      <w:r w:rsidRPr="005471ED">
        <w:rPr>
          <w:rFonts w:ascii="Arial" w:eastAsia="SimSun" w:hAnsi="Arial" w:cs="Arial"/>
          <w:b/>
          <w:noProof/>
          <w:sz w:val="24"/>
          <w:lang w:val="en-US" w:eastAsia="zh-CN"/>
        </w:rPr>
        <w:t>TMR</w:t>
      </w:r>
      <w:r w:rsidRPr="005471ED">
        <w:rPr>
          <w:rFonts w:ascii="Arial" w:eastAsia="SimSun" w:hAnsi="Arial" w:cs="Arial"/>
          <w:b/>
          <w:bCs/>
          <w:color w:val="000000"/>
          <w:sz w:val="24"/>
          <w:lang w:eastAsia="zh-CN"/>
        </w:rPr>
        <w:t>对</w:t>
      </w:r>
      <w:r w:rsidR="0029559F">
        <w:rPr>
          <w:rFonts w:ascii="Arial" w:eastAsia="SimSun" w:hAnsi="Arial" w:cs="Arial"/>
          <w:b/>
          <w:bCs/>
          <w:color w:val="000000"/>
          <w:sz w:val="24"/>
          <w:lang w:eastAsia="zh-CN"/>
        </w:rPr>
        <w:t>畅通性与包容性</w:t>
      </w:r>
      <w:r w:rsidRPr="005471ED">
        <w:rPr>
          <w:rFonts w:ascii="Arial" w:eastAsia="SimSun" w:hAnsi="Arial" w:cs="Arial"/>
          <w:b/>
          <w:bCs/>
          <w:color w:val="000000"/>
          <w:sz w:val="24"/>
          <w:lang w:eastAsia="zh-CN"/>
        </w:rPr>
        <w:t>的工作重点是什么？</w:t>
      </w:r>
      <w:r w:rsidR="00124795" w:rsidRPr="005471ED">
        <w:rPr>
          <w:rFonts w:ascii="Arial" w:eastAsia="SimSun" w:hAnsi="Arial" w:cs="Arial"/>
          <w:color w:val="000000"/>
          <w:sz w:val="24"/>
          <w:lang w:eastAsia="zh-CN"/>
        </w:rPr>
        <w:t xml:space="preserve"> </w:t>
      </w:r>
    </w:p>
    <w:p w14:paraId="74602F36" w14:textId="59387AA5" w:rsidR="00124795" w:rsidRPr="005471ED" w:rsidRDefault="00B73FB1" w:rsidP="00124795">
      <w:pPr>
        <w:pStyle w:val="BodyText"/>
        <w:spacing w:before="60" w:line="240" w:lineRule="auto"/>
        <w:rPr>
          <w:rFonts w:ascii="Arial" w:eastAsia="SimSun" w:hAnsi="Arial" w:cs="Arial"/>
          <w:sz w:val="24"/>
          <w:lang w:eastAsia="zh-CN"/>
        </w:rPr>
      </w:pPr>
      <w:r w:rsidRPr="005471ED">
        <w:rPr>
          <w:rFonts w:ascii="Arial" w:eastAsia="SimSun" w:hAnsi="Arial" w:cs="Arial"/>
          <w:noProof/>
          <w:sz w:val="24"/>
          <w:lang w:val="en-US" w:eastAsia="zh-CN"/>
        </w:rPr>
        <w:t>TMR</w:t>
      </w:r>
      <w:r w:rsidRPr="005471ED">
        <w:rPr>
          <w:rFonts w:ascii="Arial" w:eastAsia="SimSun" w:hAnsi="Arial" w:cs="Arial"/>
          <w:sz w:val="24"/>
          <w:lang w:eastAsia="zh-CN"/>
        </w:rPr>
        <w:t>将重点消除影响</w:t>
      </w:r>
      <w:r w:rsidR="0029559F">
        <w:rPr>
          <w:rFonts w:ascii="Arial" w:eastAsia="SimSun" w:hAnsi="Arial" w:cs="Arial" w:hint="eastAsia"/>
          <w:sz w:val="24"/>
          <w:lang w:eastAsia="zh-CN"/>
        </w:rPr>
        <w:t>畅通性与包容性</w:t>
      </w:r>
      <w:r w:rsidRPr="005471ED">
        <w:rPr>
          <w:rFonts w:ascii="Arial" w:eastAsia="SimSun" w:hAnsi="Arial" w:cs="Arial"/>
          <w:sz w:val="24"/>
          <w:lang w:eastAsia="zh-CN"/>
        </w:rPr>
        <w:t>的障碍，并满足以下</w:t>
      </w:r>
      <w:r w:rsidR="00406968" w:rsidRPr="005471ED">
        <w:rPr>
          <w:rFonts w:ascii="Arial" w:eastAsia="SimSun" w:hAnsi="Arial" w:cs="Arial"/>
          <w:sz w:val="24"/>
          <w:lang w:eastAsia="zh-CN"/>
        </w:rPr>
        <w:t>人士的</w:t>
      </w:r>
      <w:r w:rsidRPr="005471ED">
        <w:rPr>
          <w:rFonts w:ascii="Arial" w:eastAsia="SimSun" w:hAnsi="Arial" w:cs="Arial"/>
          <w:sz w:val="24"/>
          <w:lang w:eastAsia="zh-CN"/>
        </w:rPr>
        <w:t>需求：</w:t>
      </w:r>
      <w:r w:rsidR="00124795" w:rsidRPr="005471ED">
        <w:rPr>
          <w:rFonts w:ascii="Arial" w:eastAsia="SimSun" w:hAnsi="Arial" w:cs="Arial"/>
          <w:sz w:val="24"/>
          <w:lang w:eastAsia="zh-CN"/>
        </w:rPr>
        <w:t xml:space="preserve"> </w:t>
      </w:r>
    </w:p>
    <w:p w14:paraId="290012EB" w14:textId="6BF40D9C" w:rsidR="00124795" w:rsidRPr="005471ED" w:rsidRDefault="00406968" w:rsidP="00124795">
      <w:pPr>
        <w:pStyle w:val="BodyText"/>
        <w:numPr>
          <w:ilvl w:val="0"/>
          <w:numId w:val="18"/>
        </w:numPr>
        <w:spacing w:before="60" w:line="240" w:lineRule="auto"/>
        <w:rPr>
          <w:rFonts w:ascii="Arial" w:eastAsia="SimSun" w:hAnsi="Arial" w:cs="Arial"/>
          <w:sz w:val="24"/>
          <w:lang w:eastAsia="zh-CN"/>
        </w:rPr>
      </w:pPr>
      <w:r w:rsidRPr="005471ED">
        <w:rPr>
          <w:rFonts w:ascii="Arial" w:eastAsia="SimSun" w:hAnsi="Arial" w:cs="Arial"/>
          <w:sz w:val="24"/>
          <w:lang w:eastAsia="zh-CN"/>
        </w:rPr>
        <w:t>昆士兰州各地使用我们的交通产品、服务、</w:t>
      </w:r>
      <w:r w:rsidR="004B77A1">
        <w:rPr>
          <w:rFonts w:ascii="Arial" w:eastAsia="SimSun" w:hAnsi="Arial" w:cs="Arial" w:hint="eastAsia"/>
          <w:sz w:val="24"/>
          <w:lang w:eastAsia="zh-CN"/>
        </w:rPr>
        <w:t>资讯</w:t>
      </w:r>
      <w:r w:rsidRPr="005471ED">
        <w:rPr>
          <w:rFonts w:ascii="Arial" w:eastAsia="SimSun" w:hAnsi="Arial" w:cs="Arial"/>
          <w:sz w:val="24"/>
          <w:lang w:eastAsia="zh-CN"/>
        </w:rPr>
        <w:t>和基础设施的所有客户</w:t>
      </w:r>
      <w:r w:rsidR="00124795" w:rsidRPr="005471ED">
        <w:rPr>
          <w:rFonts w:ascii="Arial" w:eastAsia="SimSun" w:hAnsi="Arial" w:cs="Arial"/>
          <w:sz w:val="24"/>
          <w:lang w:eastAsia="zh-CN"/>
        </w:rPr>
        <w:t xml:space="preserve"> </w:t>
      </w:r>
    </w:p>
    <w:p w14:paraId="02E29538" w14:textId="4D18C4A1" w:rsidR="00124795" w:rsidRPr="005471ED" w:rsidRDefault="00124795" w:rsidP="00124795">
      <w:pPr>
        <w:pStyle w:val="BodyText"/>
        <w:numPr>
          <w:ilvl w:val="0"/>
          <w:numId w:val="18"/>
        </w:numPr>
        <w:spacing w:before="60" w:line="240" w:lineRule="auto"/>
        <w:rPr>
          <w:rFonts w:ascii="Arial" w:eastAsia="SimSun" w:hAnsi="Arial" w:cs="Arial"/>
          <w:sz w:val="24"/>
        </w:rPr>
      </w:pPr>
      <w:proofErr w:type="spellStart"/>
      <w:r w:rsidRPr="005471ED">
        <w:rPr>
          <w:rFonts w:ascii="Arial" w:eastAsia="SimSun" w:hAnsi="Arial" w:cs="Arial"/>
          <w:sz w:val="24"/>
        </w:rPr>
        <w:t>TMR</w:t>
      </w:r>
      <w:r w:rsidR="00406968" w:rsidRPr="005471ED">
        <w:rPr>
          <w:rFonts w:ascii="Arial" w:eastAsia="SimSun" w:hAnsi="Arial" w:cs="Arial"/>
          <w:sz w:val="24"/>
        </w:rPr>
        <w:t>员工</w:t>
      </w:r>
      <w:proofErr w:type="spellEnd"/>
      <w:r w:rsidRPr="005471ED">
        <w:rPr>
          <w:rFonts w:ascii="Arial" w:eastAsia="SimSun" w:hAnsi="Arial" w:cs="Arial"/>
          <w:sz w:val="24"/>
        </w:rPr>
        <w:t xml:space="preserve"> </w:t>
      </w:r>
    </w:p>
    <w:p w14:paraId="498342A3" w14:textId="441DF7FD" w:rsidR="00124795" w:rsidRPr="005471ED" w:rsidRDefault="00406968" w:rsidP="00124795">
      <w:pPr>
        <w:pStyle w:val="BodyText"/>
        <w:numPr>
          <w:ilvl w:val="0"/>
          <w:numId w:val="18"/>
        </w:numPr>
        <w:spacing w:before="60" w:line="240" w:lineRule="auto"/>
        <w:rPr>
          <w:rFonts w:ascii="Arial" w:eastAsia="SimSun" w:hAnsi="Arial" w:cs="Arial"/>
          <w:sz w:val="24"/>
        </w:rPr>
      </w:pPr>
      <w:proofErr w:type="spellStart"/>
      <w:r w:rsidRPr="005471ED">
        <w:rPr>
          <w:rFonts w:ascii="Arial" w:eastAsia="SimSun" w:hAnsi="Arial" w:cs="Arial"/>
          <w:sz w:val="24"/>
        </w:rPr>
        <w:t>及</w:t>
      </w:r>
      <w:r w:rsidR="00214D6C">
        <w:rPr>
          <w:rFonts w:ascii="Arial" w:eastAsia="SimSun" w:hAnsi="Arial" w:cs="Arial"/>
          <w:sz w:val="24"/>
        </w:rPr>
        <w:t>项目</w:t>
      </w:r>
      <w:r w:rsidRPr="005471ED">
        <w:rPr>
          <w:rFonts w:ascii="Arial" w:eastAsia="SimSun" w:hAnsi="Arial" w:cs="Arial"/>
          <w:sz w:val="24"/>
        </w:rPr>
        <w:t>交付合作伙伴</w:t>
      </w:r>
      <w:proofErr w:type="spellEnd"/>
      <w:r w:rsidR="00124795" w:rsidRPr="005471ED">
        <w:rPr>
          <w:rFonts w:ascii="Arial" w:eastAsia="SimSun" w:hAnsi="Arial" w:cs="Arial"/>
          <w:sz w:val="24"/>
        </w:rPr>
        <w:t xml:space="preserve"> </w:t>
      </w:r>
    </w:p>
    <w:p w14:paraId="4BA03105" w14:textId="54C47085" w:rsidR="00124795" w:rsidRPr="005471ED" w:rsidRDefault="00406968" w:rsidP="00124795">
      <w:pPr>
        <w:pStyle w:val="BodyText"/>
        <w:spacing w:before="60" w:line="240" w:lineRule="auto"/>
        <w:rPr>
          <w:rFonts w:ascii="Arial" w:eastAsia="SimSun" w:hAnsi="Arial" w:cs="Arial"/>
          <w:sz w:val="24"/>
          <w:lang w:eastAsia="zh-CN"/>
        </w:rPr>
      </w:pPr>
      <w:r w:rsidRPr="005471ED">
        <w:rPr>
          <w:rFonts w:ascii="Arial" w:eastAsia="SimSun" w:hAnsi="Arial" w:cs="Arial"/>
          <w:sz w:val="24"/>
          <w:lang w:eastAsia="zh-CN"/>
        </w:rPr>
        <w:t>我们要</w:t>
      </w:r>
      <w:r w:rsidR="004817D8" w:rsidRPr="005471ED">
        <w:rPr>
          <w:rFonts w:ascii="Arial" w:eastAsia="SimSun" w:hAnsi="Arial" w:cs="Arial"/>
          <w:sz w:val="24"/>
          <w:lang w:eastAsia="zh-CN"/>
        </w:rPr>
        <w:t>引领</w:t>
      </w:r>
      <w:r w:rsidR="0029559F">
        <w:rPr>
          <w:rFonts w:ascii="Arial" w:eastAsia="SimSun" w:hAnsi="Arial" w:cs="Arial"/>
          <w:sz w:val="24"/>
          <w:lang w:eastAsia="zh-CN"/>
        </w:rPr>
        <w:t>畅通性与包容性</w:t>
      </w:r>
      <w:r w:rsidRPr="005471ED">
        <w:rPr>
          <w:rFonts w:ascii="Arial" w:eastAsia="SimSun" w:hAnsi="Arial" w:cs="Arial"/>
          <w:sz w:val="24"/>
          <w:lang w:eastAsia="zh-CN"/>
        </w:rPr>
        <w:t>，工作重点包括：</w:t>
      </w:r>
      <w:r w:rsidR="00124795" w:rsidRPr="005471ED">
        <w:rPr>
          <w:rFonts w:ascii="Arial" w:eastAsia="SimSun" w:hAnsi="Arial" w:cs="Arial"/>
          <w:sz w:val="24"/>
          <w:lang w:eastAsia="zh-CN"/>
        </w:rPr>
        <w:t xml:space="preserve"> </w:t>
      </w:r>
    </w:p>
    <w:p w14:paraId="5B857A6F" w14:textId="0CBB050C" w:rsidR="00124795" w:rsidRPr="005471ED" w:rsidRDefault="00406968" w:rsidP="00124795">
      <w:pPr>
        <w:pStyle w:val="BodyText"/>
        <w:numPr>
          <w:ilvl w:val="0"/>
          <w:numId w:val="18"/>
        </w:numPr>
        <w:spacing w:before="60" w:line="240" w:lineRule="auto"/>
        <w:rPr>
          <w:rFonts w:ascii="Arial" w:eastAsia="SimSun" w:hAnsi="Arial" w:cs="Arial"/>
          <w:sz w:val="24"/>
          <w:lang w:eastAsia="zh-CN"/>
        </w:rPr>
      </w:pPr>
      <w:r w:rsidRPr="005471ED">
        <w:rPr>
          <w:rFonts w:ascii="Arial" w:eastAsia="SimSun" w:hAnsi="Arial" w:cs="Arial"/>
          <w:sz w:val="24"/>
          <w:lang w:eastAsia="zh-CN"/>
        </w:rPr>
        <w:t>昆士兰州的交通产品、服务、</w:t>
      </w:r>
      <w:r w:rsidR="004B77A1">
        <w:rPr>
          <w:rFonts w:ascii="Arial" w:eastAsia="SimSun" w:hAnsi="Arial" w:cs="Arial" w:hint="eastAsia"/>
          <w:sz w:val="24"/>
          <w:lang w:eastAsia="zh-CN"/>
        </w:rPr>
        <w:t>资讯</w:t>
      </w:r>
      <w:r w:rsidRPr="005471ED">
        <w:rPr>
          <w:rFonts w:ascii="Arial" w:eastAsia="SimSun" w:hAnsi="Arial" w:cs="Arial"/>
          <w:sz w:val="24"/>
          <w:lang w:eastAsia="zh-CN"/>
        </w:rPr>
        <w:t>和基础设施</w:t>
      </w:r>
      <w:r w:rsidR="00124795" w:rsidRPr="005471ED">
        <w:rPr>
          <w:rFonts w:ascii="Arial" w:eastAsia="SimSun" w:hAnsi="Arial" w:cs="Arial"/>
          <w:sz w:val="24"/>
          <w:lang w:eastAsia="zh-CN"/>
        </w:rPr>
        <w:t xml:space="preserve"> </w:t>
      </w:r>
    </w:p>
    <w:p w14:paraId="2AB6EA90" w14:textId="04E22D59" w:rsidR="00124795" w:rsidRPr="005471ED" w:rsidRDefault="00406968" w:rsidP="00124795">
      <w:pPr>
        <w:pStyle w:val="BodyText"/>
        <w:numPr>
          <w:ilvl w:val="0"/>
          <w:numId w:val="18"/>
        </w:numPr>
        <w:spacing w:before="60" w:line="240" w:lineRule="auto"/>
        <w:rPr>
          <w:rFonts w:ascii="Arial" w:eastAsia="SimSun" w:hAnsi="Arial" w:cs="Arial"/>
          <w:b/>
          <w:bCs/>
          <w:color w:val="000000"/>
          <w:sz w:val="24"/>
          <w:lang w:eastAsia="zh-CN"/>
        </w:rPr>
      </w:pPr>
      <w:r w:rsidRPr="005471ED">
        <w:rPr>
          <w:rFonts w:ascii="Arial" w:eastAsia="SimSun" w:hAnsi="Arial" w:cs="Arial"/>
          <w:sz w:val="24"/>
          <w:lang w:eastAsia="zh-CN"/>
        </w:rPr>
        <w:t>畅通</w:t>
      </w:r>
      <w:r w:rsidR="00214D6C">
        <w:rPr>
          <w:rFonts w:ascii="Arial" w:eastAsia="SimSun" w:hAnsi="Arial" w:cs="Arial" w:hint="eastAsia"/>
          <w:sz w:val="24"/>
          <w:lang w:eastAsia="zh-CN"/>
        </w:rPr>
        <w:t>而</w:t>
      </w:r>
      <w:r w:rsidRPr="005471ED">
        <w:rPr>
          <w:rFonts w:ascii="Arial" w:eastAsia="SimSun" w:hAnsi="Arial" w:cs="Arial"/>
          <w:sz w:val="24"/>
          <w:lang w:eastAsia="zh-CN"/>
        </w:rPr>
        <w:t>包容的</w:t>
      </w:r>
      <w:r w:rsidRPr="005471ED">
        <w:rPr>
          <w:rFonts w:ascii="Arial" w:eastAsia="SimSun" w:hAnsi="Arial" w:cs="Arial"/>
          <w:sz w:val="24"/>
          <w:lang w:eastAsia="zh-CN"/>
        </w:rPr>
        <w:t>TMR</w:t>
      </w:r>
      <w:r w:rsidRPr="005471ED">
        <w:rPr>
          <w:rFonts w:ascii="Arial" w:eastAsia="SimSun" w:hAnsi="Arial" w:cs="Arial"/>
          <w:sz w:val="24"/>
          <w:lang w:eastAsia="zh-CN"/>
        </w:rPr>
        <w:t>工作场所</w:t>
      </w:r>
    </w:p>
    <w:p w14:paraId="465161EA" w14:textId="464F6063" w:rsidR="00124795" w:rsidRPr="005471ED" w:rsidRDefault="00406968" w:rsidP="00124795">
      <w:pPr>
        <w:pStyle w:val="BodyText"/>
        <w:numPr>
          <w:ilvl w:val="0"/>
          <w:numId w:val="18"/>
        </w:numPr>
        <w:spacing w:before="60" w:line="240" w:lineRule="auto"/>
        <w:rPr>
          <w:rFonts w:ascii="Arial" w:eastAsia="SimSun" w:hAnsi="Arial" w:cs="Arial"/>
          <w:b/>
          <w:bCs/>
          <w:color w:val="000000"/>
          <w:sz w:val="24"/>
          <w:lang w:eastAsia="zh-CN"/>
        </w:rPr>
      </w:pPr>
      <w:r w:rsidRPr="005471ED">
        <w:rPr>
          <w:rFonts w:ascii="Arial" w:eastAsia="SimSun" w:hAnsi="Arial" w:cs="Arial"/>
          <w:sz w:val="24"/>
          <w:lang w:eastAsia="zh-CN"/>
        </w:rPr>
        <w:t>与合作伙伴共同设计和开展协作</w:t>
      </w:r>
      <w:r w:rsidR="00124795" w:rsidRPr="005471ED">
        <w:rPr>
          <w:rFonts w:ascii="Arial" w:eastAsia="SimSun" w:hAnsi="Arial" w:cs="Arial"/>
          <w:b/>
          <w:bCs/>
          <w:color w:val="000000"/>
          <w:sz w:val="24"/>
          <w:lang w:eastAsia="zh-CN"/>
        </w:rPr>
        <w:t xml:space="preserve"> </w:t>
      </w:r>
    </w:p>
    <w:p w14:paraId="3B26326A" w14:textId="77777777" w:rsidR="00124795" w:rsidRPr="005471ED" w:rsidRDefault="00124795" w:rsidP="00124795">
      <w:pPr>
        <w:pStyle w:val="BodyText"/>
        <w:spacing w:before="60" w:line="240" w:lineRule="auto"/>
        <w:rPr>
          <w:rFonts w:ascii="Arial" w:eastAsia="SimSun" w:hAnsi="Arial" w:cs="Arial"/>
          <w:b/>
          <w:bCs/>
          <w:color w:val="000000"/>
          <w:sz w:val="24"/>
          <w:lang w:eastAsia="zh-CN"/>
        </w:rPr>
      </w:pPr>
    </w:p>
    <w:p w14:paraId="4368CF45" w14:textId="7B12AB9E" w:rsidR="00124795" w:rsidRPr="005471ED" w:rsidRDefault="00124795" w:rsidP="00124795">
      <w:pPr>
        <w:pStyle w:val="BodyText"/>
        <w:spacing w:before="60" w:line="240" w:lineRule="auto"/>
        <w:rPr>
          <w:rFonts w:ascii="Arial" w:eastAsia="SimSun" w:hAnsi="Arial" w:cs="Arial"/>
          <w:b/>
          <w:bCs/>
          <w:color w:val="000000"/>
          <w:sz w:val="24"/>
          <w:lang w:eastAsia="zh-CN"/>
        </w:rPr>
      </w:pPr>
      <w:r w:rsidRPr="005471ED">
        <w:rPr>
          <w:rFonts w:ascii="Arial" w:eastAsia="SimSun" w:hAnsi="Arial" w:cs="Arial"/>
          <w:b/>
          <w:bCs/>
          <w:color w:val="000000"/>
          <w:sz w:val="24"/>
          <w:lang w:eastAsia="zh-CN"/>
        </w:rPr>
        <w:t>TMR</w:t>
      </w:r>
      <w:r w:rsidR="002B17A2" w:rsidRPr="005471ED">
        <w:rPr>
          <w:rFonts w:ascii="Arial" w:eastAsia="SimSun" w:hAnsi="Arial" w:cs="Arial"/>
          <w:b/>
          <w:bCs/>
          <w:color w:val="000000"/>
          <w:sz w:val="24"/>
          <w:lang w:eastAsia="zh-CN"/>
        </w:rPr>
        <w:t>将如何成功实现对</w:t>
      </w:r>
      <w:r w:rsidR="0029559F">
        <w:rPr>
          <w:rFonts w:ascii="Arial" w:eastAsia="SimSun" w:hAnsi="Arial" w:cs="Arial"/>
          <w:b/>
          <w:bCs/>
          <w:color w:val="000000"/>
          <w:sz w:val="24"/>
          <w:lang w:eastAsia="zh-CN"/>
        </w:rPr>
        <w:t>畅通性与包容性</w:t>
      </w:r>
      <w:r w:rsidR="002B17A2" w:rsidRPr="005471ED">
        <w:rPr>
          <w:rFonts w:ascii="Arial" w:eastAsia="SimSun" w:hAnsi="Arial" w:cs="Arial"/>
          <w:b/>
          <w:bCs/>
          <w:color w:val="000000"/>
          <w:sz w:val="24"/>
          <w:lang w:eastAsia="zh-CN"/>
        </w:rPr>
        <w:t>的愿景？</w:t>
      </w:r>
      <w:r w:rsidRPr="005471ED">
        <w:rPr>
          <w:rFonts w:ascii="Arial" w:eastAsia="SimSun" w:hAnsi="Arial" w:cs="Arial"/>
          <w:b/>
          <w:bCs/>
          <w:color w:val="000000"/>
          <w:sz w:val="24"/>
          <w:lang w:eastAsia="zh-CN"/>
        </w:rPr>
        <w:t xml:space="preserve"> </w:t>
      </w:r>
    </w:p>
    <w:p w14:paraId="26E45DD7" w14:textId="220FCA4B" w:rsidR="00124795" w:rsidRPr="005471ED" w:rsidRDefault="00124795" w:rsidP="00124795">
      <w:pPr>
        <w:pStyle w:val="BodyText"/>
        <w:spacing w:before="60" w:line="240" w:lineRule="auto"/>
        <w:rPr>
          <w:rFonts w:ascii="Arial" w:eastAsia="SimSun" w:hAnsi="Arial" w:cs="Arial"/>
          <w:sz w:val="24"/>
          <w:lang w:eastAsia="zh-CN"/>
        </w:rPr>
      </w:pPr>
      <w:r w:rsidRPr="005471ED">
        <w:rPr>
          <w:rFonts w:ascii="Arial" w:eastAsia="SimSun" w:hAnsi="Arial" w:cs="Arial"/>
          <w:sz w:val="24"/>
          <w:lang w:eastAsia="zh-CN"/>
        </w:rPr>
        <w:t>TMR</w:t>
      </w:r>
      <w:r w:rsidR="00827147" w:rsidRPr="005471ED">
        <w:rPr>
          <w:rFonts w:ascii="Arial" w:eastAsia="SimSun" w:hAnsi="Arial" w:cs="Arial"/>
          <w:sz w:val="24"/>
          <w:lang w:eastAsia="zh-CN"/>
        </w:rPr>
        <w:t>将致力于让我们的客户、民众及合作伙伴参与共同设计，方式如下：</w:t>
      </w:r>
      <w:r w:rsidRPr="005471ED">
        <w:rPr>
          <w:rFonts w:ascii="Arial" w:eastAsia="SimSun" w:hAnsi="Arial" w:cs="Arial"/>
          <w:sz w:val="24"/>
          <w:lang w:eastAsia="zh-CN"/>
        </w:rPr>
        <w:t xml:space="preserve"> </w:t>
      </w:r>
    </w:p>
    <w:p w14:paraId="21F0B76E" w14:textId="03616CF4" w:rsidR="00124795" w:rsidRPr="005471ED" w:rsidRDefault="002B17A2" w:rsidP="00124795">
      <w:pPr>
        <w:pStyle w:val="BodyText"/>
        <w:numPr>
          <w:ilvl w:val="0"/>
          <w:numId w:val="19"/>
        </w:numPr>
        <w:spacing w:before="60" w:line="240" w:lineRule="auto"/>
        <w:rPr>
          <w:rFonts w:ascii="Arial" w:eastAsia="SimSun" w:hAnsi="Arial" w:cs="Arial"/>
          <w:sz w:val="24"/>
          <w:lang w:eastAsia="zh-CN"/>
        </w:rPr>
      </w:pPr>
      <w:r w:rsidRPr="005471ED">
        <w:rPr>
          <w:rFonts w:ascii="Arial" w:eastAsia="SimSun" w:hAnsi="Arial" w:cs="Arial"/>
          <w:sz w:val="24"/>
          <w:lang w:eastAsia="zh-CN"/>
        </w:rPr>
        <w:t>与我们的客户、民众及合作伙伴共同设计</w:t>
      </w:r>
      <w:r w:rsidR="00124795" w:rsidRPr="005471ED">
        <w:rPr>
          <w:rFonts w:ascii="Arial" w:eastAsia="SimSun" w:hAnsi="Arial" w:cs="Arial"/>
          <w:sz w:val="24"/>
          <w:lang w:eastAsia="zh-CN"/>
        </w:rPr>
        <w:t xml:space="preserve"> </w:t>
      </w:r>
    </w:p>
    <w:p w14:paraId="2AB9C4E3" w14:textId="7DBD679C" w:rsidR="00124795" w:rsidRPr="005471ED" w:rsidRDefault="00827147" w:rsidP="00124795">
      <w:pPr>
        <w:pStyle w:val="BodyText"/>
        <w:numPr>
          <w:ilvl w:val="0"/>
          <w:numId w:val="19"/>
        </w:numPr>
        <w:spacing w:before="60" w:line="240" w:lineRule="auto"/>
        <w:rPr>
          <w:rFonts w:ascii="Arial" w:eastAsia="SimSun" w:hAnsi="Arial" w:cs="Arial"/>
          <w:sz w:val="24"/>
          <w:lang w:eastAsia="zh-CN"/>
        </w:rPr>
      </w:pPr>
      <w:r w:rsidRPr="005471ED">
        <w:rPr>
          <w:rFonts w:ascii="Arial" w:eastAsia="SimSun" w:hAnsi="Arial" w:cs="Arial"/>
          <w:sz w:val="24"/>
          <w:lang w:eastAsia="zh-CN"/>
        </w:rPr>
        <w:t>让我们的客户和民众感到友好亲切</w:t>
      </w:r>
      <w:r w:rsidR="00720AE8">
        <w:rPr>
          <w:rFonts w:ascii="Arial" w:eastAsia="SimSun" w:hAnsi="Arial" w:cs="Arial" w:hint="eastAsia"/>
          <w:sz w:val="24"/>
          <w:lang w:eastAsia="zh-CN"/>
        </w:rPr>
        <w:t>，拥</w:t>
      </w:r>
      <w:r w:rsidRPr="005471ED">
        <w:rPr>
          <w:rFonts w:ascii="Arial" w:eastAsia="SimSun" w:hAnsi="Arial" w:cs="Arial"/>
          <w:sz w:val="24"/>
          <w:lang w:eastAsia="zh-CN"/>
        </w:rPr>
        <w:t>有自主性</w:t>
      </w:r>
      <w:r w:rsidR="00124795" w:rsidRPr="005471ED">
        <w:rPr>
          <w:rFonts w:ascii="Arial" w:eastAsia="SimSun" w:hAnsi="Arial" w:cs="Arial"/>
          <w:sz w:val="24"/>
          <w:lang w:eastAsia="zh-CN"/>
        </w:rPr>
        <w:t xml:space="preserve"> </w:t>
      </w:r>
    </w:p>
    <w:p w14:paraId="33C30EB5" w14:textId="17CACCFB" w:rsidR="00124795" w:rsidRPr="005471ED" w:rsidRDefault="00720AE8" w:rsidP="00124795">
      <w:pPr>
        <w:pStyle w:val="BodyText"/>
        <w:numPr>
          <w:ilvl w:val="0"/>
          <w:numId w:val="19"/>
        </w:numPr>
        <w:spacing w:before="60" w:line="240" w:lineRule="auto"/>
        <w:rPr>
          <w:rFonts w:ascii="Arial" w:eastAsia="SimSun" w:hAnsi="Arial" w:cs="Arial"/>
          <w:sz w:val="24"/>
          <w:lang w:eastAsia="zh-CN"/>
        </w:rPr>
      </w:pPr>
      <w:r>
        <w:rPr>
          <w:rFonts w:ascii="Arial" w:eastAsia="SimSun" w:hAnsi="Arial" w:cs="Arial" w:hint="eastAsia"/>
          <w:sz w:val="24"/>
          <w:lang w:eastAsia="zh-CN"/>
        </w:rPr>
        <w:t>积极</w:t>
      </w:r>
      <w:r w:rsidR="00827147" w:rsidRPr="005471ED">
        <w:rPr>
          <w:rFonts w:ascii="Arial" w:eastAsia="SimSun" w:hAnsi="Arial" w:cs="Arial"/>
          <w:sz w:val="24"/>
          <w:lang w:eastAsia="zh-CN"/>
        </w:rPr>
        <w:t>倾听</w:t>
      </w:r>
      <w:r w:rsidR="00214D6C">
        <w:rPr>
          <w:rFonts w:ascii="Arial" w:eastAsia="SimSun" w:hAnsi="Arial" w:cs="Arial" w:hint="eastAsia"/>
          <w:sz w:val="24"/>
          <w:lang w:eastAsia="zh-CN"/>
        </w:rPr>
        <w:t>，</w:t>
      </w:r>
      <w:r>
        <w:rPr>
          <w:rFonts w:ascii="Arial" w:eastAsia="SimSun" w:hAnsi="Arial" w:cs="Arial" w:hint="eastAsia"/>
          <w:sz w:val="24"/>
          <w:lang w:eastAsia="zh-CN"/>
        </w:rPr>
        <w:t>给予回应，</w:t>
      </w:r>
      <w:r w:rsidR="00827147" w:rsidRPr="005471ED">
        <w:rPr>
          <w:rFonts w:ascii="Arial" w:eastAsia="SimSun" w:hAnsi="Arial" w:cs="Arial"/>
          <w:sz w:val="24"/>
          <w:lang w:eastAsia="zh-CN"/>
        </w:rPr>
        <w:t>不断改善</w:t>
      </w:r>
      <w:r w:rsidR="00124795" w:rsidRPr="005471ED">
        <w:rPr>
          <w:rFonts w:ascii="Arial" w:eastAsia="SimSun" w:hAnsi="Arial" w:cs="Arial"/>
          <w:sz w:val="24"/>
          <w:lang w:eastAsia="zh-CN"/>
        </w:rPr>
        <w:t xml:space="preserve"> </w:t>
      </w:r>
    </w:p>
    <w:p w14:paraId="5D181237" w14:textId="64CD8636" w:rsidR="00124795" w:rsidRPr="005471ED" w:rsidRDefault="002B17A2" w:rsidP="00124795">
      <w:pPr>
        <w:pStyle w:val="BodyText"/>
        <w:numPr>
          <w:ilvl w:val="0"/>
          <w:numId w:val="19"/>
        </w:numPr>
        <w:spacing w:before="60" w:line="240" w:lineRule="auto"/>
        <w:rPr>
          <w:rFonts w:ascii="Arial" w:eastAsia="SimSun" w:hAnsi="Arial" w:cs="Arial"/>
          <w:sz w:val="24"/>
          <w:lang w:eastAsia="zh-CN"/>
        </w:rPr>
      </w:pPr>
      <w:r w:rsidRPr="005471ED">
        <w:rPr>
          <w:rFonts w:ascii="Arial" w:eastAsia="SimSun" w:hAnsi="Arial" w:cs="Arial"/>
          <w:sz w:val="24"/>
          <w:lang w:eastAsia="zh-CN"/>
        </w:rPr>
        <w:lastRenderedPageBreak/>
        <w:t>将包容性变成我们的文化</w:t>
      </w:r>
      <w:r w:rsidR="00124795" w:rsidRPr="005471ED">
        <w:rPr>
          <w:rFonts w:ascii="Arial" w:eastAsia="SimSun" w:hAnsi="Arial" w:cs="Arial"/>
          <w:sz w:val="24"/>
          <w:lang w:eastAsia="zh-CN"/>
        </w:rPr>
        <w:t xml:space="preserve"> </w:t>
      </w:r>
    </w:p>
    <w:p w14:paraId="7F7FA75C" w14:textId="77777777" w:rsidR="00124795" w:rsidRPr="005471ED" w:rsidRDefault="00124795" w:rsidP="00124795">
      <w:pPr>
        <w:pStyle w:val="BodyText"/>
        <w:spacing w:before="60" w:line="240" w:lineRule="auto"/>
        <w:rPr>
          <w:rFonts w:ascii="Arial" w:eastAsia="SimSun" w:hAnsi="Arial" w:cs="Arial"/>
          <w:b/>
          <w:bCs/>
          <w:color w:val="000000"/>
          <w:sz w:val="24"/>
          <w:lang w:eastAsia="zh-CN"/>
        </w:rPr>
      </w:pPr>
    </w:p>
    <w:p w14:paraId="5F447D64" w14:textId="09C23B24" w:rsidR="00124795" w:rsidRPr="005471ED" w:rsidRDefault="000B2800" w:rsidP="00124795">
      <w:pPr>
        <w:autoSpaceDE w:val="0"/>
        <w:autoSpaceDN w:val="0"/>
        <w:adjustRightInd w:val="0"/>
        <w:spacing w:before="100" w:after="100" w:line="181" w:lineRule="atLeast"/>
        <w:rPr>
          <w:rFonts w:ascii="Arial" w:eastAsia="SimSun" w:hAnsi="Arial" w:cs="Arial"/>
          <w:b/>
          <w:color w:val="000000"/>
          <w:sz w:val="24"/>
          <w:szCs w:val="24"/>
          <w:lang w:eastAsia="zh-CN"/>
        </w:rPr>
      </w:pPr>
      <w:r w:rsidRPr="005471ED">
        <w:rPr>
          <w:rFonts w:ascii="Arial" w:eastAsia="SimSun" w:hAnsi="Arial" w:cs="Arial"/>
          <w:b/>
          <w:color w:val="000000"/>
          <w:sz w:val="24"/>
          <w:szCs w:val="24"/>
          <w:lang w:eastAsia="zh-CN"/>
        </w:rPr>
        <w:t>哪些能力对成功至关重要？</w:t>
      </w:r>
    </w:p>
    <w:p w14:paraId="618B40AA" w14:textId="69791157" w:rsidR="00124795" w:rsidRPr="005471ED" w:rsidRDefault="000B2800" w:rsidP="00124795">
      <w:pPr>
        <w:autoSpaceDE w:val="0"/>
        <w:autoSpaceDN w:val="0"/>
        <w:adjustRightInd w:val="0"/>
        <w:spacing w:before="100" w:after="100" w:line="181" w:lineRule="atLeast"/>
        <w:rPr>
          <w:rFonts w:ascii="Arial" w:eastAsia="SimSun" w:hAnsi="Arial" w:cs="Arial"/>
          <w:color w:val="000000"/>
          <w:sz w:val="24"/>
          <w:szCs w:val="24"/>
          <w:lang w:eastAsia="zh-CN"/>
        </w:rPr>
      </w:pPr>
      <w:r w:rsidRPr="005471ED">
        <w:rPr>
          <w:rFonts w:ascii="Arial" w:eastAsia="SimSun" w:hAnsi="Arial" w:cs="Arial"/>
          <w:color w:val="000000"/>
          <w:sz w:val="24"/>
          <w:szCs w:val="24"/>
          <w:lang w:eastAsia="zh-CN"/>
        </w:rPr>
        <w:t>为成为交通领域内推广</w:t>
      </w:r>
      <w:r w:rsidR="0029559F">
        <w:rPr>
          <w:rFonts w:ascii="Arial" w:eastAsia="SimSun" w:hAnsi="Arial" w:cs="Arial"/>
          <w:color w:val="000000"/>
          <w:sz w:val="24"/>
          <w:szCs w:val="24"/>
          <w:lang w:eastAsia="zh-CN"/>
        </w:rPr>
        <w:t>畅通性与包容性</w:t>
      </w:r>
      <w:r w:rsidRPr="005471ED">
        <w:rPr>
          <w:rFonts w:ascii="Arial" w:eastAsia="SimSun" w:hAnsi="Arial" w:cs="Arial"/>
          <w:color w:val="000000"/>
          <w:sz w:val="24"/>
          <w:szCs w:val="24"/>
          <w:lang w:eastAsia="zh-CN"/>
        </w:rPr>
        <w:t>的领导者，为其他领域树立榜样，</w:t>
      </w:r>
      <w:r w:rsidRPr="005471ED">
        <w:rPr>
          <w:rFonts w:ascii="Arial" w:eastAsia="SimSun" w:hAnsi="Arial" w:cs="Arial"/>
          <w:color w:val="000000"/>
          <w:sz w:val="24"/>
          <w:szCs w:val="24"/>
          <w:lang w:eastAsia="zh-CN"/>
        </w:rPr>
        <w:t>TMR</w:t>
      </w:r>
      <w:r w:rsidR="00FD14FA" w:rsidRPr="005471ED">
        <w:rPr>
          <w:rFonts w:ascii="Arial" w:eastAsia="SimSun" w:hAnsi="Arial" w:cs="Arial"/>
          <w:color w:val="000000"/>
          <w:sz w:val="24"/>
          <w:szCs w:val="24"/>
          <w:lang w:eastAsia="zh-CN"/>
        </w:rPr>
        <w:t>通过以下方面，培养</w:t>
      </w:r>
      <w:r w:rsidRPr="005471ED">
        <w:rPr>
          <w:rFonts w:ascii="Arial" w:eastAsia="SimSun" w:hAnsi="Arial" w:cs="Arial"/>
          <w:color w:val="000000"/>
          <w:sz w:val="24"/>
          <w:szCs w:val="24"/>
          <w:lang w:eastAsia="zh-CN"/>
        </w:rPr>
        <w:t>所需能力</w:t>
      </w:r>
      <w:r w:rsidR="00FD14FA" w:rsidRPr="005471ED">
        <w:rPr>
          <w:rFonts w:ascii="Arial" w:eastAsia="SimSun" w:hAnsi="Arial" w:cs="Arial"/>
          <w:color w:val="000000"/>
          <w:sz w:val="24"/>
          <w:szCs w:val="24"/>
          <w:lang w:eastAsia="zh-CN"/>
        </w:rPr>
        <w:t>：</w:t>
      </w:r>
      <w:r w:rsidR="00124795" w:rsidRPr="005471ED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</w:t>
      </w:r>
    </w:p>
    <w:p w14:paraId="363CA3B5" w14:textId="24C2F8BC" w:rsidR="00124795" w:rsidRPr="005471ED" w:rsidRDefault="00FD14FA" w:rsidP="00124795">
      <w:pPr>
        <w:pStyle w:val="BodyText"/>
        <w:numPr>
          <w:ilvl w:val="0"/>
          <w:numId w:val="18"/>
        </w:numPr>
        <w:spacing w:before="60" w:line="240" w:lineRule="auto"/>
        <w:rPr>
          <w:rFonts w:ascii="Arial" w:eastAsia="SimSun" w:hAnsi="Arial" w:cs="Arial"/>
          <w:sz w:val="24"/>
          <w:lang w:eastAsia="zh-CN"/>
        </w:rPr>
      </w:pPr>
      <w:r w:rsidRPr="005471ED">
        <w:rPr>
          <w:rFonts w:ascii="Arial" w:eastAsia="SimSun" w:hAnsi="Arial" w:cs="Arial"/>
          <w:sz w:val="24"/>
          <w:lang w:eastAsia="zh-CN"/>
        </w:rPr>
        <w:t>设计（运用通用设计原则）</w:t>
      </w:r>
      <w:r w:rsidR="00124795" w:rsidRPr="005471ED">
        <w:rPr>
          <w:rFonts w:ascii="Arial" w:eastAsia="SimSun" w:hAnsi="Arial" w:cs="Arial"/>
          <w:sz w:val="24"/>
          <w:lang w:eastAsia="zh-CN"/>
        </w:rPr>
        <w:t xml:space="preserve"> </w:t>
      </w:r>
    </w:p>
    <w:p w14:paraId="4F612A73" w14:textId="527CDAB0" w:rsidR="00124795" w:rsidRPr="005471ED" w:rsidRDefault="00FD14FA" w:rsidP="00124795">
      <w:pPr>
        <w:pStyle w:val="BodyText"/>
        <w:numPr>
          <w:ilvl w:val="0"/>
          <w:numId w:val="18"/>
        </w:numPr>
        <w:spacing w:before="60" w:line="240" w:lineRule="auto"/>
        <w:rPr>
          <w:rFonts w:ascii="Arial" w:eastAsia="SimSun" w:hAnsi="Arial" w:cs="Arial"/>
          <w:sz w:val="24"/>
        </w:rPr>
      </w:pPr>
      <w:r w:rsidRPr="005471ED">
        <w:rPr>
          <w:rFonts w:ascii="Arial" w:eastAsia="SimSun" w:hAnsi="Arial" w:cs="Arial"/>
          <w:sz w:val="24"/>
          <w:lang w:eastAsia="zh-CN"/>
        </w:rPr>
        <w:t>商业</w:t>
      </w:r>
      <w:proofErr w:type="spellStart"/>
      <w:r w:rsidRPr="005471ED">
        <w:rPr>
          <w:rFonts w:ascii="Arial" w:eastAsia="SimSun" w:hAnsi="Arial" w:cs="Arial"/>
          <w:sz w:val="24"/>
        </w:rPr>
        <w:t>惯例</w:t>
      </w:r>
      <w:proofErr w:type="spellEnd"/>
    </w:p>
    <w:p w14:paraId="5DA6537E" w14:textId="456EC1CF" w:rsidR="00124795" w:rsidRPr="005471ED" w:rsidRDefault="00131AAB" w:rsidP="00124795">
      <w:pPr>
        <w:pStyle w:val="BodyText"/>
        <w:numPr>
          <w:ilvl w:val="0"/>
          <w:numId w:val="18"/>
        </w:numPr>
        <w:spacing w:before="60" w:line="240" w:lineRule="auto"/>
        <w:rPr>
          <w:rFonts w:ascii="Arial" w:eastAsia="SimSun" w:hAnsi="Arial" w:cs="Arial"/>
          <w:sz w:val="24"/>
        </w:rPr>
      </w:pPr>
      <w:proofErr w:type="spellStart"/>
      <w:r w:rsidRPr="005471ED">
        <w:rPr>
          <w:rFonts w:ascii="Arial" w:eastAsia="SimSun" w:hAnsi="Arial" w:cs="Arial"/>
          <w:sz w:val="24"/>
        </w:rPr>
        <w:t>客户</w:t>
      </w:r>
      <w:proofErr w:type="spellEnd"/>
      <w:r w:rsidR="006758E8">
        <w:rPr>
          <w:rFonts w:ascii="Arial" w:eastAsia="SimSun" w:hAnsi="Arial" w:cs="Arial" w:hint="eastAsia"/>
          <w:sz w:val="24"/>
          <w:lang w:eastAsia="zh-CN"/>
        </w:rPr>
        <w:t>资讯</w:t>
      </w:r>
      <w:proofErr w:type="spellStart"/>
      <w:r w:rsidRPr="005471ED">
        <w:rPr>
          <w:rFonts w:ascii="Arial" w:eastAsia="SimSun" w:hAnsi="Arial" w:cs="Arial"/>
          <w:sz w:val="24"/>
        </w:rPr>
        <w:t>和工具</w:t>
      </w:r>
      <w:proofErr w:type="spellEnd"/>
      <w:r w:rsidR="00124795" w:rsidRPr="005471ED">
        <w:rPr>
          <w:rFonts w:ascii="Arial" w:eastAsia="SimSun" w:hAnsi="Arial" w:cs="Arial"/>
          <w:sz w:val="24"/>
        </w:rPr>
        <w:t xml:space="preserve"> </w:t>
      </w:r>
    </w:p>
    <w:p w14:paraId="50DE012F" w14:textId="2FE62824" w:rsidR="00124795" w:rsidRPr="005471ED" w:rsidRDefault="00131AAB" w:rsidP="00124795">
      <w:pPr>
        <w:pStyle w:val="BodyText"/>
        <w:numPr>
          <w:ilvl w:val="0"/>
          <w:numId w:val="18"/>
        </w:numPr>
        <w:spacing w:before="60" w:line="240" w:lineRule="auto"/>
        <w:rPr>
          <w:rFonts w:ascii="Arial" w:eastAsia="SimSun" w:hAnsi="Arial" w:cs="Arial"/>
          <w:sz w:val="24"/>
          <w:lang w:eastAsia="zh-CN"/>
        </w:rPr>
      </w:pPr>
      <w:r w:rsidRPr="005471ED">
        <w:rPr>
          <w:rFonts w:ascii="Arial" w:eastAsia="SimSun" w:hAnsi="Arial" w:cs="Arial"/>
          <w:sz w:val="24"/>
          <w:lang w:eastAsia="zh-CN"/>
        </w:rPr>
        <w:t>针对</w:t>
      </w:r>
      <w:r w:rsidR="0029559F">
        <w:rPr>
          <w:rFonts w:ascii="Arial" w:eastAsia="SimSun" w:hAnsi="Arial" w:cs="Arial"/>
          <w:sz w:val="24"/>
          <w:lang w:eastAsia="zh-CN"/>
        </w:rPr>
        <w:t>畅通性与包容性</w:t>
      </w:r>
      <w:r w:rsidRPr="005471ED">
        <w:rPr>
          <w:rFonts w:ascii="Arial" w:eastAsia="SimSun" w:hAnsi="Arial" w:cs="Arial"/>
          <w:sz w:val="24"/>
          <w:lang w:eastAsia="zh-CN"/>
        </w:rPr>
        <w:t>进度的报告和数据</w:t>
      </w:r>
      <w:r w:rsidR="00124795" w:rsidRPr="005471ED">
        <w:rPr>
          <w:rFonts w:ascii="Arial" w:eastAsia="SimSun" w:hAnsi="Arial" w:cs="Arial"/>
          <w:sz w:val="24"/>
          <w:lang w:eastAsia="zh-CN"/>
        </w:rPr>
        <w:t xml:space="preserve"> </w:t>
      </w:r>
    </w:p>
    <w:p w14:paraId="6FE03DF0" w14:textId="0539576F" w:rsidR="00124795" w:rsidRPr="005471ED" w:rsidRDefault="0029559F" w:rsidP="00124795">
      <w:pPr>
        <w:pStyle w:val="BodyText"/>
        <w:numPr>
          <w:ilvl w:val="0"/>
          <w:numId w:val="18"/>
        </w:numPr>
        <w:spacing w:before="60" w:line="240" w:lineRule="auto"/>
        <w:rPr>
          <w:rFonts w:ascii="Arial" w:eastAsia="SimSun" w:hAnsi="Arial" w:cs="Arial"/>
          <w:sz w:val="24"/>
          <w:lang w:eastAsia="zh-CN"/>
        </w:rPr>
      </w:pPr>
      <w:r>
        <w:rPr>
          <w:rFonts w:ascii="Arial" w:eastAsia="SimSun" w:hAnsi="Arial" w:cs="Arial"/>
          <w:sz w:val="24"/>
          <w:lang w:eastAsia="zh-CN"/>
        </w:rPr>
        <w:t>畅通性与包容性</w:t>
      </w:r>
      <w:r w:rsidR="00131AAB" w:rsidRPr="005471ED">
        <w:rPr>
          <w:rFonts w:ascii="Arial" w:eastAsia="SimSun" w:hAnsi="Arial" w:cs="Arial"/>
          <w:sz w:val="24"/>
          <w:lang w:eastAsia="zh-CN"/>
        </w:rPr>
        <w:t>的企业文化</w:t>
      </w:r>
      <w:r w:rsidR="00124795" w:rsidRPr="005471ED">
        <w:rPr>
          <w:rFonts w:ascii="Arial" w:eastAsia="SimSun" w:hAnsi="Arial" w:cs="Arial"/>
          <w:sz w:val="24"/>
          <w:lang w:eastAsia="zh-CN"/>
        </w:rPr>
        <w:t xml:space="preserve"> </w:t>
      </w:r>
    </w:p>
    <w:p w14:paraId="08B5268A" w14:textId="0DF2981A" w:rsidR="00124795" w:rsidRPr="005471ED" w:rsidRDefault="00131AAB" w:rsidP="00124795">
      <w:pPr>
        <w:pStyle w:val="BodyText"/>
        <w:numPr>
          <w:ilvl w:val="0"/>
          <w:numId w:val="18"/>
        </w:numPr>
        <w:spacing w:before="60" w:line="240" w:lineRule="auto"/>
        <w:rPr>
          <w:rFonts w:ascii="Arial" w:eastAsia="SimSun" w:hAnsi="Arial" w:cs="Arial"/>
          <w:sz w:val="24"/>
        </w:rPr>
      </w:pPr>
      <w:r w:rsidRPr="005471ED">
        <w:rPr>
          <w:rFonts w:ascii="Arial" w:eastAsia="SimSun" w:hAnsi="Arial" w:cs="Arial"/>
          <w:sz w:val="24"/>
          <w:lang w:eastAsia="zh-CN"/>
        </w:rPr>
        <w:t>具有包容性的</w:t>
      </w:r>
      <w:proofErr w:type="spellStart"/>
      <w:r w:rsidRPr="005471ED">
        <w:rPr>
          <w:rFonts w:ascii="Arial" w:eastAsia="SimSun" w:hAnsi="Arial" w:cs="Arial"/>
          <w:sz w:val="24"/>
        </w:rPr>
        <w:t>领导力</w:t>
      </w:r>
      <w:proofErr w:type="spellEnd"/>
      <w:r w:rsidR="00124795" w:rsidRPr="005471ED">
        <w:rPr>
          <w:rFonts w:ascii="Arial" w:eastAsia="SimSun" w:hAnsi="Arial" w:cs="Arial"/>
          <w:sz w:val="24"/>
        </w:rPr>
        <w:t xml:space="preserve"> </w:t>
      </w:r>
    </w:p>
    <w:p w14:paraId="28942379" w14:textId="77777777" w:rsidR="00124795" w:rsidRPr="005471ED" w:rsidRDefault="00124795" w:rsidP="00124795">
      <w:pPr>
        <w:pStyle w:val="BodyText"/>
        <w:spacing w:before="60" w:line="240" w:lineRule="auto"/>
        <w:rPr>
          <w:rFonts w:ascii="Arial" w:eastAsia="SimSun" w:hAnsi="Arial" w:cs="Arial"/>
          <w:sz w:val="24"/>
        </w:rPr>
      </w:pPr>
    </w:p>
    <w:p w14:paraId="56219A4B" w14:textId="3DD1DC5E" w:rsidR="00124795" w:rsidRPr="005471ED" w:rsidRDefault="00124795" w:rsidP="00124795">
      <w:pPr>
        <w:autoSpaceDE w:val="0"/>
        <w:autoSpaceDN w:val="0"/>
        <w:adjustRightInd w:val="0"/>
        <w:spacing w:before="100" w:after="100" w:line="181" w:lineRule="atLeast"/>
        <w:rPr>
          <w:rFonts w:ascii="Arial" w:eastAsia="SimSun" w:hAnsi="Arial" w:cs="Arial"/>
          <w:bCs/>
          <w:color w:val="000000"/>
          <w:sz w:val="24"/>
          <w:szCs w:val="24"/>
          <w:lang w:eastAsia="zh-CN"/>
        </w:rPr>
      </w:pPr>
      <w:r w:rsidRPr="005471ED">
        <w:rPr>
          <w:rFonts w:ascii="Arial" w:eastAsia="SimSun" w:hAnsi="Arial" w:cs="Arial"/>
          <w:b/>
          <w:bCs/>
          <w:color w:val="000000"/>
          <w:sz w:val="24"/>
          <w:szCs w:val="24"/>
          <w:lang w:eastAsia="zh-CN"/>
        </w:rPr>
        <w:t>TMR</w:t>
      </w:r>
      <w:r w:rsidR="00CB6F6A" w:rsidRPr="005471ED">
        <w:rPr>
          <w:rFonts w:ascii="Arial" w:eastAsia="SimSun" w:hAnsi="Arial" w:cs="Arial"/>
          <w:b/>
          <w:bCs/>
          <w:color w:val="000000"/>
          <w:sz w:val="24"/>
          <w:szCs w:val="24"/>
          <w:lang w:eastAsia="zh-CN"/>
        </w:rPr>
        <w:t>实现愿景的路线图是怎样的</w:t>
      </w:r>
      <w:r w:rsidRPr="005471ED">
        <w:rPr>
          <w:rFonts w:ascii="Arial" w:eastAsia="SimSun" w:hAnsi="Arial" w:cs="Arial"/>
          <w:b/>
          <w:bCs/>
          <w:color w:val="000000"/>
          <w:sz w:val="24"/>
          <w:szCs w:val="24"/>
          <w:lang w:eastAsia="zh-CN"/>
        </w:rPr>
        <w:t>?</w:t>
      </w:r>
      <w:r w:rsidRPr="005471ED">
        <w:rPr>
          <w:rFonts w:ascii="Arial" w:eastAsia="SimSun" w:hAnsi="Arial" w:cs="Arial"/>
          <w:bCs/>
          <w:color w:val="000000"/>
          <w:sz w:val="24"/>
          <w:szCs w:val="24"/>
          <w:lang w:eastAsia="zh-CN"/>
        </w:rPr>
        <w:t xml:space="preserve"> </w:t>
      </w:r>
    </w:p>
    <w:p w14:paraId="62291812" w14:textId="6685F017" w:rsidR="00124795" w:rsidRPr="005471ED" w:rsidRDefault="00CB6F6A" w:rsidP="00124795">
      <w:pPr>
        <w:pStyle w:val="BodyText"/>
        <w:numPr>
          <w:ilvl w:val="0"/>
          <w:numId w:val="20"/>
        </w:numPr>
        <w:spacing w:before="60" w:line="240" w:lineRule="auto"/>
        <w:rPr>
          <w:rFonts w:ascii="Arial" w:eastAsia="SimSun" w:hAnsi="Arial" w:cs="Arial"/>
          <w:sz w:val="24"/>
        </w:rPr>
      </w:pPr>
      <w:r w:rsidRPr="005471ED">
        <w:rPr>
          <w:rFonts w:ascii="Arial" w:eastAsia="SimSun" w:hAnsi="Arial" w:cs="Arial"/>
          <w:b/>
          <w:sz w:val="24"/>
          <w:lang w:eastAsia="zh-CN"/>
        </w:rPr>
        <w:t>初步</w:t>
      </w:r>
      <w:proofErr w:type="spellStart"/>
      <w:r w:rsidR="000B2800" w:rsidRPr="005471ED">
        <w:rPr>
          <w:rFonts w:ascii="Arial" w:eastAsia="SimSun" w:hAnsi="Arial" w:cs="Arial"/>
          <w:b/>
          <w:sz w:val="24"/>
        </w:rPr>
        <w:t>改变</w:t>
      </w:r>
      <w:proofErr w:type="spellEnd"/>
      <w:r w:rsidR="00124795" w:rsidRPr="005471ED">
        <w:rPr>
          <w:rFonts w:ascii="Arial" w:eastAsia="SimSun" w:hAnsi="Arial" w:cs="Arial"/>
          <w:sz w:val="24"/>
        </w:rPr>
        <w:t xml:space="preserve"> </w:t>
      </w:r>
    </w:p>
    <w:p w14:paraId="5D8D48CC" w14:textId="1486D60F" w:rsidR="00124795" w:rsidRPr="005471ED" w:rsidRDefault="008708C9" w:rsidP="00124795">
      <w:pPr>
        <w:pStyle w:val="BodyText"/>
        <w:spacing w:before="60" w:line="240" w:lineRule="auto"/>
        <w:ind w:left="720"/>
        <w:rPr>
          <w:rFonts w:ascii="Arial" w:eastAsia="SimSun" w:hAnsi="Arial" w:cs="Arial"/>
          <w:sz w:val="24"/>
          <w:lang w:eastAsia="zh-CN"/>
        </w:rPr>
      </w:pPr>
      <w:r w:rsidRPr="005471ED">
        <w:rPr>
          <w:rFonts w:ascii="Arial" w:eastAsia="SimSun" w:hAnsi="Arial" w:cs="Arial"/>
          <w:sz w:val="24"/>
          <w:lang w:eastAsia="zh-CN"/>
        </w:rPr>
        <w:t>优先考虑客户和员工需求最大的地区，</w:t>
      </w:r>
      <w:r w:rsidR="000B2800" w:rsidRPr="005471ED">
        <w:rPr>
          <w:rFonts w:ascii="Arial" w:eastAsia="SimSun" w:hAnsi="Arial" w:cs="Arial"/>
          <w:sz w:val="24"/>
          <w:lang w:eastAsia="zh-CN"/>
        </w:rPr>
        <w:t>为改变奠定</w:t>
      </w:r>
      <w:r w:rsidRPr="005471ED">
        <w:rPr>
          <w:rFonts w:ascii="Arial" w:eastAsia="SimSun" w:hAnsi="Arial" w:cs="Arial"/>
          <w:sz w:val="24"/>
          <w:lang w:eastAsia="zh-CN"/>
        </w:rPr>
        <w:t>基础。找到合作契机，</w:t>
      </w:r>
      <w:r w:rsidR="000B2800" w:rsidRPr="005471ED">
        <w:rPr>
          <w:rFonts w:ascii="Arial" w:eastAsia="SimSun" w:hAnsi="Arial" w:cs="Arial"/>
          <w:sz w:val="24"/>
          <w:lang w:eastAsia="zh-CN"/>
        </w:rPr>
        <w:t>与合作伙伴共同设计我们的产品和服务</w:t>
      </w:r>
      <w:r w:rsidR="00124795" w:rsidRPr="005471ED">
        <w:rPr>
          <w:rFonts w:ascii="Arial" w:eastAsia="SimSun" w:hAnsi="Arial" w:cs="Arial"/>
          <w:sz w:val="24"/>
          <w:lang w:eastAsia="zh-CN"/>
        </w:rPr>
        <w:t xml:space="preserve"> </w:t>
      </w:r>
    </w:p>
    <w:p w14:paraId="102EA748" w14:textId="32216257" w:rsidR="00124795" w:rsidRPr="005471ED" w:rsidRDefault="00CB6F6A" w:rsidP="00124795">
      <w:pPr>
        <w:pStyle w:val="BodyText"/>
        <w:numPr>
          <w:ilvl w:val="0"/>
          <w:numId w:val="20"/>
        </w:numPr>
        <w:spacing w:before="60" w:line="240" w:lineRule="auto"/>
        <w:rPr>
          <w:rFonts w:ascii="Arial" w:eastAsia="SimSun" w:hAnsi="Arial" w:cs="Arial"/>
          <w:b/>
          <w:sz w:val="24"/>
          <w:lang w:eastAsia="zh-CN"/>
        </w:rPr>
      </w:pPr>
      <w:r w:rsidRPr="005471ED">
        <w:rPr>
          <w:rFonts w:ascii="Arial" w:eastAsia="SimSun" w:hAnsi="Arial" w:cs="Arial"/>
          <w:b/>
          <w:sz w:val="24"/>
          <w:lang w:eastAsia="zh-CN"/>
        </w:rPr>
        <w:t>深化指导原则</w:t>
      </w:r>
      <w:r w:rsidR="00124795" w:rsidRPr="005471ED">
        <w:rPr>
          <w:rFonts w:ascii="Arial" w:eastAsia="SimSun" w:hAnsi="Arial" w:cs="Arial"/>
          <w:b/>
          <w:sz w:val="24"/>
          <w:lang w:eastAsia="zh-CN"/>
        </w:rPr>
        <w:t xml:space="preserve"> </w:t>
      </w:r>
    </w:p>
    <w:p w14:paraId="68D44195" w14:textId="3BDC21FA" w:rsidR="00124795" w:rsidRPr="005471ED" w:rsidRDefault="000B2800" w:rsidP="00124795">
      <w:pPr>
        <w:pStyle w:val="BodyText"/>
        <w:spacing w:before="60" w:line="240" w:lineRule="auto"/>
        <w:ind w:left="720"/>
        <w:rPr>
          <w:rFonts w:ascii="Arial" w:eastAsia="SimSun" w:hAnsi="Arial" w:cs="Arial"/>
          <w:sz w:val="24"/>
          <w:lang w:eastAsia="zh-CN"/>
        </w:rPr>
      </w:pPr>
      <w:r w:rsidRPr="005471ED">
        <w:rPr>
          <w:rFonts w:ascii="Arial" w:eastAsia="SimSun" w:hAnsi="Arial" w:cs="Arial"/>
          <w:sz w:val="24"/>
          <w:lang w:eastAsia="zh-CN"/>
        </w:rPr>
        <w:t>培养文化氛围和相应能力，使</w:t>
      </w:r>
      <w:r w:rsidRPr="005471ED">
        <w:rPr>
          <w:rFonts w:ascii="Arial" w:eastAsia="SimSun" w:hAnsi="Arial" w:cs="Arial"/>
          <w:sz w:val="24"/>
          <w:lang w:eastAsia="zh-CN"/>
        </w:rPr>
        <w:t>TMR</w:t>
      </w:r>
      <w:r w:rsidRPr="005471ED">
        <w:rPr>
          <w:rFonts w:ascii="Arial" w:eastAsia="SimSun" w:hAnsi="Arial" w:cs="Arial"/>
          <w:sz w:val="24"/>
          <w:lang w:eastAsia="zh-CN"/>
        </w:rPr>
        <w:t>成为一个具有包容性的工作场所，并开始对我们的产品和服务进行改造</w:t>
      </w:r>
      <w:r w:rsidR="00124795" w:rsidRPr="005471ED">
        <w:rPr>
          <w:rFonts w:ascii="Arial" w:eastAsia="SimSun" w:hAnsi="Arial" w:cs="Arial"/>
          <w:sz w:val="24"/>
          <w:lang w:eastAsia="zh-CN"/>
        </w:rPr>
        <w:t xml:space="preserve"> </w:t>
      </w:r>
    </w:p>
    <w:p w14:paraId="31E4D576" w14:textId="3616BD37" w:rsidR="00124795" w:rsidRPr="005471ED" w:rsidRDefault="00CB6F6A" w:rsidP="00124795">
      <w:pPr>
        <w:pStyle w:val="BodyText"/>
        <w:numPr>
          <w:ilvl w:val="0"/>
          <w:numId w:val="20"/>
        </w:numPr>
        <w:spacing w:before="60" w:line="240" w:lineRule="auto"/>
        <w:rPr>
          <w:rFonts w:ascii="Arial" w:eastAsia="SimSun" w:hAnsi="Arial" w:cs="Arial"/>
          <w:b/>
          <w:sz w:val="24"/>
          <w:lang w:eastAsia="zh-CN"/>
        </w:rPr>
      </w:pPr>
      <w:r w:rsidRPr="005471ED">
        <w:rPr>
          <w:rFonts w:ascii="Arial" w:eastAsia="SimSun" w:hAnsi="Arial" w:cs="Arial"/>
          <w:b/>
          <w:sz w:val="24"/>
          <w:lang w:eastAsia="zh-CN"/>
        </w:rPr>
        <w:t>推广至昆士兰州各地</w:t>
      </w:r>
      <w:r w:rsidR="00124795" w:rsidRPr="005471ED">
        <w:rPr>
          <w:rFonts w:ascii="Arial" w:eastAsia="SimSun" w:hAnsi="Arial" w:cs="Arial"/>
          <w:b/>
          <w:sz w:val="24"/>
          <w:lang w:eastAsia="zh-CN"/>
        </w:rPr>
        <w:t xml:space="preserve"> </w:t>
      </w:r>
    </w:p>
    <w:p w14:paraId="32DDCBA9" w14:textId="2FE86576" w:rsidR="00124795" w:rsidRPr="005471ED" w:rsidRDefault="000B2800" w:rsidP="00124795">
      <w:pPr>
        <w:pStyle w:val="BodyText"/>
        <w:spacing w:before="60" w:line="240" w:lineRule="auto"/>
        <w:ind w:left="720"/>
        <w:rPr>
          <w:rFonts w:ascii="Arial" w:eastAsia="SimSun" w:hAnsi="Arial" w:cs="Arial"/>
          <w:sz w:val="24"/>
          <w:lang w:eastAsia="zh-CN"/>
        </w:rPr>
      </w:pPr>
      <w:r w:rsidRPr="005471ED">
        <w:rPr>
          <w:rFonts w:ascii="Arial" w:eastAsia="SimSun" w:hAnsi="Arial" w:cs="Arial"/>
          <w:sz w:val="24"/>
          <w:lang w:eastAsia="zh-CN"/>
        </w:rPr>
        <w:t>将</w:t>
      </w:r>
      <w:r w:rsidRPr="005471ED">
        <w:rPr>
          <w:rFonts w:ascii="Arial" w:eastAsia="SimSun" w:hAnsi="Arial" w:cs="Arial"/>
          <w:sz w:val="24"/>
          <w:lang w:eastAsia="zh-CN"/>
        </w:rPr>
        <w:t>TMR</w:t>
      </w:r>
      <w:r w:rsidRPr="005471ED">
        <w:rPr>
          <w:rFonts w:ascii="Arial" w:eastAsia="SimSun" w:hAnsi="Arial" w:cs="Arial"/>
          <w:sz w:val="24"/>
          <w:lang w:eastAsia="zh-CN"/>
        </w:rPr>
        <w:t>打造成交通领域内推广畅通性</w:t>
      </w:r>
      <w:r w:rsidR="0029559F">
        <w:rPr>
          <w:rFonts w:ascii="Arial" w:eastAsia="SimSun" w:hAnsi="Arial" w:cs="Arial" w:hint="eastAsia"/>
          <w:sz w:val="24"/>
          <w:lang w:eastAsia="zh-CN"/>
        </w:rPr>
        <w:t>与</w:t>
      </w:r>
      <w:r w:rsidRPr="005471ED">
        <w:rPr>
          <w:rFonts w:ascii="Arial" w:eastAsia="SimSun" w:hAnsi="Arial" w:cs="Arial"/>
          <w:sz w:val="24"/>
          <w:lang w:eastAsia="zh-CN"/>
        </w:rPr>
        <w:t>包容性的领导者，并继续改造我们产品和服务</w:t>
      </w:r>
      <w:r w:rsidR="00124795" w:rsidRPr="005471ED">
        <w:rPr>
          <w:rFonts w:ascii="Arial" w:eastAsia="SimSun" w:hAnsi="Arial" w:cs="Arial"/>
          <w:sz w:val="24"/>
          <w:lang w:eastAsia="zh-CN"/>
        </w:rPr>
        <w:t xml:space="preserve"> </w:t>
      </w:r>
    </w:p>
    <w:p w14:paraId="01DAEA4A" w14:textId="77777777" w:rsidR="00124795" w:rsidRPr="005471ED" w:rsidRDefault="00124795" w:rsidP="00124795">
      <w:pPr>
        <w:pStyle w:val="BodyText"/>
        <w:rPr>
          <w:rFonts w:ascii="Arial" w:eastAsia="SimSun" w:hAnsi="Arial" w:cs="Arial"/>
          <w:sz w:val="24"/>
          <w:lang w:eastAsia="zh-CN"/>
        </w:rPr>
      </w:pPr>
    </w:p>
    <w:p w14:paraId="465ACED5" w14:textId="268DA773" w:rsidR="00155F8C" w:rsidRPr="005471ED" w:rsidRDefault="00727590" w:rsidP="0072513F">
      <w:pPr>
        <w:pStyle w:val="AltHeading2"/>
        <w:rPr>
          <w:rFonts w:ascii="Arial" w:eastAsia="SimSun" w:hAnsi="Arial"/>
        </w:rPr>
      </w:pPr>
      <w:proofErr w:type="spellStart"/>
      <w:r w:rsidRPr="005471ED">
        <w:rPr>
          <w:rFonts w:ascii="Arial" w:eastAsia="SimSun" w:hAnsi="Arial"/>
        </w:rPr>
        <w:t>联系我们</w:t>
      </w:r>
      <w:proofErr w:type="spellEnd"/>
    </w:p>
    <w:tbl>
      <w:tblPr>
        <w:tblW w:w="9242" w:type="dxa"/>
        <w:tblLook w:val="04A0" w:firstRow="1" w:lastRow="0" w:firstColumn="1" w:lastColumn="0" w:noHBand="0" w:noVBand="1"/>
      </w:tblPr>
      <w:tblGrid>
        <w:gridCol w:w="2668"/>
        <w:gridCol w:w="6574"/>
      </w:tblGrid>
      <w:tr w:rsidR="00155F8C" w:rsidRPr="005471ED" w14:paraId="55B7E862" w14:textId="77777777" w:rsidTr="00955494">
        <w:tc>
          <w:tcPr>
            <w:tcW w:w="2668" w:type="dxa"/>
          </w:tcPr>
          <w:p w14:paraId="24BD92D5" w14:textId="77777777" w:rsidR="00155F8C" w:rsidRPr="005471ED" w:rsidRDefault="00155F8C" w:rsidP="00955494">
            <w:pPr>
              <w:pStyle w:val="captions"/>
              <w:jc w:val="center"/>
              <w:rPr>
                <w:rFonts w:eastAsia="SimSun" w:cs="Arial"/>
              </w:rPr>
            </w:pPr>
            <w:r w:rsidRPr="005471ED">
              <w:rPr>
                <w:rFonts w:eastAsia="SimSun" w:cs="Arial"/>
                <w:noProof/>
                <w:lang w:eastAsia="zh-CN"/>
              </w:rPr>
              <w:drawing>
                <wp:inline distT="0" distB="0" distL="0" distR="0" wp14:anchorId="07B6E00A" wp14:editId="4D8EDCAB">
                  <wp:extent cx="495300" cy="4953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hone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4" w:type="dxa"/>
            <w:vAlign w:val="center"/>
          </w:tcPr>
          <w:p w14:paraId="17B6AA81" w14:textId="12AC0853" w:rsidR="00155F8C" w:rsidRPr="005471ED" w:rsidRDefault="00155F8C" w:rsidP="002777C1">
            <w:pPr>
              <w:pStyle w:val="BodyText"/>
              <w:spacing w:before="60" w:line="240" w:lineRule="auto"/>
              <w:ind w:left="720"/>
              <w:rPr>
                <w:rFonts w:ascii="Arial" w:eastAsia="SimSun" w:hAnsi="Arial" w:cs="Arial"/>
                <w:sz w:val="24"/>
              </w:rPr>
            </w:pPr>
            <w:r w:rsidRPr="005471ED">
              <w:rPr>
                <w:rFonts w:ascii="Arial" w:eastAsia="SimSun" w:hAnsi="Arial" w:cs="Arial"/>
                <w:sz w:val="24"/>
              </w:rPr>
              <w:t>13 23 80</w:t>
            </w:r>
          </w:p>
        </w:tc>
      </w:tr>
      <w:tr w:rsidR="00155F8C" w:rsidRPr="005471ED" w14:paraId="1DE078AE" w14:textId="77777777" w:rsidTr="00955494">
        <w:tc>
          <w:tcPr>
            <w:tcW w:w="2668" w:type="dxa"/>
          </w:tcPr>
          <w:p w14:paraId="0B5AE96C" w14:textId="77777777" w:rsidR="00155F8C" w:rsidRPr="005471ED" w:rsidRDefault="00155F8C" w:rsidP="00955494">
            <w:pPr>
              <w:pStyle w:val="captions"/>
              <w:jc w:val="center"/>
              <w:rPr>
                <w:rFonts w:eastAsia="SimSun" w:cs="Arial"/>
              </w:rPr>
            </w:pPr>
            <w:r w:rsidRPr="005471ED">
              <w:rPr>
                <w:rFonts w:eastAsia="SimSun" w:cs="Arial"/>
                <w:noProof/>
                <w:lang w:eastAsia="zh-CN"/>
              </w:rPr>
              <w:drawing>
                <wp:inline distT="0" distB="0" distL="0" distR="0" wp14:anchorId="3B7C9975" wp14:editId="1D4808EF">
                  <wp:extent cx="563880" cy="402771"/>
                  <wp:effectExtent l="0" t="0" r="7620" b="0"/>
                  <wp:docPr id="5" name="Picture 5" descr="Mailing address icon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ostsm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218" cy="409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4" w:type="dxa"/>
            <w:vAlign w:val="center"/>
          </w:tcPr>
          <w:p w14:paraId="39B98457" w14:textId="44B5FB5D" w:rsidR="00155F8C" w:rsidRPr="005471ED" w:rsidRDefault="00727590" w:rsidP="002777C1">
            <w:pPr>
              <w:pStyle w:val="BodyText"/>
              <w:spacing w:before="60" w:line="240" w:lineRule="auto"/>
              <w:ind w:left="720"/>
              <w:rPr>
                <w:rFonts w:ascii="Arial" w:eastAsia="SimSun" w:hAnsi="Arial" w:cs="Arial"/>
                <w:sz w:val="24"/>
              </w:rPr>
            </w:pPr>
            <w:proofErr w:type="spellStart"/>
            <w:r w:rsidRPr="005471ED">
              <w:rPr>
                <w:rFonts w:ascii="Arial" w:eastAsia="SimSun" w:hAnsi="Arial" w:cs="Arial"/>
                <w:sz w:val="24"/>
              </w:rPr>
              <w:t>昆士兰州政府交通和主</w:t>
            </w:r>
            <w:proofErr w:type="spellEnd"/>
            <w:r w:rsidR="00DC444E">
              <w:rPr>
                <w:rFonts w:ascii="Arial" w:eastAsia="SimSun" w:hAnsi="Arial" w:cs="Arial" w:hint="eastAsia"/>
                <w:sz w:val="24"/>
                <w:lang w:eastAsia="zh-CN"/>
              </w:rPr>
              <w:t>干</w:t>
            </w:r>
            <w:proofErr w:type="spellStart"/>
            <w:r w:rsidRPr="005471ED">
              <w:rPr>
                <w:rFonts w:ascii="Arial" w:eastAsia="SimSun" w:hAnsi="Arial" w:cs="Arial"/>
                <w:sz w:val="24"/>
              </w:rPr>
              <w:t>道管理局</w:t>
            </w:r>
            <w:proofErr w:type="spellEnd"/>
            <w:r w:rsidRPr="005471ED">
              <w:rPr>
                <w:rFonts w:ascii="Arial" w:eastAsia="SimSun" w:hAnsi="Arial" w:cs="Arial"/>
                <w:sz w:val="24"/>
                <w:lang w:eastAsia="zh-CN"/>
              </w:rPr>
              <w:t>（</w:t>
            </w:r>
            <w:r w:rsidR="00155F8C" w:rsidRPr="005471ED">
              <w:rPr>
                <w:rFonts w:ascii="Arial" w:eastAsia="SimSun" w:hAnsi="Arial" w:cs="Arial"/>
                <w:sz w:val="24"/>
              </w:rPr>
              <w:t>Queensland Government Department of Transport and Main Roads</w:t>
            </w:r>
            <w:r w:rsidRPr="005471ED">
              <w:rPr>
                <w:rFonts w:ascii="Arial" w:eastAsia="SimSun" w:hAnsi="Arial" w:cs="Arial"/>
                <w:sz w:val="24"/>
                <w:lang w:eastAsia="zh-CN"/>
              </w:rPr>
              <w:t>）</w:t>
            </w:r>
          </w:p>
          <w:p w14:paraId="1D16C89C" w14:textId="77777777" w:rsidR="00155F8C" w:rsidRPr="005471ED" w:rsidRDefault="00155F8C" w:rsidP="002777C1">
            <w:pPr>
              <w:pStyle w:val="BodyText"/>
              <w:spacing w:before="60" w:line="240" w:lineRule="auto"/>
              <w:ind w:left="720"/>
              <w:rPr>
                <w:rFonts w:ascii="Arial" w:eastAsia="SimSun" w:hAnsi="Arial" w:cs="Arial"/>
                <w:sz w:val="24"/>
              </w:rPr>
            </w:pPr>
            <w:r w:rsidRPr="005471ED">
              <w:rPr>
                <w:rFonts w:ascii="Arial" w:eastAsia="SimSun" w:hAnsi="Arial" w:cs="Arial"/>
                <w:sz w:val="24"/>
              </w:rPr>
              <w:t>GPO Box 673</w:t>
            </w:r>
          </w:p>
          <w:p w14:paraId="0E1ADBB2" w14:textId="77777777" w:rsidR="00155F8C" w:rsidRPr="005471ED" w:rsidRDefault="00155F8C" w:rsidP="002777C1">
            <w:pPr>
              <w:pStyle w:val="BodyText"/>
              <w:spacing w:before="60" w:line="240" w:lineRule="auto"/>
              <w:ind w:left="720"/>
              <w:rPr>
                <w:rFonts w:ascii="Arial" w:eastAsia="SimSun" w:hAnsi="Arial" w:cs="Arial"/>
                <w:sz w:val="24"/>
              </w:rPr>
            </w:pPr>
            <w:r w:rsidRPr="005471ED">
              <w:rPr>
                <w:rFonts w:ascii="Arial" w:eastAsia="SimSun" w:hAnsi="Arial" w:cs="Arial"/>
                <w:sz w:val="24"/>
              </w:rPr>
              <w:t>Fortitude Valley</w:t>
            </w:r>
          </w:p>
          <w:p w14:paraId="376AF908" w14:textId="77777777" w:rsidR="00155F8C" w:rsidRPr="005471ED" w:rsidRDefault="00155F8C" w:rsidP="002777C1">
            <w:pPr>
              <w:pStyle w:val="BodyText"/>
              <w:spacing w:before="60" w:line="240" w:lineRule="auto"/>
              <w:ind w:left="720"/>
              <w:rPr>
                <w:rFonts w:ascii="Arial" w:eastAsia="SimSun" w:hAnsi="Arial" w:cs="Arial"/>
                <w:sz w:val="24"/>
              </w:rPr>
            </w:pPr>
            <w:r w:rsidRPr="005471ED">
              <w:rPr>
                <w:rFonts w:ascii="Arial" w:eastAsia="SimSun" w:hAnsi="Arial" w:cs="Arial"/>
                <w:sz w:val="24"/>
              </w:rPr>
              <w:t>Queensland 4006</w:t>
            </w:r>
          </w:p>
        </w:tc>
      </w:tr>
      <w:tr w:rsidR="00155F8C" w:rsidRPr="005471ED" w14:paraId="264813CC" w14:textId="77777777" w:rsidTr="00955494">
        <w:tc>
          <w:tcPr>
            <w:tcW w:w="2668" w:type="dxa"/>
          </w:tcPr>
          <w:p w14:paraId="47827DB5" w14:textId="77777777" w:rsidR="00155F8C" w:rsidRPr="005471ED" w:rsidRDefault="00155F8C" w:rsidP="00955494">
            <w:pPr>
              <w:pStyle w:val="captions"/>
              <w:jc w:val="center"/>
              <w:rPr>
                <w:rFonts w:eastAsia="SimSun" w:cs="Arial"/>
              </w:rPr>
            </w:pPr>
            <w:r w:rsidRPr="005471ED">
              <w:rPr>
                <w:rFonts w:eastAsia="SimSun" w:cs="Arial"/>
                <w:noProof/>
                <w:lang w:eastAsia="zh-CN"/>
              </w:rPr>
              <w:lastRenderedPageBreak/>
              <w:drawing>
                <wp:inline distT="0" distB="0" distL="0" distR="0" wp14:anchorId="5133943C" wp14:editId="6B811AD2">
                  <wp:extent cx="632460" cy="63246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537" cy="632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4" w:type="dxa"/>
            <w:vAlign w:val="center"/>
          </w:tcPr>
          <w:p w14:paraId="5BEE2A8E" w14:textId="634AC7D1" w:rsidR="00113229" w:rsidRPr="005471ED" w:rsidRDefault="00727590" w:rsidP="002777C1">
            <w:pPr>
              <w:pStyle w:val="BodyText"/>
              <w:spacing w:before="60" w:line="240" w:lineRule="auto"/>
              <w:ind w:left="720"/>
              <w:rPr>
                <w:rFonts w:ascii="Arial" w:eastAsia="SimSun" w:hAnsi="Arial" w:cs="Arial"/>
                <w:sz w:val="24"/>
                <w:lang w:eastAsia="zh-CN"/>
              </w:rPr>
            </w:pPr>
            <w:r w:rsidRPr="005471ED">
              <w:rPr>
                <w:rFonts w:ascii="Arial" w:eastAsia="SimSun" w:hAnsi="Arial" w:cs="Arial"/>
                <w:sz w:val="24"/>
                <w:lang w:eastAsia="zh-CN"/>
              </w:rPr>
              <w:t>请访问我们的网站</w:t>
            </w:r>
            <w:hyperlink r:id="rId11">
              <w:r w:rsidR="00155F8C" w:rsidRPr="005471ED">
                <w:rPr>
                  <w:rFonts w:ascii="Arial" w:eastAsia="SimSun" w:hAnsi="Arial" w:cs="Arial"/>
                  <w:sz w:val="24"/>
                  <w:lang w:eastAsia="zh-CN"/>
                </w:rPr>
                <w:t>www.</w:t>
              </w:r>
            </w:hyperlink>
            <w:r w:rsidR="00155F8C" w:rsidRPr="005471ED">
              <w:rPr>
                <w:rFonts w:ascii="Arial" w:eastAsia="SimSun" w:hAnsi="Arial" w:cs="Arial"/>
                <w:sz w:val="24"/>
                <w:lang w:eastAsia="zh-CN"/>
              </w:rPr>
              <w:t>tmr.gov.</w:t>
            </w:r>
            <w:bookmarkStart w:id="2" w:name="_GoBack"/>
            <w:r w:rsidR="00155F8C" w:rsidRPr="005471ED">
              <w:rPr>
                <w:rFonts w:ascii="Arial" w:eastAsia="SimSun" w:hAnsi="Arial" w:cs="Arial"/>
                <w:sz w:val="24"/>
                <w:lang w:eastAsia="zh-CN"/>
              </w:rPr>
              <w:t>au</w:t>
            </w:r>
            <w:bookmarkEnd w:id="2"/>
            <w:r w:rsidR="00FA08C6" w:rsidRPr="005471ED">
              <w:rPr>
                <w:rFonts w:ascii="Arial" w:eastAsia="SimSun" w:hAnsi="Arial" w:cs="Arial"/>
                <w:sz w:val="24"/>
                <w:lang w:eastAsia="zh-CN"/>
              </w:rPr>
              <w:t xml:space="preserve"> </w:t>
            </w:r>
            <w:r w:rsidRPr="005471ED">
              <w:rPr>
                <w:rFonts w:ascii="Arial" w:eastAsia="SimSun" w:hAnsi="Arial" w:cs="Arial"/>
                <w:sz w:val="24"/>
                <w:lang w:eastAsia="zh-CN"/>
              </w:rPr>
              <w:t>浏览此项策略的其他版本。</w:t>
            </w:r>
          </w:p>
          <w:p w14:paraId="741D6211" w14:textId="4736C9F3" w:rsidR="00155F8C" w:rsidRPr="005471ED" w:rsidRDefault="00727590" w:rsidP="002777C1">
            <w:pPr>
              <w:pStyle w:val="BodyText"/>
              <w:spacing w:before="60" w:line="240" w:lineRule="auto"/>
              <w:ind w:left="720"/>
              <w:rPr>
                <w:rFonts w:ascii="Arial" w:eastAsia="SimSun" w:hAnsi="Arial" w:cs="Arial"/>
                <w:sz w:val="24"/>
              </w:rPr>
            </w:pPr>
            <w:r w:rsidRPr="005471ED">
              <w:rPr>
                <w:rFonts w:ascii="Arial" w:eastAsia="SimSun" w:hAnsi="Arial" w:cs="Arial"/>
                <w:sz w:val="24"/>
              </w:rPr>
              <w:t>如需其他语言翻译服务，请访问</w:t>
            </w:r>
            <w:hyperlink r:id="rId12" w:history="1">
              <w:r w:rsidRPr="005471ED">
                <w:rPr>
                  <w:rStyle w:val="Hyperlink"/>
                  <w:rFonts w:ascii="Arial" w:eastAsia="SimSun" w:hAnsi="Arial" w:cs="Arial"/>
                </w:rPr>
                <w:t>https://www.qld.gov.au/help/languages</w:t>
              </w:r>
            </w:hyperlink>
            <w:r w:rsidR="00113229" w:rsidRPr="005471ED">
              <w:rPr>
                <w:rFonts w:ascii="Arial" w:eastAsia="SimSun" w:hAnsi="Arial" w:cs="Arial"/>
              </w:rPr>
              <w:t xml:space="preserve"> </w:t>
            </w:r>
            <w:r w:rsidRPr="005471ED">
              <w:rPr>
                <w:rFonts w:ascii="Arial" w:eastAsia="SimSun" w:hAnsi="Arial" w:cs="Arial"/>
                <w:lang w:eastAsia="zh-CN"/>
              </w:rPr>
              <w:t>。</w:t>
            </w:r>
            <w:r w:rsidR="00113229" w:rsidRPr="005471ED">
              <w:rPr>
                <w:rFonts w:ascii="Arial" w:eastAsia="SimSun" w:hAnsi="Arial" w:cs="Arial"/>
                <w:sz w:val="24"/>
              </w:rPr>
              <w:t xml:space="preserve"> </w:t>
            </w:r>
          </w:p>
        </w:tc>
      </w:tr>
    </w:tbl>
    <w:p w14:paraId="362C490F" w14:textId="77777777" w:rsidR="00155F8C" w:rsidRPr="005471ED" w:rsidRDefault="00155F8C" w:rsidP="000B187D">
      <w:pPr>
        <w:pStyle w:val="BodyText"/>
        <w:rPr>
          <w:rFonts w:ascii="Arial" w:eastAsia="SimSun" w:hAnsi="Arial" w:cs="Arial"/>
          <w:sz w:val="24"/>
        </w:rPr>
      </w:pPr>
    </w:p>
    <w:sectPr w:rsidR="00155F8C" w:rsidRPr="005471ED" w:rsidSect="004E237E">
      <w:footerReference w:type="default" r:id="rId13"/>
      <w:pgSz w:w="11906" w:h="16838" w:code="9"/>
      <w:pgMar w:top="1400" w:right="900" w:bottom="0" w:left="90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E4B6E" w14:textId="77777777" w:rsidR="00363A76" w:rsidRDefault="00363A76" w:rsidP="00185154">
      <w:r>
        <w:separator/>
      </w:r>
    </w:p>
    <w:p w14:paraId="74D0C3C7" w14:textId="77777777" w:rsidR="00363A76" w:rsidRDefault="00363A76"/>
  </w:endnote>
  <w:endnote w:type="continuationSeparator" w:id="0">
    <w:p w14:paraId="27E2D418" w14:textId="77777777" w:rsidR="00363A76" w:rsidRDefault="00363A76" w:rsidP="00185154">
      <w:r>
        <w:continuationSeparator/>
      </w:r>
    </w:p>
    <w:p w14:paraId="43EF6E64" w14:textId="77777777" w:rsidR="00363A76" w:rsidRDefault="00363A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Pro-Nor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ta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4983" w:type="pct"/>
      <w:tblLook w:val="01E0" w:firstRow="1" w:lastRow="1" w:firstColumn="1" w:lastColumn="1" w:noHBand="0" w:noVBand="0"/>
    </w:tblPr>
    <w:tblGrid>
      <w:gridCol w:w="8811"/>
      <w:gridCol w:w="1261"/>
    </w:tblGrid>
    <w:tr w:rsidR="00955494" w:rsidRPr="001970FA" w14:paraId="293706E5" w14:textId="77777777" w:rsidTr="001970FA">
      <w:tc>
        <w:tcPr>
          <w:tcW w:w="8591" w:type="dxa"/>
          <w:vAlign w:val="bottom"/>
        </w:tcPr>
        <w:p w14:paraId="76A80796" w14:textId="2E1F2F28" w:rsidR="00955494" w:rsidRPr="00727590" w:rsidRDefault="00F26153" w:rsidP="00727590">
          <w:pPr>
            <w:pStyle w:val="Footer"/>
          </w:pPr>
          <w:sdt>
            <w:sdtPr>
              <w:rPr>
                <w:rFonts w:hint="eastAsia"/>
              </w:rPr>
              <w:alias w:val="Title"/>
              <w:tag w:val=""/>
              <w:id w:val="-68305386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030778">
                <w:rPr>
                  <w:rFonts w:hint="eastAsia"/>
                </w:rPr>
                <w:t>交通和主干道的畅通性与包容性策略 — 概述</w:t>
              </w:r>
            </w:sdtContent>
          </w:sdt>
        </w:p>
      </w:tc>
      <w:tc>
        <w:tcPr>
          <w:tcW w:w="1229" w:type="dxa"/>
          <w:vAlign w:val="bottom"/>
        </w:tcPr>
        <w:p w14:paraId="2737F822" w14:textId="77777777" w:rsidR="00955494" w:rsidRPr="001970FA" w:rsidRDefault="00955494" w:rsidP="00727590">
          <w:pPr>
            <w:pStyle w:val="Footer"/>
          </w:pPr>
          <w:r w:rsidRPr="001970FA">
            <w:t xml:space="preserve">- </w:t>
          </w:r>
          <w:r w:rsidRPr="001970FA">
            <w:fldChar w:fldCharType="begin"/>
          </w:r>
          <w:r w:rsidRPr="001970FA">
            <w:instrText xml:space="preserve"> PAGE </w:instrText>
          </w:r>
          <w:r w:rsidRPr="001970FA">
            <w:fldChar w:fldCharType="separate"/>
          </w:r>
          <w:r w:rsidR="00E53809">
            <w:rPr>
              <w:noProof/>
            </w:rPr>
            <w:t>5</w:t>
          </w:r>
          <w:r w:rsidRPr="001970FA">
            <w:fldChar w:fldCharType="end"/>
          </w:r>
          <w:r w:rsidRPr="001970FA">
            <w:t xml:space="preserve"> -</w:t>
          </w:r>
        </w:p>
      </w:tc>
    </w:tr>
  </w:tbl>
  <w:p w14:paraId="3F10512A" w14:textId="77777777" w:rsidR="00955494" w:rsidRPr="00E81629" w:rsidRDefault="00955494" w:rsidP="00727590">
    <w:pPr>
      <w:pStyle w:val="Footer"/>
    </w:pPr>
  </w:p>
  <w:p w14:paraId="70068728" w14:textId="77777777" w:rsidR="00955494" w:rsidRDefault="009554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FA7BC" w14:textId="77777777" w:rsidR="00363A76" w:rsidRDefault="00363A76" w:rsidP="00185154">
      <w:r>
        <w:separator/>
      </w:r>
    </w:p>
    <w:p w14:paraId="63C2CCEF" w14:textId="77777777" w:rsidR="00363A76" w:rsidRDefault="00363A76"/>
  </w:footnote>
  <w:footnote w:type="continuationSeparator" w:id="0">
    <w:p w14:paraId="0EA6AD89" w14:textId="77777777" w:rsidR="00363A76" w:rsidRDefault="00363A76" w:rsidP="00185154">
      <w:r>
        <w:continuationSeparator/>
      </w:r>
    </w:p>
    <w:p w14:paraId="2B5C184B" w14:textId="77777777" w:rsidR="00363A76" w:rsidRDefault="00363A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B28C5"/>
    <w:multiLevelType w:val="multilevel"/>
    <w:tmpl w:val="11C64328"/>
    <w:styleLink w:val="ListParagraph"/>
    <w:lvl w:ilvl="0">
      <w:start w:val="1"/>
      <w:numFmt w:val="none"/>
      <w:pStyle w:val="ListParagraph0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pStyle w:val="ListParagraph2"/>
      <w:suff w:val="nothing"/>
      <w:lvlText w:val=""/>
      <w:lvlJc w:val="left"/>
      <w:pPr>
        <w:ind w:left="567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pStyle w:val="ListParagraph3"/>
      <w:suff w:val="nothing"/>
      <w:lvlText w:val=""/>
      <w:lvlJc w:val="left"/>
      <w:pPr>
        <w:ind w:left="851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pStyle w:val="ListParagraph4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pStyle w:val="ListParagraph5"/>
      <w:suff w:val="nothing"/>
      <w:lvlText w:val=""/>
      <w:lvlJc w:val="left"/>
      <w:pPr>
        <w:ind w:left="1418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pStyle w:val="ListParagraph6"/>
      <w:suff w:val="nothing"/>
      <w:lvlText w:val=""/>
      <w:lvlJc w:val="left"/>
      <w:pPr>
        <w:ind w:left="1701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2552" w:firstLine="0"/>
      </w:pPr>
      <w:rPr>
        <w:rFonts w:hint="default"/>
      </w:rPr>
    </w:lvl>
  </w:abstractNum>
  <w:abstractNum w:abstractNumId="1" w15:restartNumberingAfterBreak="0">
    <w:nsid w:val="0242515A"/>
    <w:multiLevelType w:val="hybridMultilevel"/>
    <w:tmpl w:val="8502FEE4"/>
    <w:lvl w:ilvl="0" w:tplc="369EAD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5EC3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8293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0048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3A0A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22E1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862A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CE4C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F276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7284AE9"/>
    <w:multiLevelType w:val="multilevel"/>
    <w:tmpl w:val="4212209E"/>
    <w:styleLink w:val="ListAlpha"/>
    <w:lvl w:ilvl="0">
      <w:start w:val="1"/>
      <w:numFmt w:val="lowerLetter"/>
      <w:pStyle w:val="ListAlpha0"/>
      <w:lvlText w:val="(%1)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auto"/>
        <w:sz w:val="20"/>
      </w:rPr>
    </w:lvl>
    <w:lvl w:ilvl="1">
      <w:start w:val="1"/>
      <w:numFmt w:val="lowerRoman"/>
      <w:pStyle w:val="ListAlpha2"/>
      <w:lvlText w:val="(%2)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color w:val="auto"/>
        <w:sz w:val="20"/>
      </w:rPr>
    </w:lvl>
    <w:lvl w:ilvl="2">
      <w:start w:val="1"/>
      <w:numFmt w:val="decimal"/>
      <w:pStyle w:val="ListAlpha3"/>
      <w:lvlText w:val="(%3)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color w:val="auto"/>
        <w:sz w:val="20"/>
      </w:rPr>
    </w:lvl>
    <w:lvl w:ilvl="3">
      <w:start w:val="1"/>
      <w:numFmt w:val="upperLetter"/>
      <w:pStyle w:val="ListAlpha4"/>
      <w:lvlText w:val="(%4)"/>
      <w:lvlJc w:val="left"/>
      <w:pPr>
        <w:tabs>
          <w:tab w:val="num" w:pos="2268"/>
        </w:tabs>
        <w:ind w:left="2268" w:hanging="567"/>
      </w:pPr>
      <w:rPr>
        <w:rFonts w:asciiTheme="minorHAnsi" w:hAnsiTheme="minorHAnsi" w:hint="default"/>
        <w:color w:val="auto"/>
        <w:sz w:val="20"/>
      </w:rPr>
    </w:lvl>
    <w:lvl w:ilvl="4">
      <w:start w:val="1"/>
      <w:numFmt w:val="upperRoman"/>
      <w:pStyle w:val="ListAlpha5"/>
      <w:lvlText w:val="(%5)"/>
      <w:lvlJc w:val="left"/>
      <w:pPr>
        <w:tabs>
          <w:tab w:val="num" w:pos="2835"/>
        </w:tabs>
        <w:ind w:left="2835" w:hanging="567"/>
      </w:pPr>
      <w:rPr>
        <w:rFonts w:asciiTheme="minorHAnsi" w:hAnsiTheme="minorHAnsi" w:hint="default"/>
        <w:color w:val="auto"/>
        <w:sz w:val="20"/>
      </w:rPr>
    </w:lvl>
    <w:lvl w:ilvl="5">
      <w:start w:val="1"/>
      <w:numFmt w:val="decimal"/>
      <w:pStyle w:val="ListAlpha6"/>
      <w:lvlText w:val="(%6)"/>
      <w:lvlJc w:val="left"/>
      <w:pPr>
        <w:tabs>
          <w:tab w:val="num" w:pos="3402"/>
        </w:tabs>
        <w:ind w:left="3402" w:hanging="567"/>
      </w:pPr>
      <w:rPr>
        <w:rFonts w:asciiTheme="minorHAnsi" w:hAnsiTheme="minorHAnsi" w:hint="default"/>
        <w:color w:val="auto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3" w15:restartNumberingAfterBreak="0">
    <w:nsid w:val="0CCD4DAA"/>
    <w:multiLevelType w:val="multilevel"/>
    <w:tmpl w:val="7996FD34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 w:val="18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4" w15:restartNumberingAfterBreak="0">
    <w:nsid w:val="131C3A3A"/>
    <w:multiLevelType w:val="hybridMultilevel"/>
    <w:tmpl w:val="E49CBF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C1710"/>
    <w:multiLevelType w:val="hybridMultilevel"/>
    <w:tmpl w:val="D9A89CB2"/>
    <w:lvl w:ilvl="0" w:tplc="0C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1F680C03"/>
    <w:multiLevelType w:val="hybridMultilevel"/>
    <w:tmpl w:val="EC0AF1A4"/>
    <w:lvl w:ilvl="0" w:tplc="ABBCC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40D3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0E0C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347C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B415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36DD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727C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BE5E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D07E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4741D40"/>
    <w:multiLevelType w:val="multilevel"/>
    <w:tmpl w:val="5F9E977C"/>
    <w:styleLink w:val="ListNumber"/>
    <w:lvl w:ilvl="0">
      <w:start w:val="1"/>
      <w:numFmt w:val="decimal"/>
      <w:pStyle w:val="ListNumber0"/>
      <w:lvlText w:val="(%1)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(%2)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2">
      <w:start w:val="1"/>
      <w:numFmt w:val="lowerRoman"/>
      <w:pStyle w:val="ListNumber3"/>
      <w:lvlText w:val="(%3)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3">
      <w:start w:val="1"/>
      <w:numFmt w:val="upperLetter"/>
      <w:pStyle w:val="ListNumber4"/>
      <w:lvlText w:val="(%4)"/>
      <w:lvlJc w:val="left"/>
      <w:pPr>
        <w:tabs>
          <w:tab w:val="num" w:pos="2268"/>
        </w:tabs>
        <w:ind w:left="2268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4">
      <w:start w:val="1"/>
      <w:numFmt w:val="upperRoman"/>
      <w:pStyle w:val="ListNumber5"/>
      <w:lvlText w:val="(%5)"/>
      <w:lvlJc w:val="left"/>
      <w:pPr>
        <w:tabs>
          <w:tab w:val="num" w:pos="2835"/>
        </w:tabs>
        <w:ind w:left="2835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5">
      <w:start w:val="1"/>
      <w:numFmt w:val="decimal"/>
      <w:pStyle w:val="ListNumber6"/>
      <w:lvlText w:val="(%6)"/>
      <w:lvlJc w:val="left"/>
      <w:pPr>
        <w:tabs>
          <w:tab w:val="num" w:pos="3402"/>
        </w:tabs>
        <w:ind w:left="3402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6">
      <w:start w:val="1"/>
      <w:numFmt w:val="none"/>
      <w:suff w:val="nothing"/>
      <w:lvlText w:val="%7"/>
      <w:lvlJc w:val="left"/>
      <w:pPr>
        <w:ind w:left="-1417" w:firstLine="0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-1417" w:firstLine="0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-1417" w:firstLine="0"/>
      </w:pPr>
      <w:rPr>
        <w:rFonts w:hint="default"/>
        <w:color w:val="E1001A"/>
      </w:rPr>
    </w:lvl>
  </w:abstractNum>
  <w:abstractNum w:abstractNumId="8" w15:restartNumberingAfterBreak="0">
    <w:nsid w:val="2CFE38EF"/>
    <w:multiLevelType w:val="hybridMultilevel"/>
    <w:tmpl w:val="E8A6BFEA"/>
    <w:lvl w:ilvl="0" w:tplc="28A49DEC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72AC01E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BD3059A4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59E05764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2744A3EC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3CC48EB4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F77E4DF2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976698BC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D38AE994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3912ED"/>
    <w:multiLevelType w:val="multilevel"/>
    <w:tmpl w:val="13A4D1EE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567"/>
        </w:tabs>
        <w:ind w:left="567" w:hanging="283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0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283"/>
      </w:pPr>
      <w:rPr>
        <w:rFonts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EA63604"/>
    <w:multiLevelType w:val="hybridMultilevel"/>
    <w:tmpl w:val="E684D87C"/>
    <w:lvl w:ilvl="0" w:tplc="938609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88B8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4490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B4AC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E6AE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F80B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9EC0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AA20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3E02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0071FAE"/>
    <w:multiLevelType w:val="multilevel"/>
    <w:tmpl w:val="42E473C2"/>
    <w:styleLink w:val="ListNumberedHeadings"/>
    <w:lvl w:ilvl="0">
      <w:start w:val="1"/>
      <w:numFmt w:val="decimal"/>
      <w:pStyle w:val="AltHeading1"/>
      <w:lvlText w:val="%1.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3C69" w:themeColor="accent1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7AB800" w:themeColor="accent2"/>
      </w:rPr>
    </w:lvl>
    <w:lvl w:ilvl="2">
      <w:start w:val="1"/>
      <w:numFmt w:val="decimal"/>
      <w:pStyle w:val="AltHeading3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3C69" w:themeColor="accent1"/>
      </w:rPr>
    </w:lvl>
    <w:lvl w:ilvl="3">
      <w:start w:val="1"/>
      <w:numFmt w:val="decimal"/>
      <w:pStyle w:val="Alt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7AB800" w:themeColor="accent2"/>
        <w:sz w:val="24"/>
      </w:rPr>
    </w:lvl>
    <w:lvl w:ilvl="4">
      <w:start w:val="1"/>
      <w:numFmt w:val="decimal"/>
      <w:pStyle w:val="Alt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C39732E"/>
    <w:multiLevelType w:val="hybridMultilevel"/>
    <w:tmpl w:val="D38EAA86"/>
    <w:lvl w:ilvl="0" w:tplc="0C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4EAA1AE2"/>
    <w:multiLevelType w:val="hybridMultilevel"/>
    <w:tmpl w:val="E718393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C4752B"/>
    <w:multiLevelType w:val="hybridMultilevel"/>
    <w:tmpl w:val="99049E7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BA08B2"/>
    <w:multiLevelType w:val="hybridMultilevel"/>
    <w:tmpl w:val="80EED1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F2368"/>
    <w:multiLevelType w:val="multilevel"/>
    <w:tmpl w:val="725CC2D2"/>
    <w:numStyleLink w:val="ListTableNumber"/>
  </w:abstractNum>
  <w:abstractNum w:abstractNumId="17" w15:restartNumberingAfterBreak="0">
    <w:nsid w:val="60A30AEA"/>
    <w:multiLevelType w:val="hybridMultilevel"/>
    <w:tmpl w:val="CDC0D806"/>
    <w:lvl w:ilvl="0" w:tplc="119CCE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AEB6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B8F3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62F7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4623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860E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70F3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7494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CEF8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26E5373"/>
    <w:multiLevelType w:val="multilevel"/>
    <w:tmpl w:val="725CC2D2"/>
    <w:styleLink w:val="ListTableNumber"/>
    <w:lvl w:ilvl="0">
      <w:start w:val="1"/>
      <w:numFmt w:val="decimal"/>
      <w:pStyle w:val="TableNumber"/>
      <w:lvlText w:val="(%1)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b w:val="0"/>
        <w:i w:val="0"/>
        <w:color w:val="auto"/>
        <w:sz w:val="18"/>
        <w:szCs w:val="21"/>
      </w:rPr>
    </w:lvl>
    <w:lvl w:ilvl="1">
      <w:start w:val="1"/>
      <w:numFmt w:val="lowerLetter"/>
      <w:pStyle w:val="TableNumber2"/>
      <w:lvlText w:val="(%2)"/>
      <w:lvlJc w:val="left"/>
      <w:pPr>
        <w:tabs>
          <w:tab w:val="num" w:pos="567"/>
        </w:tabs>
        <w:ind w:left="567" w:hanging="283"/>
      </w:pPr>
      <w:rPr>
        <w:rFonts w:asciiTheme="minorHAnsi" w:hAnsiTheme="minorHAnsi" w:hint="default"/>
        <w:b w:val="0"/>
        <w:i w:val="0"/>
        <w:color w:val="auto"/>
        <w:sz w:val="18"/>
        <w:szCs w:val="2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65F7735A"/>
    <w:multiLevelType w:val="hybridMultilevel"/>
    <w:tmpl w:val="066808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B822E6"/>
    <w:multiLevelType w:val="multilevel"/>
    <w:tmpl w:val="7996FD34"/>
    <w:numStyleLink w:val="ListTableBullet"/>
  </w:abstractNum>
  <w:abstractNum w:abstractNumId="21" w15:restartNumberingAfterBreak="0">
    <w:nsid w:val="7139706E"/>
    <w:multiLevelType w:val="multilevel"/>
    <w:tmpl w:val="11C64328"/>
    <w:numStyleLink w:val="ListParagraph"/>
  </w:abstractNum>
  <w:abstractNum w:abstractNumId="22" w15:restartNumberingAfterBreak="0">
    <w:nsid w:val="79A57AF7"/>
    <w:multiLevelType w:val="hybridMultilevel"/>
    <w:tmpl w:val="A37EAEB6"/>
    <w:lvl w:ilvl="0" w:tplc="D5A014BA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0F5F26"/>
    <w:multiLevelType w:val="multilevel"/>
    <w:tmpl w:val="7FFA377C"/>
    <w:lvl w:ilvl="0">
      <w:start w:val="1"/>
      <w:numFmt w:val="upperLetter"/>
      <w:lvlRestart w:val="0"/>
      <w:pStyle w:val="AppendixH1"/>
      <w:suff w:val="nothing"/>
      <w:lvlText w:val="Schedule %1"/>
      <w:lvlJc w:val="left"/>
      <w:pPr>
        <w:ind w:left="0" w:firstLine="0"/>
      </w:pPr>
      <w:rPr>
        <w:rFonts w:ascii="Arial" w:hAnsi="Arial" w:hint="default"/>
        <w:color w:val="auto"/>
        <w:sz w:val="32"/>
        <w:szCs w:val="32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color w:val="76787B"/>
      </w:rPr>
    </w:lvl>
    <w:lvl w:ilvl="4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sz w:val="18"/>
      </w:rPr>
    </w:lvl>
    <w:lvl w:ilvl="7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</w:abstractNum>
  <w:abstractNum w:abstractNumId="24" w15:restartNumberingAfterBreak="0">
    <w:nsid w:val="7EBA748B"/>
    <w:multiLevelType w:val="hybridMultilevel"/>
    <w:tmpl w:val="9AAA1B58"/>
    <w:lvl w:ilvl="0" w:tplc="2A521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3"/>
  </w:num>
  <w:num w:numId="4">
    <w:abstractNumId w:val="18"/>
  </w:num>
  <w:num w:numId="5">
    <w:abstractNumId w:val="21"/>
  </w:num>
  <w:num w:numId="6">
    <w:abstractNumId w:val="20"/>
  </w:num>
  <w:num w:numId="7">
    <w:abstractNumId w:val="16"/>
  </w:num>
  <w:num w:numId="8">
    <w:abstractNumId w:val="2"/>
  </w:num>
  <w:num w:numId="9">
    <w:abstractNumId w:val="9"/>
  </w:num>
  <w:num w:numId="10">
    <w:abstractNumId w:val="7"/>
  </w:num>
  <w:num w:numId="11">
    <w:abstractNumId w:val="11"/>
    <w:lvlOverride w:ilvl="1">
      <w:lvl w:ilvl="1">
        <w:start w:val="1"/>
        <w:numFmt w:val="decimal"/>
        <w:lvlText w:val="%1.%2"/>
        <w:lvlJc w:val="left"/>
        <w:pPr>
          <w:tabs>
            <w:tab w:val="num" w:pos="1134"/>
          </w:tabs>
          <w:ind w:left="1134" w:hanging="1134"/>
        </w:pPr>
        <w:rPr>
          <w:rFonts w:asciiTheme="majorHAnsi" w:hAnsiTheme="majorHAnsi" w:hint="default"/>
          <w:color w:val="B80B4D"/>
        </w:rPr>
      </w:lvl>
    </w:lvlOverride>
  </w:num>
  <w:num w:numId="12">
    <w:abstractNumId w:val="17"/>
  </w:num>
  <w:num w:numId="13">
    <w:abstractNumId w:val="10"/>
  </w:num>
  <w:num w:numId="14">
    <w:abstractNumId w:val="11"/>
  </w:num>
  <w:num w:numId="15">
    <w:abstractNumId w:val="6"/>
  </w:num>
  <w:num w:numId="16">
    <w:abstractNumId w:val="1"/>
  </w:num>
  <w:num w:numId="17">
    <w:abstractNumId w:val="8"/>
  </w:num>
  <w:num w:numId="18">
    <w:abstractNumId w:val="24"/>
  </w:num>
  <w:num w:numId="19">
    <w:abstractNumId w:val="14"/>
  </w:num>
  <w:num w:numId="20">
    <w:abstractNumId w:val="13"/>
  </w:num>
  <w:num w:numId="21">
    <w:abstractNumId w:val="19"/>
  </w:num>
  <w:num w:numId="22">
    <w:abstractNumId w:val="4"/>
  </w:num>
  <w:num w:numId="23">
    <w:abstractNumId w:val="12"/>
  </w:num>
  <w:num w:numId="24">
    <w:abstractNumId w:val="5"/>
  </w:num>
  <w:num w:numId="25">
    <w:abstractNumId w:val="15"/>
  </w:num>
  <w:num w:numId="26">
    <w:abstractNumId w:val="22"/>
  </w:num>
  <w:num w:numId="27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D87CF65-BC87-4305-B7D3-5A5B4C7D85FC}"/>
    <w:docVar w:name="dgnword-eventsink" w:val="392924144"/>
    <w:docVar w:name="dgnword-lastRevisionsView" w:val="0"/>
  </w:docVars>
  <w:rsids>
    <w:rsidRoot w:val="00AD2448"/>
    <w:rsid w:val="00006100"/>
    <w:rsid w:val="00030778"/>
    <w:rsid w:val="00041553"/>
    <w:rsid w:val="000436CA"/>
    <w:rsid w:val="000448ED"/>
    <w:rsid w:val="00071C7D"/>
    <w:rsid w:val="00076F97"/>
    <w:rsid w:val="000870BB"/>
    <w:rsid w:val="00087D93"/>
    <w:rsid w:val="00094768"/>
    <w:rsid w:val="000A4646"/>
    <w:rsid w:val="000A6957"/>
    <w:rsid w:val="000B187D"/>
    <w:rsid w:val="000B2800"/>
    <w:rsid w:val="000B3EBE"/>
    <w:rsid w:val="000B6FA1"/>
    <w:rsid w:val="000C0C22"/>
    <w:rsid w:val="000C1D1E"/>
    <w:rsid w:val="000E2E3C"/>
    <w:rsid w:val="000E53E0"/>
    <w:rsid w:val="000F4A35"/>
    <w:rsid w:val="000F64AB"/>
    <w:rsid w:val="001063C6"/>
    <w:rsid w:val="00113229"/>
    <w:rsid w:val="00122E45"/>
    <w:rsid w:val="00124795"/>
    <w:rsid w:val="001314D2"/>
    <w:rsid w:val="00131AAB"/>
    <w:rsid w:val="0013218E"/>
    <w:rsid w:val="00142633"/>
    <w:rsid w:val="00145CCD"/>
    <w:rsid w:val="001505D8"/>
    <w:rsid w:val="00154790"/>
    <w:rsid w:val="00155F8C"/>
    <w:rsid w:val="00156423"/>
    <w:rsid w:val="001600E5"/>
    <w:rsid w:val="001614D2"/>
    <w:rsid w:val="00162BE6"/>
    <w:rsid w:val="0018128C"/>
    <w:rsid w:val="001829A7"/>
    <w:rsid w:val="00185154"/>
    <w:rsid w:val="00186D6F"/>
    <w:rsid w:val="00190E25"/>
    <w:rsid w:val="0019114D"/>
    <w:rsid w:val="001934AA"/>
    <w:rsid w:val="001970FA"/>
    <w:rsid w:val="00197CCC"/>
    <w:rsid w:val="001B17CD"/>
    <w:rsid w:val="001E643A"/>
    <w:rsid w:val="001F16CA"/>
    <w:rsid w:val="002078C1"/>
    <w:rsid w:val="002106C4"/>
    <w:rsid w:val="00210DEF"/>
    <w:rsid w:val="002123BC"/>
    <w:rsid w:val="00214D6C"/>
    <w:rsid w:val="00222215"/>
    <w:rsid w:val="00232098"/>
    <w:rsid w:val="0025119D"/>
    <w:rsid w:val="00252201"/>
    <w:rsid w:val="00254DD8"/>
    <w:rsid w:val="00270E55"/>
    <w:rsid w:val="00274E23"/>
    <w:rsid w:val="002777C1"/>
    <w:rsid w:val="002856D7"/>
    <w:rsid w:val="00291C7F"/>
    <w:rsid w:val="0029559F"/>
    <w:rsid w:val="002B17A2"/>
    <w:rsid w:val="002B4003"/>
    <w:rsid w:val="002B512B"/>
    <w:rsid w:val="002C5B1C"/>
    <w:rsid w:val="002D4254"/>
    <w:rsid w:val="002D4E6E"/>
    <w:rsid w:val="00301893"/>
    <w:rsid w:val="0030710F"/>
    <w:rsid w:val="00310860"/>
    <w:rsid w:val="003114D0"/>
    <w:rsid w:val="00334200"/>
    <w:rsid w:val="00335510"/>
    <w:rsid w:val="00337F8B"/>
    <w:rsid w:val="003411DD"/>
    <w:rsid w:val="00363A76"/>
    <w:rsid w:val="00371826"/>
    <w:rsid w:val="0037398C"/>
    <w:rsid w:val="0037618F"/>
    <w:rsid w:val="003853C1"/>
    <w:rsid w:val="00396A3E"/>
    <w:rsid w:val="003A04C1"/>
    <w:rsid w:val="003A08A5"/>
    <w:rsid w:val="003A5158"/>
    <w:rsid w:val="003B0945"/>
    <w:rsid w:val="003B097F"/>
    <w:rsid w:val="003B4DCF"/>
    <w:rsid w:val="003D3B71"/>
    <w:rsid w:val="003D56AF"/>
    <w:rsid w:val="003E1EF3"/>
    <w:rsid w:val="003E2AD0"/>
    <w:rsid w:val="003E5319"/>
    <w:rsid w:val="003F0D1F"/>
    <w:rsid w:val="00404615"/>
    <w:rsid w:val="00406968"/>
    <w:rsid w:val="00407776"/>
    <w:rsid w:val="00410A48"/>
    <w:rsid w:val="004126CC"/>
    <w:rsid w:val="00414AF7"/>
    <w:rsid w:val="00423B29"/>
    <w:rsid w:val="00427353"/>
    <w:rsid w:val="0043564D"/>
    <w:rsid w:val="0043628A"/>
    <w:rsid w:val="00442D0B"/>
    <w:rsid w:val="00444AE6"/>
    <w:rsid w:val="004478FD"/>
    <w:rsid w:val="004700B3"/>
    <w:rsid w:val="004753E7"/>
    <w:rsid w:val="004817D8"/>
    <w:rsid w:val="004838C0"/>
    <w:rsid w:val="00491C59"/>
    <w:rsid w:val="004B77A1"/>
    <w:rsid w:val="004B7DAE"/>
    <w:rsid w:val="004D77C9"/>
    <w:rsid w:val="004E1632"/>
    <w:rsid w:val="004E237E"/>
    <w:rsid w:val="004E3E70"/>
    <w:rsid w:val="004E77EB"/>
    <w:rsid w:val="004E79A4"/>
    <w:rsid w:val="004F2A3C"/>
    <w:rsid w:val="004F3D6F"/>
    <w:rsid w:val="004F76B1"/>
    <w:rsid w:val="0051056D"/>
    <w:rsid w:val="005232E3"/>
    <w:rsid w:val="00526401"/>
    <w:rsid w:val="00527069"/>
    <w:rsid w:val="005331C9"/>
    <w:rsid w:val="00537A15"/>
    <w:rsid w:val="0054284E"/>
    <w:rsid w:val="005471ED"/>
    <w:rsid w:val="00547E50"/>
    <w:rsid w:val="0055219D"/>
    <w:rsid w:val="0055353F"/>
    <w:rsid w:val="00555778"/>
    <w:rsid w:val="00556D68"/>
    <w:rsid w:val="0056398E"/>
    <w:rsid w:val="0056581F"/>
    <w:rsid w:val="0056633F"/>
    <w:rsid w:val="005713E5"/>
    <w:rsid w:val="00592D77"/>
    <w:rsid w:val="0059528E"/>
    <w:rsid w:val="0059576A"/>
    <w:rsid w:val="005A0F23"/>
    <w:rsid w:val="005A1836"/>
    <w:rsid w:val="005A435A"/>
    <w:rsid w:val="005B0C40"/>
    <w:rsid w:val="005B798C"/>
    <w:rsid w:val="005C20E5"/>
    <w:rsid w:val="005C5E33"/>
    <w:rsid w:val="005D620B"/>
    <w:rsid w:val="005E0FA2"/>
    <w:rsid w:val="005E259B"/>
    <w:rsid w:val="006025ED"/>
    <w:rsid w:val="0061089F"/>
    <w:rsid w:val="00620132"/>
    <w:rsid w:val="00622599"/>
    <w:rsid w:val="006226F0"/>
    <w:rsid w:val="00627902"/>
    <w:rsid w:val="00633235"/>
    <w:rsid w:val="006445C2"/>
    <w:rsid w:val="00651DC4"/>
    <w:rsid w:val="0065325A"/>
    <w:rsid w:val="00654753"/>
    <w:rsid w:val="006567F4"/>
    <w:rsid w:val="00667F6C"/>
    <w:rsid w:val="006712B0"/>
    <w:rsid w:val="00674316"/>
    <w:rsid w:val="006758E8"/>
    <w:rsid w:val="00684E74"/>
    <w:rsid w:val="006A1801"/>
    <w:rsid w:val="006A4E5F"/>
    <w:rsid w:val="006A74A6"/>
    <w:rsid w:val="006C40C4"/>
    <w:rsid w:val="006C624D"/>
    <w:rsid w:val="006C7405"/>
    <w:rsid w:val="006D22C5"/>
    <w:rsid w:val="006D24BD"/>
    <w:rsid w:val="006D2B08"/>
    <w:rsid w:val="006D5C3A"/>
    <w:rsid w:val="006E4C4D"/>
    <w:rsid w:val="00706918"/>
    <w:rsid w:val="00720AE8"/>
    <w:rsid w:val="0072513F"/>
    <w:rsid w:val="00727590"/>
    <w:rsid w:val="00770BF1"/>
    <w:rsid w:val="00774E81"/>
    <w:rsid w:val="00775225"/>
    <w:rsid w:val="007A2D11"/>
    <w:rsid w:val="007A5346"/>
    <w:rsid w:val="007C532F"/>
    <w:rsid w:val="007D06D1"/>
    <w:rsid w:val="007D23D2"/>
    <w:rsid w:val="007D2C91"/>
    <w:rsid w:val="007E2A9C"/>
    <w:rsid w:val="007E4B09"/>
    <w:rsid w:val="00802D13"/>
    <w:rsid w:val="008035AF"/>
    <w:rsid w:val="00822503"/>
    <w:rsid w:val="00825223"/>
    <w:rsid w:val="00827147"/>
    <w:rsid w:val="00830168"/>
    <w:rsid w:val="00836956"/>
    <w:rsid w:val="00845732"/>
    <w:rsid w:val="008521D9"/>
    <w:rsid w:val="008572D9"/>
    <w:rsid w:val="00861E13"/>
    <w:rsid w:val="008708C9"/>
    <w:rsid w:val="008908E1"/>
    <w:rsid w:val="00892496"/>
    <w:rsid w:val="0089322C"/>
    <w:rsid w:val="00893E1A"/>
    <w:rsid w:val="008949C1"/>
    <w:rsid w:val="008A0AED"/>
    <w:rsid w:val="008A6F22"/>
    <w:rsid w:val="008B5D8F"/>
    <w:rsid w:val="008C30E2"/>
    <w:rsid w:val="008F4E0B"/>
    <w:rsid w:val="00914813"/>
    <w:rsid w:val="009453E1"/>
    <w:rsid w:val="00945D2E"/>
    <w:rsid w:val="00954B30"/>
    <w:rsid w:val="00955494"/>
    <w:rsid w:val="009571D7"/>
    <w:rsid w:val="0097039A"/>
    <w:rsid w:val="009813C8"/>
    <w:rsid w:val="00985CAB"/>
    <w:rsid w:val="009A199C"/>
    <w:rsid w:val="009A4553"/>
    <w:rsid w:val="009A6175"/>
    <w:rsid w:val="009F4BF6"/>
    <w:rsid w:val="009F6CE7"/>
    <w:rsid w:val="00A06712"/>
    <w:rsid w:val="00A07960"/>
    <w:rsid w:val="00A17F0D"/>
    <w:rsid w:val="00A2636A"/>
    <w:rsid w:val="00A3654A"/>
    <w:rsid w:val="00A41250"/>
    <w:rsid w:val="00A41D4E"/>
    <w:rsid w:val="00A52A8F"/>
    <w:rsid w:val="00A56701"/>
    <w:rsid w:val="00A6000E"/>
    <w:rsid w:val="00A640FF"/>
    <w:rsid w:val="00A72165"/>
    <w:rsid w:val="00A83B38"/>
    <w:rsid w:val="00A918DD"/>
    <w:rsid w:val="00AA6010"/>
    <w:rsid w:val="00AA7F0B"/>
    <w:rsid w:val="00AB2866"/>
    <w:rsid w:val="00AB3F98"/>
    <w:rsid w:val="00AD2448"/>
    <w:rsid w:val="00AD6EC2"/>
    <w:rsid w:val="00AE4C26"/>
    <w:rsid w:val="00AE6A63"/>
    <w:rsid w:val="00AF2204"/>
    <w:rsid w:val="00B012F3"/>
    <w:rsid w:val="00B1273F"/>
    <w:rsid w:val="00B14F5B"/>
    <w:rsid w:val="00B53493"/>
    <w:rsid w:val="00B55D18"/>
    <w:rsid w:val="00B56CC8"/>
    <w:rsid w:val="00B61F46"/>
    <w:rsid w:val="00B65281"/>
    <w:rsid w:val="00B668FB"/>
    <w:rsid w:val="00B72168"/>
    <w:rsid w:val="00B73FB1"/>
    <w:rsid w:val="00B76B8E"/>
    <w:rsid w:val="00B85F32"/>
    <w:rsid w:val="00B96B0E"/>
    <w:rsid w:val="00BA3B25"/>
    <w:rsid w:val="00BA45AE"/>
    <w:rsid w:val="00BA4F4A"/>
    <w:rsid w:val="00BA66AD"/>
    <w:rsid w:val="00BB15AB"/>
    <w:rsid w:val="00BC1699"/>
    <w:rsid w:val="00BC2DD3"/>
    <w:rsid w:val="00BC40D1"/>
    <w:rsid w:val="00BC67B1"/>
    <w:rsid w:val="00BF2C53"/>
    <w:rsid w:val="00BF6AC1"/>
    <w:rsid w:val="00C000C3"/>
    <w:rsid w:val="00C02E60"/>
    <w:rsid w:val="00C17321"/>
    <w:rsid w:val="00C1792E"/>
    <w:rsid w:val="00C20D82"/>
    <w:rsid w:val="00C21A1C"/>
    <w:rsid w:val="00C22FE5"/>
    <w:rsid w:val="00C240FD"/>
    <w:rsid w:val="00C24374"/>
    <w:rsid w:val="00C302EF"/>
    <w:rsid w:val="00C5650D"/>
    <w:rsid w:val="00C6102F"/>
    <w:rsid w:val="00C74C53"/>
    <w:rsid w:val="00C74EF4"/>
    <w:rsid w:val="00C80C67"/>
    <w:rsid w:val="00C83E5B"/>
    <w:rsid w:val="00C87989"/>
    <w:rsid w:val="00C91385"/>
    <w:rsid w:val="00C97431"/>
    <w:rsid w:val="00C97C8A"/>
    <w:rsid w:val="00CA236A"/>
    <w:rsid w:val="00CA3549"/>
    <w:rsid w:val="00CB0F9B"/>
    <w:rsid w:val="00CB46DE"/>
    <w:rsid w:val="00CB4E22"/>
    <w:rsid w:val="00CB5A94"/>
    <w:rsid w:val="00CB6F6A"/>
    <w:rsid w:val="00CD1984"/>
    <w:rsid w:val="00CE279E"/>
    <w:rsid w:val="00CF3313"/>
    <w:rsid w:val="00D005C1"/>
    <w:rsid w:val="00D11840"/>
    <w:rsid w:val="00D224E5"/>
    <w:rsid w:val="00D241D3"/>
    <w:rsid w:val="00D253E1"/>
    <w:rsid w:val="00D2607A"/>
    <w:rsid w:val="00D27FA8"/>
    <w:rsid w:val="00D3104F"/>
    <w:rsid w:val="00D365D3"/>
    <w:rsid w:val="00D42F7B"/>
    <w:rsid w:val="00D52B78"/>
    <w:rsid w:val="00D55089"/>
    <w:rsid w:val="00D64F5E"/>
    <w:rsid w:val="00D65684"/>
    <w:rsid w:val="00D74AE9"/>
    <w:rsid w:val="00D8753C"/>
    <w:rsid w:val="00D945EE"/>
    <w:rsid w:val="00DA07C3"/>
    <w:rsid w:val="00DA76FA"/>
    <w:rsid w:val="00DB2B49"/>
    <w:rsid w:val="00DC28FE"/>
    <w:rsid w:val="00DC290C"/>
    <w:rsid w:val="00DC33B4"/>
    <w:rsid w:val="00DC444E"/>
    <w:rsid w:val="00DC6083"/>
    <w:rsid w:val="00DD0F7C"/>
    <w:rsid w:val="00DD4656"/>
    <w:rsid w:val="00DD6135"/>
    <w:rsid w:val="00DF01DF"/>
    <w:rsid w:val="00DF5DEF"/>
    <w:rsid w:val="00E018FB"/>
    <w:rsid w:val="00E04226"/>
    <w:rsid w:val="00E125EE"/>
    <w:rsid w:val="00E20830"/>
    <w:rsid w:val="00E21A8E"/>
    <w:rsid w:val="00E21DC0"/>
    <w:rsid w:val="00E313EA"/>
    <w:rsid w:val="00E50DE2"/>
    <w:rsid w:val="00E53809"/>
    <w:rsid w:val="00E6763B"/>
    <w:rsid w:val="00E94C15"/>
    <w:rsid w:val="00EA6407"/>
    <w:rsid w:val="00EB5598"/>
    <w:rsid w:val="00EB58BD"/>
    <w:rsid w:val="00EB62CA"/>
    <w:rsid w:val="00EC0FFC"/>
    <w:rsid w:val="00EC1533"/>
    <w:rsid w:val="00ED16FF"/>
    <w:rsid w:val="00ED2E33"/>
    <w:rsid w:val="00ED3024"/>
    <w:rsid w:val="00ED481F"/>
    <w:rsid w:val="00ED49E3"/>
    <w:rsid w:val="00ED71B6"/>
    <w:rsid w:val="00EF0E10"/>
    <w:rsid w:val="00EF2076"/>
    <w:rsid w:val="00EF2AFB"/>
    <w:rsid w:val="00EF3B23"/>
    <w:rsid w:val="00F26153"/>
    <w:rsid w:val="00F431FB"/>
    <w:rsid w:val="00F47358"/>
    <w:rsid w:val="00F53A04"/>
    <w:rsid w:val="00F53ACB"/>
    <w:rsid w:val="00F60E46"/>
    <w:rsid w:val="00F6184E"/>
    <w:rsid w:val="00F66B05"/>
    <w:rsid w:val="00F8007E"/>
    <w:rsid w:val="00F81C8A"/>
    <w:rsid w:val="00F84805"/>
    <w:rsid w:val="00FA08C6"/>
    <w:rsid w:val="00FA2B02"/>
    <w:rsid w:val="00FB1115"/>
    <w:rsid w:val="00FB3F57"/>
    <w:rsid w:val="00FB4AE4"/>
    <w:rsid w:val="00FD14FA"/>
    <w:rsid w:val="00FE7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B5A5F53"/>
  <w15:docId w15:val="{A628E37C-D3EB-419D-9A3A-11DCED2C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unhideWhenUsed="1" w:qFormat="1"/>
    <w:lsdException w:name="heading 6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3" w:unhideWhenUsed="1"/>
    <w:lsdException w:name="footer" w:semiHidden="1" w:uiPriority="13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9" w:unhideWhenUsed="1"/>
    <w:lsdException w:name="List Bullet 3" w:semiHidden="1" w:uiPriority="19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iPriority="19" w:unhideWhenUsed="1"/>
    <w:lsdException w:name="List Number 3" w:semiHidden="1" w:uiPriority="19" w:unhideWhenUsed="1"/>
    <w:lsdException w:name="List Number 4" w:semiHidden="1" w:uiPriority="19" w:unhideWhenUsed="1"/>
    <w:lsdException w:name="List Number 5" w:semiHidden="1" w:uiPriority="19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6918"/>
    <w:pPr>
      <w:spacing w:before="0" w:after="160" w:line="259" w:lineRule="auto"/>
    </w:pPr>
    <w:rPr>
      <w:lang w:eastAsia="en-AU"/>
    </w:rPr>
  </w:style>
  <w:style w:type="paragraph" w:styleId="Heading1">
    <w:name w:val="heading 1"/>
    <w:basedOn w:val="Normal"/>
    <w:next w:val="BodyText"/>
    <w:link w:val="Heading1Char"/>
    <w:qFormat/>
    <w:rsid w:val="00526401"/>
    <w:pPr>
      <w:keepNext/>
      <w:keepLines/>
      <w:widowControl w:val="0"/>
      <w:spacing w:before="480" w:after="240"/>
      <w:outlineLvl w:val="0"/>
    </w:pPr>
    <w:rPr>
      <w:rFonts w:asciiTheme="majorHAnsi" w:eastAsia="Times New Roman" w:hAnsiTheme="majorHAnsi" w:cs="Arial"/>
      <w:b/>
      <w:bCs/>
      <w:color w:val="003C69" w:themeColor="accent1"/>
      <w:kern w:val="32"/>
      <w:sz w:val="40"/>
      <w:szCs w:val="32"/>
    </w:rPr>
  </w:style>
  <w:style w:type="paragraph" w:styleId="Heading2">
    <w:name w:val="heading 2"/>
    <w:basedOn w:val="Normal"/>
    <w:next w:val="BodyText"/>
    <w:link w:val="Heading2Char"/>
    <w:qFormat/>
    <w:rsid w:val="00526401"/>
    <w:pPr>
      <w:keepNext/>
      <w:keepLines/>
      <w:spacing w:before="400" w:after="200"/>
      <w:outlineLvl w:val="1"/>
    </w:pPr>
    <w:rPr>
      <w:rFonts w:asciiTheme="majorHAnsi" w:eastAsia="Times New Roman" w:hAnsiTheme="majorHAnsi" w:cs="Arial"/>
      <w:b/>
      <w:bCs/>
      <w:iCs/>
      <w:color w:val="7AB800" w:themeColor="accent2"/>
      <w:sz w:val="36"/>
      <w:szCs w:val="28"/>
    </w:rPr>
  </w:style>
  <w:style w:type="paragraph" w:styleId="Heading3">
    <w:name w:val="heading 3"/>
    <w:basedOn w:val="Normal"/>
    <w:next w:val="BodyText"/>
    <w:link w:val="Heading3Char"/>
    <w:qFormat/>
    <w:rsid w:val="00D64F5E"/>
    <w:pPr>
      <w:keepNext/>
      <w:keepLines/>
      <w:spacing w:before="280" w:after="140"/>
      <w:outlineLvl w:val="2"/>
    </w:pPr>
    <w:rPr>
      <w:rFonts w:asciiTheme="majorHAnsi" w:eastAsia="Times New Roman" w:hAnsiTheme="majorHAnsi" w:cs="Times New Roman"/>
      <w:b/>
      <w:bCs/>
      <w:color w:val="003C69" w:themeColor="accent1"/>
      <w:sz w:val="28"/>
      <w:szCs w:val="24"/>
    </w:rPr>
  </w:style>
  <w:style w:type="paragraph" w:styleId="Heading4">
    <w:name w:val="heading 4"/>
    <w:basedOn w:val="Normal"/>
    <w:next w:val="BodyText"/>
    <w:link w:val="Heading4Char"/>
    <w:qFormat/>
    <w:rsid w:val="00D64F5E"/>
    <w:pPr>
      <w:keepNext/>
      <w:keepLines/>
      <w:spacing w:before="240" w:after="120"/>
      <w:outlineLvl w:val="3"/>
    </w:pPr>
    <w:rPr>
      <w:rFonts w:asciiTheme="majorHAnsi" w:eastAsia="Times New Roman" w:hAnsiTheme="majorHAnsi" w:cs="Times New Roman"/>
      <w:b/>
      <w:bCs/>
      <w:color w:val="7AB800" w:themeColor="accent2"/>
      <w:sz w:val="24"/>
    </w:rPr>
  </w:style>
  <w:style w:type="paragraph" w:styleId="Heading5">
    <w:name w:val="heading 5"/>
    <w:basedOn w:val="Normal"/>
    <w:next w:val="BodyText"/>
    <w:link w:val="Heading5Char"/>
    <w:qFormat/>
    <w:rsid w:val="00D64F5E"/>
    <w:pPr>
      <w:keepNext/>
      <w:keepLines/>
      <w:spacing w:before="240" w:after="120"/>
      <w:outlineLvl w:val="4"/>
    </w:pPr>
    <w:rPr>
      <w:rFonts w:asciiTheme="majorHAnsi" w:eastAsia="Times New Roman" w:hAnsiTheme="majorHAnsi" w:cs="Times New Roman"/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rsid w:val="00CB46DE"/>
    <w:pPr>
      <w:spacing w:before="240" w:after="120"/>
      <w:outlineLvl w:val="5"/>
    </w:pPr>
    <w:rPr>
      <w:rFonts w:eastAsia="Times New Roman" w:cs="Times New Roman"/>
      <w:bCs/>
      <w:color w:val="003C6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A0AED"/>
    <w:pPr>
      <w:spacing w:before="120" w:after="120" w:line="260" w:lineRule="atLeast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8A0AED"/>
    <w:rPr>
      <w:rFonts w:eastAsia="Times New Roman" w:cs="Times New Roman"/>
      <w:sz w:val="20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rsid w:val="00526401"/>
    <w:rPr>
      <w:rFonts w:asciiTheme="majorHAnsi" w:eastAsia="Times New Roman" w:hAnsiTheme="majorHAnsi" w:cs="Arial"/>
      <w:b/>
      <w:bCs/>
      <w:color w:val="003C69" w:themeColor="accent1"/>
      <w:kern w:val="32"/>
      <w:sz w:val="40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526401"/>
    <w:rPr>
      <w:rFonts w:asciiTheme="majorHAnsi" w:eastAsia="Times New Roman" w:hAnsiTheme="majorHAnsi" w:cs="Arial"/>
      <w:b/>
      <w:bCs/>
      <w:iCs/>
      <w:color w:val="7AB800" w:themeColor="accent2"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D64F5E"/>
    <w:rPr>
      <w:rFonts w:asciiTheme="majorHAnsi" w:eastAsia="Times New Roman" w:hAnsiTheme="majorHAnsi" w:cs="Times New Roman"/>
      <w:b/>
      <w:bCs/>
      <w:color w:val="003C69" w:themeColor="accent1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rsid w:val="00D64F5E"/>
    <w:rPr>
      <w:rFonts w:asciiTheme="majorHAnsi" w:eastAsia="Times New Roman" w:hAnsiTheme="majorHAnsi" w:cs="Times New Roman"/>
      <w:b/>
      <w:bCs/>
      <w:color w:val="7AB800" w:themeColor="accent2"/>
      <w:sz w:val="24"/>
      <w:lang w:eastAsia="en-AU"/>
    </w:rPr>
  </w:style>
  <w:style w:type="paragraph" w:customStyle="1" w:styleId="AltHeading1">
    <w:name w:val="Alt Heading 1"/>
    <w:basedOn w:val="Heading1"/>
    <w:next w:val="BodyText"/>
    <w:qFormat/>
    <w:rsid w:val="001314D2"/>
    <w:pPr>
      <w:numPr>
        <w:numId w:val="11"/>
      </w:numPr>
    </w:pPr>
    <w:rPr>
      <w:bCs w:val="0"/>
    </w:rPr>
  </w:style>
  <w:style w:type="paragraph" w:customStyle="1" w:styleId="AltHeading2">
    <w:name w:val="Alt Heading 2"/>
    <w:basedOn w:val="Heading2"/>
    <w:next w:val="BodyText"/>
    <w:autoRedefine/>
    <w:qFormat/>
    <w:rsid w:val="0072513F"/>
    <w:pPr>
      <w:ind w:left="1134" w:hanging="1134"/>
    </w:pPr>
    <w:rPr>
      <w:color w:val="B80B4D"/>
    </w:rPr>
  </w:style>
  <w:style w:type="paragraph" w:customStyle="1" w:styleId="AltHeading3">
    <w:name w:val="Alt Heading 3"/>
    <w:basedOn w:val="Heading3"/>
    <w:next w:val="BodyText"/>
    <w:qFormat/>
    <w:rsid w:val="001314D2"/>
    <w:pPr>
      <w:numPr>
        <w:ilvl w:val="2"/>
        <w:numId w:val="11"/>
      </w:numPr>
    </w:pPr>
  </w:style>
  <w:style w:type="paragraph" w:customStyle="1" w:styleId="AltHeading4">
    <w:name w:val="Alt Heading 4"/>
    <w:basedOn w:val="Heading4"/>
    <w:next w:val="BodyText"/>
    <w:qFormat/>
    <w:rsid w:val="001314D2"/>
    <w:pPr>
      <w:numPr>
        <w:ilvl w:val="3"/>
        <w:numId w:val="11"/>
      </w:numPr>
    </w:pPr>
  </w:style>
  <w:style w:type="paragraph" w:styleId="Title">
    <w:name w:val="Title"/>
    <w:basedOn w:val="Normal"/>
    <w:next w:val="BodyText"/>
    <w:link w:val="TitleChar"/>
    <w:uiPriority w:val="9"/>
    <w:qFormat/>
    <w:rsid w:val="00C1792E"/>
    <w:rPr>
      <w:rFonts w:asciiTheme="majorHAnsi" w:eastAsiaTheme="majorEastAsia" w:hAnsiTheme="majorHAnsi" w:cstheme="majorBidi"/>
      <w:b/>
      <w:color w:val="FFFFFF" w:themeColor="background1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9"/>
    <w:rsid w:val="00C1792E"/>
    <w:rPr>
      <w:rFonts w:asciiTheme="majorHAnsi" w:eastAsiaTheme="majorEastAsia" w:hAnsiTheme="majorHAnsi" w:cstheme="majorBidi"/>
      <w:b/>
      <w:color w:val="FFFFFF" w:themeColor="background1"/>
      <w:sz w:val="48"/>
      <w:szCs w:val="52"/>
    </w:rPr>
  </w:style>
  <w:style w:type="paragraph" w:styleId="Subtitle">
    <w:name w:val="Subtitle"/>
    <w:basedOn w:val="Normal"/>
    <w:next w:val="BodyText"/>
    <w:link w:val="SubtitleChar"/>
    <w:uiPriority w:val="8"/>
    <w:qFormat/>
    <w:rsid w:val="00C1792E"/>
    <w:pPr>
      <w:numPr>
        <w:ilvl w:val="1"/>
      </w:numPr>
      <w:spacing w:before="120" w:after="120"/>
    </w:pPr>
    <w:rPr>
      <w:rFonts w:asciiTheme="majorHAnsi" w:eastAsiaTheme="majorEastAsia" w:hAnsiTheme="majorHAnsi" w:cstheme="majorBidi"/>
      <w:b/>
      <w:iCs/>
      <w:color w:val="FFFFFF" w:themeColor="background1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8"/>
    <w:rsid w:val="00C1792E"/>
    <w:rPr>
      <w:rFonts w:asciiTheme="majorHAnsi" w:eastAsiaTheme="majorEastAsia" w:hAnsiTheme="majorHAnsi" w:cstheme="majorBidi"/>
      <w:b/>
      <w:iCs/>
      <w:color w:val="FFFFFF" w:themeColor="background1"/>
      <w:sz w:val="28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C20E5"/>
    <w:rPr>
      <w:rFonts w:eastAsia="Times New Roman" w:cs="Times New Roman"/>
      <w:sz w:val="20"/>
      <w:szCs w:val="24"/>
      <w:lang w:eastAsia="en-AU"/>
    </w:rPr>
  </w:style>
  <w:style w:type="paragraph" w:styleId="Header">
    <w:name w:val="header"/>
    <w:basedOn w:val="Normal"/>
    <w:link w:val="HeaderChar"/>
    <w:uiPriority w:val="13"/>
    <w:rsid w:val="00252201"/>
    <w:pPr>
      <w:jc w:val="right"/>
    </w:pPr>
    <w:rPr>
      <w:sz w:val="17"/>
    </w:rPr>
  </w:style>
  <w:style w:type="character" w:customStyle="1" w:styleId="HeaderChar">
    <w:name w:val="Header Char"/>
    <w:basedOn w:val="DefaultParagraphFont"/>
    <w:link w:val="Header"/>
    <w:uiPriority w:val="13"/>
    <w:rsid w:val="00836956"/>
    <w:rPr>
      <w:sz w:val="17"/>
    </w:rPr>
  </w:style>
  <w:style w:type="paragraph" w:styleId="Footer">
    <w:name w:val="footer"/>
    <w:basedOn w:val="Normal"/>
    <w:link w:val="FooterChar"/>
    <w:autoRedefine/>
    <w:uiPriority w:val="13"/>
    <w:rsid w:val="00727590"/>
    <w:pPr>
      <w:tabs>
        <w:tab w:val="right" w:pos="9639"/>
      </w:tabs>
    </w:pPr>
    <w:rPr>
      <w:rFonts w:ascii="SimSun" w:eastAsia="SimSun" w:hAnsi="SimSun"/>
      <w:b/>
      <w:color w:val="003C69"/>
      <w:sz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13"/>
    <w:rsid w:val="00727590"/>
    <w:rPr>
      <w:rFonts w:ascii="SimSun" w:eastAsia="SimSun" w:hAnsi="SimSun"/>
      <w:b/>
      <w:color w:val="003C69"/>
      <w:sz w:val="18"/>
      <w:lang w:eastAsia="zh-CN"/>
    </w:rPr>
  </w:style>
  <w:style w:type="paragraph" w:styleId="ListNumber0">
    <w:name w:val="List Number"/>
    <w:basedOn w:val="Normal"/>
    <w:uiPriority w:val="2"/>
    <w:qFormat/>
    <w:rsid w:val="001314D2"/>
    <w:pPr>
      <w:numPr>
        <w:numId w:val="10"/>
      </w:numPr>
      <w:spacing w:after="120" w:line="260" w:lineRule="atLeast"/>
    </w:pPr>
    <w:rPr>
      <w:rFonts w:eastAsia="Times New Roman" w:cs="Times New Roman"/>
      <w:szCs w:val="24"/>
    </w:rPr>
  </w:style>
  <w:style w:type="paragraph" w:styleId="ListBullet0">
    <w:name w:val="List Bullet"/>
    <w:basedOn w:val="Normal"/>
    <w:uiPriority w:val="2"/>
    <w:qFormat/>
    <w:rsid w:val="001314D2"/>
    <w:pPr>
      <w:numPr>
        <w:numId w:val="9"/>
      </w:numPr>
      <w:spacing w:after="120" w:line="260" w:lineRule="atLeast"/>
    </w:pPr>
    <w:rPr>
      <w:rFonts w:eastAsia="Times New Roman" w:cs="Times New Roman"/>
      <w:szCs w:val="24"/>
    </w:rPr>
  </w:style>
  <w:style w:type="paragraph" w:styleId="TOCHeading">
    <w:name w:val="TOC Heading"/>
    <w:basedOn w:val="Heading1"/>
    <w:next w:val="Normal"/>
    <w:uiPriority w:val="39"/>
    <w:qFormat/>
    <w:rsid w:val="0061089F"/>
  </w:style>
  <w:style w:type="character" w:styleId="Hyperlink">
    <w:name w:val="Hyperlink"/>
    <w:basedOn w:val="DefaultParagraphFont"/>
    <w:uiPriority w:val="99"/>
    <w:rsid w:val="00E20830"/>
    <w:rPr>
      <w:color w:val="003C69" w:themeColor="accent1"/>
      <w:u w:val="single"/>
    </w:rPr>
  </w:style>
  <w:style w:type="paragraph" w:styleId="TOC1">
    <w:name w:val="toc 1"/>
    <w:basedOn w:val="Normal"/>
    <w:next w:val="Normal"/>
    <w:uiPriority w:val="39"/>
    <w:rsid w:val="00AE6A63"/>
    <w:pPr>
      <w:keepNext/>
      <w:tabs>
        <w:tab w:val="right" w:pos="10773"/>
      </w:tabs>
      <w:spacing w:before="240" w:after="120"/>
      <w:ind w:right="567"/>
    </w:pPr>
    <w:rPr>
      <w:b/>
      <w:noProof/>
    </w:rPr>
  </w:style>
  <w:style w:type="paragraph" w:styleId="TOC2">
    <w:name w:val="toc 2"/>
    <w:basedOn w:val="Normal"/>
    <w:next w:val="Normal"/>
    <w:uiPriority w:val="39"/>
    <w:rsid w:val="00AE6A63"/>
    <w:pPr>
      <w:tabs>
        <w:tab w:val="right" w:pos="10773"/>
      </w:tabs>
      <w:spacing w:after="60"/>
      <w:ind w:right="567"/>
    </w:pPr>
    <w:rPr>
      <w:noProof/>
    </w:rPr>
  </w:style>
  <w:style w:type="paragraph" w:styleId="TOC3">
    <w:name w:val="toc 3"/>
    <w:basedOn w:val="Normal"/>
    <w:next w:val="Normal"/>
    <w:uiPriority w:val="39"/>
    <w:rsid w:val="00AE6A63"/>
    <w:pPr>
      <w:tabs>
        <w:tab w:val="right" w:pos="10773"/>
      </w:tabs>
      <w:spacing w:after="60"/>
      <w:ind w:right="567"/>
    </w:pPr>
  </w:style>
  <w:style w:type="table" w:styleId="TableGrid">
    <w:name w:val="Table Grid"/>
    <w:basedOn w:val="TableNormal"/>
    <w:rsid w:val="00142633"/>
    <w:pPr>
      <w:spacing w:after="0"/>
    </w:pPr>
    <w:tblPr/>
  </w:style>
  <w:style w:type="table" w:customStyle="1" w:styleId="StoneTable">
    <w:name w:val="Stone Table"/>
    <w:basedOn w:val="NavyTable"/>
    <w:uiPriority w:val="99"/>
    <w:rsid w:val="00C20D82"/>
    <w:tblPr>
      <w:tblBorders>
        <w:bottom w:val="single" w:sz="4" w:space="0" w:color="DAD8BC" w:themeColor="accent3"/>
        <w:insideH w:val="single" w:sz="4" w:space="0" w:color="DAD8BC" w:themeColor="accent3"/>
        <w:insideV w:val="none" w:sz="0" w:space="0" w:color="auto"/>
      </w:tblBorders>
    </w:tblPr>
    <w:tcPr>
      <w:shd w:val="clear" w:color="auto" w:fill="auto"/>
    </w:tcPr>
    <w:tblStylePr w:type="firstRow">
      <w:tblPr/>
      <w:tcPr>
        <w:tcBorders>
          <w:insideV w:val="single" w:sz="4" w:space="0" w:color="FFFFFF" w:themeColor="background1"/>
        </w:tcBorders>
        <w:shd w:val="clear" w:color="auto" w:fill="DAD8BC" w:themeFill="accent3"/>
      </w:tcPr>
    </w:tblStylePr>
    <w:tblStylePr w:type="lastRow">
      <w:rPr>
        <w:b w:val="0"/>
      </w:rPr>
      <w:tblPr/>
      <w:tcPr>
        <w:shd w:val="clear" w:color="auto" w:fill="F0EFE4"/>
      </w:tcPr>
    </w:tblStylePr>
    <w:tblStylePr w:type="firstCol">
      <w:tblPr/>
      <w:tcPr>
        <w:tcBorders>
          <w:insideH w:val="single" w:sz="4" w:space="0" w:color="DAD8BC" w:themeColor="accent3"/>
        </w:tcBorders>
        <w:shd w:val="clear" w:color="auto" w:fill="DAD8BC" w:themeFill="accent3"/>
      </w:tcPr>
    </w:tblStylePr>
    <w:tblStylePr w:type="band2Vert">
      <w:tblPr/>
      <w:tcPr>
        <w:shd w:val="clear" w:color="auto" w:fill="F8F7F2"/>
      </w:tcPr>
    </w:tblStylePr>
    <w:tblStylePr w:type="band2Horz">
      <w:tblPr/>
      <w:tcPr>
        <w:shd w:val="clear" w:color="auto" w:fill="F8F7F2"/>
      </w:tcPr>
    </w:tblStylePr>
  </w:style>
  <w:style w:type="paragraph" w:customStyle="1" w:styleId="TableHeading">
    <w:name w:val="Table Heading"/>
    <w:basedOn w:val="Normal"/>
    <w:next w:val="BodyText"/>
    <w:uiPriority w:val="3"/>
    <w:qFormat/>
    <w:rsid w:val="008A0AED"/>
    <w:pPr>
      <w:spacing w:before="60" w:after="60"/>
    </w:pPr>
    <w:rPr>
      <w:b/>
      <w:sz w:val="18"/>
    </w:rPr>
  </w:style>
  <w:style w:type="paragraph" w:customStyle="1" w:styleId="TableText">
    <w:name w:val="Table Text"/>
    <w:basedOn w:val="Normal"/>
    <w:uiPriority w:val="3"/>
    <w:qFormat/>
    <w:rsid w:val="008A0AED"/>
    <w:pPr>
      <w:spacing w:before="60" w:after="60"/>
    </w:pPr>
    <w:rPr>
      <w:sz w:val="18"/>
    </w:rPr>
  </w:style>
  <w:style w:type="paragraph" w:customStyle="1" w:styleId="TableBullet">
    <w:name w:val="Table Bullet"/>
    <w:basedOn w:val="TableText"/>
    <w:uiPriority w:val="4"/>
    <w:qFormat/>
    <w:rsid w:val="002106C4"/>
    <w:pPr>
      <w:numPr>
        <w:numId w:val="6"/>
      </w:numPr>
    </w:pPr>
    <w:rPr>
      <w:rFonts w:eastAsia="Times New Roman" w:cs="Times New Roman"/>
      <w:szCs w:val="24"/>
    </w:rPr>
  </w:style>
  <w:style w:type="paragraph" w:customStyle="1" w:styleId="TableNumber">
    <w:name w:val="Table Number"/>
    <w:basedOn w:val="TableText"/>
    <w:uiPriority w:val="4"/>
    <w:qFormat/>
    <w:rsid w:val="00E20830"/>
    <w:pPr>
      <w:numPr>
        <w:numId w:val="7"/>
      </w:numPr>
    </w:pPr>
  </w:style>
  <w:style w:type="character" w:customStyle="1" w:styleId="Heading5Char">
    <w:name w:val="Heading 5 Char"/>
    <w:basedOn w:val="DefaultParagraphFont"/>
    <w:link w:val="Heading5"/>
    <w:rsid w:val="00D64F5E"/>
    <w:rPr>
      <w:rFonts w:asciiTheme="majorHAnsi" w:eastAsia="Times New Roman" w:hAnsiTheme="majorHAnsi" w:cs="Times New Roman"/>
      <w:b/>
      <w:bCs/>
      <w:iCs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rsid w:val="00CB46DE"/>
    <w:rPr>
      <w:rFonts w:eastAsia="Times New Roman" w:cs="Times New Roman"/>
      <w:bCs/>
      <w:color w:val="003C69" w:themeColor="accent1"/>
      <w:lang w:eastAsia="en-AU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0E5"/>
    <w:rPr>
      <w:rFonts w:eastAsia="Times New Roman" w:cs="Times New Roman"/>
      <w:sz w:val="20"/>
      <w:szCs w:val="16"/>
      <w:lang w:eastAsia="en-AU"/>
    </w:rPr>
  </w:style>
  <w:style w:type="paragraph" w:styleId="ListParagraph0">
    <w:name w:val="List Paragraph"/>
    <w:basedOn w:val="ListBullet0"/>
    <w:uiPriority w:val="34"/>
    <w:qFormat/>
    <w:rsid w:val="008A0AED"/>
    <w:pPr>
      <w:numPr>
        <w:numId w:val="5"/>
      </w:numPr>
    </w:pPr>
  </w:style>
  <w:style w:type="paragraph" w:styleId="TOC4">
    <w:name w:val="toc 4"/>
    <w:basedOn w:val="TOC1"/>
    <w:next w:val="Normal"/>
    <w:uiPriority w:val="39"/>
    <w:rsid w:val="00DF01DF"/>
    <w:pPr>
      <w:tabs>
        <w:tab w:val="left" w:pos="851"/>
      </w:tabs>
      <w:ind w:left="851" w:hanging="851"/>
    </w:pPr>
  </w:style>
  <w:style w:type="paragraph" w:customStyle="1" w:styleId="AltHeading5">
    <w:name w:val="Alt Heading 5"/>
    <w:basedOn w:val="Heading5"/>
    <w:next w:val="BodyText"/>
    <w:qFormat/>
    <w:rsid w:val="001314D2"/>
    <w:pPr>
      <w:numPr>
        <w:ilvl w:val="4"/>
        <w:numId w:val="11"/>
      </w:numPr>
    </w:pPr>
  </w:style>
  <w:style w:type="paragraph" w:styleId="BalloonText">
    <w:name w:val="Balloon Text"/>
    <w:basedOn w:val="Normal"/>
    <w:link w:val="BalloonTextChar"/>
    <w:uiPriority w:val="99"/>
    <w:semiHidden/>
    <w:rsid w:val="00E21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BodyText"/>
    <w:link w:val="QuoteChar"/>
    <w:uiPriority w:val="7"/>
    <w:qFormat/>
    <w:rsid w:val="008A0AED"/>
    <w:pPr>
      <w:spacing w:before="180" w:after="180" w:line="260" w:lineRule="atLeast"/>
      <w:ind w:left="567" w:right="567"/>
      <w:jc w:val="center"/>
    </w:pPr>
    <w:rPr>
      <w:i/>
      <w:iCs/>
      <w:color w:val="7AB800" w:themeColor="accent2"/>
    </w:rPr>
  </w:style>
  <w:style w:type="character" w:customStyle="1" w:styleId="QuoteChar">
    <w:name w:val="Quote Char"/>
    <w:basedOn w:val="DefaultParagraphFont"/>
    <w:link w:val="Quote"/>
    <w:uiPriority w:val="7"/>
    <w:rsid w:val="008A0AED"/>
    <w:rPr>
      <w:i/>
      <w:iCs/>
      <w:color w:val="7AB800" w:themeColor="accent2"/>
    </w:rPr>
  </w:style>
  <w:style w:type="paragraph" w:customStyle="1" w:styleId="FigureCaption">
    <w:name w:val="Figure Caption"/>
    <w:basedOn w:val="Normal"/>
    <w:next w:val="BodyText"/>
    <w:uiPriority w:val="6"/>
    <w:qFormat/>
    <w:rsid w:val="008A0AED"/>
    <w:pPr>
      <w:tabs>
        <w:tab w:val="left" w:pos="1134"/>
      </w:tabs>
      <w:spacing w:before="120" w:after="240" w:line="260" w:lineRule="atLeast"/>
      <w:ind w:left="1134" w:hanging="1134"/>
    </w:pPr>
    <w:rPr>
      <w:b/>
    </w:rPr>
  </w:style>
  <w:style w:type="paragraph" w:customStyle="1" w:styleId="TableCaption">
    <w:name w:val="Table Caption"/>
    <w:basedOn w:val="Caption"/>
    <w:uiPriority w:val="5"/>
    <w:qFormat/>
    <w:rsid w:val="008A0AED"/>
    <w:pPr>
      <w:keepNext/>
      <w:spacing w:line="260" w:lineRule="atLeast"/>
    </w:pPr>
  </w:style>
  <w:style w:type="paragraph" w:customStyle="1" w:styleId="FigureStyle">
    <w:name w:val="Figure Style"/>
    <w:basedOn w:val="BodyText"/>
    <w:uiPriority w:val="6"/>
    <w:qFormat/>
    <w:rsid w:val="008A0AED"/>
    <w:pPr>
      <w:keepNext/>
      <w:spacing w:before="240"/>
      <w:jc w:val="center"/>
    </w:pPr>
  </w:style>
  <w:style w:type="paragraph" w:styleId="TOC5">
    <w:name w:val="toc 5"/>
    <w:basedOn w:val="TOC2"/>
    <w:next w:val="Normal"/>
    <w:uiPriority w:val="39"/>
    <w:rsid w:val="0061089F"/>
    <w:pPr>
      <w:tabs>
        <w:tab w:val="left" w:pos="851"/>
      </w:tabs>
      <w:ind w:left="851" w:hanging="851"/>
    </w:pPr>
  </w:style>
  <w:style w:type="paragraph" w:styleId="TOC6">
    <w:name w:val="toc 6"/>
    <w:basedOn w:val="TOC3"/>
    <w:next w:val="Normal"/>
    <w:uiPriority w:val="39"/>
    <w:rsid w:val="0061089F"/>
    <w:pPr>
      <w:tabs>
        <w:tab w:val="left" w:pos="851"/>
      </w:tabs>
      <w:ind w:left="851" w:hanging="851"/>
    </w:pPr>
    <w:rPr>
      <w:noProof/>
    </w:rPr>
  </w:style>
  <w:style w:type="paragraph" w:styleId="TOC7">
    <w:name w:val="toc 7"/>
    <w:basedOn w:val="TOC2"/>
    <w:next w:val="Normal"/>
    <w:uiPriority w:val="39"/>
    <w:semiHidden/>
    <w:rsid w:val="003B4DCF"/>
    <w:rPr>
      <w:sz w:val="16"/>
    </w:rPr>
  </w:style>
  <w:style w:type="paragraph" w:styleId="TOC8">
    <w:name w:val="toc 8"/>
    <w:basedOn w:val="Normal"/>
    <w:next w:val="Normal"/>
    <w:uiPriority w:val="39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39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numbering" w:customStyle="1" w:styleId="ListNumber">
    <w:name w:val="List_Number"/>
    <w:uiPriority w:val="99"/>
    <w:rsid w:val="001314D2"/>
    <w:pPr>
      <w:numPr>
        <w:numId w:val="10"/>
      </w:numPr>
    </w:pPr>
  </w:style>
  <w:style w:type="numbering" w:customStyle="1" w:styleId="ListParagraph">
    <w:name w:val="List_Paragraph"/>
    <w:uiPriority w:val="99"/>
    <w:rsid w:val="003A08A5"/>
    <w:pPr>
      <w:numPr>
        <w:numId w:val="2"/>
      </w:numPr>
    </w:pPr>
  </w:style>
  <w:style w:type="paragraph" w:styleId="Caption">
    <w:name w:val="caption"/>
    <w:basedOn w:val="Normal"/>
    <w:next w:val="Normal"/>
    <w:uiPriority w:val="99"/>
    <w:semiHidden/>
    <w:qFormat/>
    <w:rsid w:val="0055219D"/>
    <w:pPr>
      <w:tabs>
        <w:tab w:val="left" w:pos="1134"/>
      </w:tabs>
      <w:spacing w:before="240" w:after="120"/>
      <w:ind w:left="1134" w:hanging="1134"/>
    </w:pPr>
    <w:rPr>
      <w:b/>
    </w:rPr>
  </w:style>
  <w:style w:type="paragraph" w:customStyle="1" w:styleId="ListAlpha0">
    <w:name w:val="List Alpha"/>
    <w:basedOn w:val="BodyText"/>
    <w:uiPriority w:val="2"/>
    <w:qFormat/>
    <w:rsid w:val="001314D2"/>
    <w:pPr>
      <w:numPr>
        <w:numId w:val="8"/>
      </w:numPr>
      <w:spacing w:before="0"/>
    </w:pPr>
  </w:style>
  <w:style w:type="numbering" w:customStyle="1" w:styleId="ListAlpha">
    <w:name w:val="List_Alpha"/>
    <w:uiPriority w:val="99"/>
    <w:rsid w:val="001314D2"/>
    <w:pPr>
      <w:numPr>
        <w:numId w:val="8"/>
      </w:numPr>
    </w:p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TOC3"/>
    <w:next w:val="Normal"/>
    <w:uiPriority w:val="99"/>
    <w:semiHidden/>
    <w:rsid w:val="00F6184E"/>
    <w:rPr>
      <w:noProof/>
    </w:rPr>
  </w:style>
  <w:style w:type="table" w:customStyle="1" w:styleId="NavyTable">
    <w:name w:val="Navy Table"/>
    <w:basedOn w:val="TableNormal"/>
    <w:uiPriority w:val="99"/>
    <w:rsid w:val="00C20D82"/>
    <w:pPr>
      <w:spacing w:before="0" w:after="0"/>
    </w:pPr>
    <w:tblPr>
      <w:tblStyleRowBandSize w:val="1"/>
      <w:tblStyleColBandSize w:val="1"/>
      <w:tblInd w:w="108" w:type="dxa"/>
      <w:tblBorders>
        <w:bottom w:val="single" w:sz="4" w:space="0" w:color="003C69" w:themeColor="accent1"/>
        <w:insideH w:val="single" w:sz="4" w:space="0" w:color="003C69" w:themeColor="accent1"/>
        <w:insideV w:val="single" w:sz="4" w:space="0" w:color="FFFFFF" w:themeColor="background1"/>
      </w:tblBorders>
    </w:tblPr>
    <w:trPr>
      <w:cantSplit/>
    </w:trPr>
    <w:tcPr>
      <w:shd w:val="clear" w:color="auto" w:fill="auto"/>
    </w:tcPr>
    <w:tblStylePr w:type="firstRow">
      <w:tblPr/>
      <w:tcPr>
        <w:tcBorders>
          <w:insideV w:val="single" w:sz="4" w:space="0" w:color="FFFFFF" w:themeColor="background1"/>
        </w:tcBorders>
        <w:shd w:val="clear" w:color="auto" w:fill="003C69" w:themeFill="accent1"/>
      </w:tcPr>
    </w:tblStylePr>
    <w:tblStylePr w:type="lastRow">
      <w:rPr>
        <w:b w:val="0"/>
      </w:rPr>
      <w:tblPr/>
      <w:tcPr>
        <w:shd w:val="clear" w:color="auto" w:fill="99B1C3"/>
      </w:tcPr>
    </w:tblStylePr>
    <w:tblStylePr w:type="firstCol">
      <w:tblPr/>
      <w:tcPr>
        <w:tcBorders>
          <w:insideH w:val="nil"/>
        </w:tcBorders>
        <w:shd w:val="clear" w:color="auto" w:fill="003C69" w:themeFill="accent1"/>
      </w:tcPr>
    </w:tblStylePr>
    <w:tblStylePr w:type="band2Vert">
      <w:tblPr/>
      <w:tcPr>
        <w:shd w:val="clear" w:color="auto" w:fill="CCD8E1"/>
      </w:tcPr>
    </w:tblStylePr>
    <w:tblStylePr w:type="band2Horz">
      <w:tblPr/>
      <w:tcPr>
        <w:shd w:val="clear" w:color="auto" w:fill="CCD8E1"/>
      </w:tcPr>
    </w:tblStylePr>
  </w:style>
  <w:style w:type="character" w:styleId="FollowedHyperlink">
    <w:name w:val="FollowedHyperlink"/>
    <w:basedOn w:val="DefaultParagraphFont"/>
    <w:uiPriority w:val="11"/>
    <w:unhideWhenUsed/>
    <w:rsid w:val="00E20830"/>
    <w:rPr>
      <w:color w:val="003C69" w:themeColor="accent1"/>
      <w:u w:val="single"/>
    </w:rPr>
  </w:style>
  <w:style w:type="paragraph" w:customStyle="1" w:styleId="AppendixH1">
    <w:name w:val="Appendix H1"/>
    <w:basedOn w:val="Normal"/>
    <w:next w:val="BodyText"/>
    <w:uiPriority w:val="99"/>
    <w:semiHidden/>
    <w:qFormat/>
    <w:rsid w:val="004F2A3C"/>
    <w:pPr>
      <w:pageBreakBefore/>
      <w:numPr>
        <w:numId w:val="1"/>
      </w:numPr>
      <w:tabs>
        <w:tab w:val="left" w:pos="567"/>
      </w:tabs>
      <w:spacing w:before="60" w:after="320"/>
    </w:pPr>
    <w:rPr>
      <w:rFonts w:eastAsia="Times New Roman" w:cs="Times New Roman"/>
      <w:b/>
      <w:sz w:val="36"/>
      <w:szCs w:val="24"/>
    </w:rPr>
  </w:style>
  <w:style w:type="paragraph" w:customStyle="1" w:styleId="AppendixH2">
    <w:name w:val="Appendix H2"/>
    <w:basedOn w:val="Heading2"/>
    <w:next w:val="BodyText"/>
    <w:uiPriority w:val="99"/>
    <w:semiHidden/>
    <w:qFormat/>
    <w:rsid w:val="004F2A3C"/>
    <w:pPr>
      <w:tabs>
        <w:tab w:val="left" w:pos="851"/>
      </w:tabs>
    </w:pPr>
    <w:rPr>
      <w:b w:val="0"/>
      <w:iCs w:val="0"/>
    </w:rPr>
  </w:style>
  <w:style w:type="paragraph" w:customStyle="1" w:styleId="AppendixH3">
    <w:name w:val="Appendix H3"/>
    <w:basedOn w:val="Heading3"/>
    <w:next w:val="BodyText"/>
    <w:uiPriority w:val="99"/>
    <w:semiHidden/>
    <w:qFormat/>
    <w:rsid w:val="004F2A3C"/>
    <w:pPr>
      <w:tabs>
        <w:tab w:val="left" w:pos="851"/>
      </w:tabs>
    </w:pPr>
    <w:rPr>
      <w:b w:val="0"/>
    </w:rPr>
  </w:style>
  <w:style w:type="paragraph" w:customStyle="1" w:styleId="ListAlpha2">
    <w:name w:val="List Alpha 2"/>
    <w:basedOn w:val="ListAlpha0"/>
    <w:uiPriority w:val="19"/>
    <w:rsid w:val="001314D2"/>
    <w:pPr>
      <w:numPr>
        <w:ilvl w:val="1"/>
      </w:numPr>
    </w:pPr>
  </w:style>
  <w:style w:type="paragraph" w:customStyle="1" w:styleId="ListAlpha3">
    <w:name w:val="List Alpha 3"/>
    <w:basedOn w:val="ListAlpha2"/>
    <w:uiPriority w:val="19"/>
    <w:rsid w:val="001314D2"/>
    <w:pPr>
      <w:numPr>
        <w:ilvl w:val="2"/>
      </w:numPr>
    </w:pPr>
  </w:style>
  <w:style w:type="paragraph" w:customStyle="1" w:styleId="ListAlpha4">
    <w:name w:val="List Alpha 4"/>
    <w:basedOn w:val="ListAlpha3"/>
    <w:uiPriority w:val="19"/>
    <w:rsid w:val="001314D2"/>
    <w:pPr>
      <w:numPr>
        <w:ilvl w:val="3"/>
      </w:numPr>
    </w:pPr>
  </w:style>
  <w:style w:type="paragraph" w:customStyle="1" w:styleId="ListAlpha6">
    <w:name w:val="List Alpha 6"/>
    <w:basedOn w:val="ListAlpha4"/>
    <w:uiPriority w:val="19"/>
    <w:rsid w:val="001314D2"/>
    <w:pPr>
      <w:numPr>
        <w:ilvl w:val="5"/>
      </w:numPr>
    </w:pPr>
  </w:style>
  <w:style w:type="paragraph" w:customStyle="1" w:styleId="ListAlpha5">
    <w:name w:val="List Alpha 5"/>
    <w:basedOn w:val="ListAlpha6"/>
    <w:uiPriority w:val="19"/>
    <w:rsid w:val="001314D2"/>
    <w:pPr>
      <w:numPr>
        <w:ilvl w:val="4"/>
      </w:numPr>
    </w:pPr>
  </w:style>
  <w:style w:type="paragraph" w:styleId="ListBullet2">
    <w:name w:val="List Bullet 2"/>
    <w:basedOn w:val="ListBullet0"/>
    <w:uiPriority w:val="19"/>
    <w:rsid w:val="001314D2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1314D2"/>
    <w:pPr>
      <w:numPr>
        <w:ilvl w:val="2"/>
      </w:numPr>
    </w:pPr>
  </w:style>
  <w:style w:type="paragraph" w:styleId="ListBullet4">
    <w:name w:val="List Bullet 4"/>
    <w:basedOn w:val="ListBullet0"/>
    <w:uiPriority w:val="19"/>
    <w:semiHidden/>
    <w:rsid w:val="001314D2"/>
    <w:pPr>
      <w:numPr>
        <w:numId w:val="0"/>
      </w:numPr>
    </w:pPr>
  </w:style>
  <w:style w:type="paragraph" w:styleId="ListBullet5">
    <w:name w:val="List Bullet 5"/>
    <w:basedOn w:val="ListBullet0"/>
    <w:uiPriority w:val="19"/>
    <w:semiHidden/>
    <w:rsid w:val="001314D2"/>
    <w:pPr>
      <w:numPr>
        <w:numId w:val="0"/>
      </w:numPr>
    </w:pPr>
  </w:style>
  <w:style w:type="paragraph" w:customStyle="1" w:styleId="ListBullet6">
    <w:name w:val="List Bullet 6"/>
    <w:basedOn w:val="ListBullet0"/>
    <w:uiPriority w:val="19"/>
    <w:semiHidden/>
    <w:qFormat/>
    <w:rsid w:val="001314D2"/>
    <w:pPr>
      <w:numPr>
        <w:numId w:val="0"/>
      </w:numPr>
    </w:pPr>
  </w:style>
  <w:style w:type="paragraph" w:styleId="ListNumber2">
    <w:name w:val="List Number 2"/>
    <w:basedOn w:val="ListNumber0"/>
    <w:uiPriority w:val="19"/>
    <w:rsid w:val="001314D2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1314D2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1314D2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1314D2"/>
    <w:pPr>
      <w:numPr>
        <w:ilvl w:val="4"/>
      </w:numPr>
    </w:pPr>
  </w:style>
  <w:style w:type="paragraph" w:customStyle="1" w:styleId="ListNumber6">
    <w:name w:val="List Number 6"/>
    <w:basedOn w:val="ListNumber0"/>
    <w:uiPriority w:val="19"/>
    <w:rsid w:val="001314D2"/>
    <w:pPr>
      <w:numPr>
        <w:ilvl w:val="5"/>
      </w:numPr>
    </w:pPr>
  </w:style>
  <w:style w:type="paragraph" w:customStyle="1" w:styleId="ListParagraph2">
    <w:name w:val="List Paragraph 2"/>
    <w:basedOn w:val="ListParagraph0"/>
    <w:uiPriority w:val="19"/>
    <w:rsid w:val="004F2A3C"/>
    <w:pPr>
      <w:numPr>
        <w:ilvl w:val="1"/>
      </w:numPr>
    </w:pPr>
  </w:style>
  <w:style w:type="paragraph" w:customStyle="1" w:styleId="ListParagraph3">
    <w:name w:val="List Paragraph 3"/>
    <w:basedOn w:val="ListParagraph0"/>
    <w:uiPriority w:val="19"/>
    <w:rsid w:val="004F2A3C"/>
    <w:pPr>
      <w:numPr>
        <w:ilvl w:val="2"/>
      </w:numPr>
    </w:pPr>
  </w:style>
  <w:style w:type="paragraph" w:customStyle="1" w:styleId="ListParagraph4">
    <w:name w:val="List Paragraph 4"/>
    <w:basedOn w:val="ListParagraph0"/>
    <w:uiPriority w:val="19"/>
    <w:rsid w:val="004F2A3C"/>
    <w:pPr>
      <w:numPr>
        <w:ilvl w:val="3"/>
      </w:numPr>
    </w:pPr>
  </w:style>
  <w:style w:type="paragraph" w:customStyle="1" w:styleId="ListParagraph5">
    <w:name w:val="List Paragraph 5"/>
    <w:basedOn w:val="ListParagraph0"/>
    <w:uiPriority w:val="19"/>
    <w:rsid w:val="004F2A3C"/>
    <w:pPr>
      <w:numPr>
        <w:ilvl w:val="4"/>
      </w:numPr>
    </w:pPr>
  </w:style>
  <w:style w:type="paragraph" w:customStyle="1" w:styleId="ListParagraph6">
    <w:name w:val="List Paragraph 6"/>
    <w:basedOn w:val="ListParagraph0"/>
    <w:uiPriority w:val="19"/>
    <w:rsid w:val="004F2A3C"/>
    <w:pPr>
      <w:numPr>
        <w:ilvl w:val="5"/>
      </w:numPr>
    </w:pPr>
  </w:style>
  <w:style w:type="numbering" w:customStyle="1" w:styleId="ListBullet">
    <w:name w:val="List_Bullet"/>
    <w:uiPriority w:val="99"/>
    <w:rsid w:val="001314D2"/>
    <w:pPr>
      <w:numPr>
        <w:numId w:val="9"/>
      </w:numPr>
    </w:pPr>
  </w:style>
  <w:style w:type="numbering" w:customStyle="1" w:styleId="ListNumberedHeadings">
    <w:name w:val="List_NumberedHeadings"/>
    <w:uiPriority w:val="99"/>
    <w:rsid w:val="001314D2"/>
    <w:pPr>
      <w:numPr>
        <w:numId w:val="14"/>
      </w:numPr>
    </w:pPr>
  </w:style>
  <w:style w:type="numbering" w:customStyle="1" w:styleId="ListTableBullet">
    <w:name w:val="List_TableBullet"/>
    <w:uiPriority w:val="99"/>
    <w:rsid w:val="002106C4"/>
    <w:pPr>
      <w:numPr>
        <w:numId w:val="3"/>
      </w:numPr>
    </w:pPr>
  </w:style>
  <w:style w:type="numbering" w:customStyle="1" w:styleId="ListTableNumber">
    <w:name w:val="List_TableNumber"/>
    <w:uiPriority w:val="99"/>
    <w:rsid w:val="00E20830"/>
    <w:pPr>
      <w:numPr>
        <w:numId w:val="4"/>
      </w:numPr>
    </w:pPr>
  </w:style>
  <w:style w:type="paragraph" w:customStyle="1" w:styleId="TableBullet2">
    <w:name w:val="Table Bullet 2"/>
    <w:basedOn w:val="TableBullet"/>
    <w:uiPriority w:val="19"/>
    <w:rsid w:val="004F2A3C"/>
    <w:pPr>
      <w:numPr>
        <w:ilvl w:val="1"/>
      </w:numPr>
    </w:pPr>
  </w:style>
  <w:style w:type="paragraph" w:customStyle="1" w:styleId="TableNumber2">
    <w:name w:val="Table Number 2"/>
    <w:basedOn w:val="TableNumber"/>
    <w:uiPriority w:val="19"/>
    <w:rsid w:val="004F2A3C"/>
    <w:pPr>
      <w:numPr>
        <w:ilvl w:val="1"/>
      </w:numPr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table" w:customStyle="1" w:styleId="TableBlack">
    <w:name w:val="Table Black"/>
    <w:basedOn w:val="NavyTable"/>
    <w:uiPriority w:val="99"/>
    <w:rsid w:val="00FE7A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000000" w:themeFill="text1"/>
      </w:tcPr>
    </w:tblStylePr>
    <w:tblStylePr w:type="lastRow">
      <w:rPr>
        <w:b/>
      </w:rPr>
      <w:tblPr/>
      <w:tcPr>
        <w:shd w:val="clear" w:color="auto" w:fill="B4B4B4"/>
      </w:tcPr>
    </w:tblStylePr>
    <w:tblStylePr w:type="firstCol">
      <w:rPr>
        <w:color w:val="FFFFFF" w:themeColor="background1"/>
      </w:rPr>
      <w:tblPr/>
      <w:tcPr>
        <w:tcBorders>
          <w:insideH w:val="nil"/>
        </w:tcBorders>
        <w:shd w:val="clear" w:color="auto" w:fill="000000" w:themeFill="text1"/>
      </w:tcPr>
    </w:tblStylePr>
    <w:tblStylePr w:type="band2Vert">
      <w:tblPr/>
      <w:tcPr>
        <w:shd w:val="clear" w:color="auto" w:fill="DEDEDE"/>
      </w:tcPr>
    </w:tblStylePr>
    <w:tblStylePr w:type="band2Horz">
      <w:tblPr/>
      <w:tcPr>
        <w:shd w:val="clear" w:color="auto" w:fill="DEDEDE"/>
      </w:tcPr>
    </w:tblStylePr>
  </w:style>
  <w:style w:type="table" w:customStyle="1" w:styleId="TableGrey">
    <w:name w:val="Table Grey"/>
    <w:basedOn w:val="TableBlack"/>
    <w:uiPriority w:val="99"/>
    <w:rsid w:val="00FE7A02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auto"/>
    </w:tcPr>
    <w:tblStylePr w:type="firstRow">
      <w:rPr>
        <w:color w:val="FFFFFF" w:themeColor="background1"/>
      </w:rPr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7F7F7F" w:themeFill="text1" w:themeFillTint="80"/>
      </w:tcPr>
    </w:tblStylePr>
    <w:tblStylePr w:type="lastRow">
      <w:rPr>
        <w:b/>
      </w:rPr>
      <w:tblPr/>
      <w:tcPr>
        <w:shd w:val="clear" w:color="auto" w:fill="CBCBCB" w:themeFill="text2" w:themeFillTint="66"/>
      </w:tcPr>
    </w:tblStylePr>
    <w:tblStylePr w:type="firstCol">
      <w:rPr>
        <w:color w:val="FFFFFF" w:themeColor="background1"/>
      </w:rPr>
      <w:tblPr/>
      <w:tcPr>
        <w:tcBorders>
          <w:insideH w:val="nil"/>
        </w:tcBorders>
        <w:shd w:val="clear" w:color="auto" w:fill="7F7F7F" w:themeFill="text1" w:themeFillTint="80"/>
      </w:tcPr>
    </w:tblStylePr>
    <w:tblStylePr w:type="band2Vert">
      <w:tblPr/>
      <w:tcPr>
        <w:shd w:val="clear" w:color="auto" w:fill="E5E5E5" w:themeFill="text2" w:themeFillTint="33"/>
      </w:tcPr>
    </w:tblStylePr>
    <w:tblStylePr w:type="band2Horz">
      <w:tblPr/>
      <w:tcPr>
        <w:shd w:val="clear" w:color="auto" w:fill="E5E5E5" w:themeFill="text2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2106C4"/>
    <w:rPr>
      <w:color w:val="808080"/>
    </w:rPr>
  </w:style>
  <w:style w:type="table" w:customStyle="1" w:styleId="GreenTable">
    <w:name w:val="Green Table"/>
    <w:basedOn w:val="NavyTable"/>
    <w:uiPriority w:val="99"/>
    <w:rsid w:val="00C20D82"/>
    <w:tblPr>
      <w:tblBorders>
        <w:bottom w:val="single" w:sz="4" w:space="0" w:color="7AB800" w:themeColor="accent2"/>
        <w:insideH w:val="single" w:sz="4" w:space="0" w:color="7AB800" w:themeColor="accent2"/>
        <w:insideV w:val="none" w:sz="0" w:space="0" w:color="auto"/>
      </w:tblBorders>
    </w:tblPr>
    <w:tcPr>
      <w:shd w:val="clear" w:color="auto" w:fill="auto"/>
    </w:tcPr>
    <w:tblStylePr w:type="firstRow">
      <w:rPr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7AB800" w:themeFill="accent2"/>
      </w:tcPr>
    </w:tblStylePr>
    <w:tblStylePr w:type="lastRow">
      <w:rPr>
        <w:b w:val="0"/>
      </w:rPr>
      <w:tblPr/>
      <w:tcPr>
        <w:shd w:val="clear" w:color="auto" w:fill="C9E3B4"/>
      </w:tcPr>
    </w:tblStylePr>
    <w:tblStylePr w:type="firstCol">
      <w:rPr>
        <w:color w:val="FFFFFF" w:themeColor="background1"/>
      </w:rPr>
      <w:tblPr/>
      <w:tcPr>
        <w:tcBorders>
          <w:insideH w:val="nil"/>
        </w:tcBorders>
        <w:shd w:val="clear" w:color="auto" w:fill="7AB800" w:themeFill="accent2"/>
      </w:tcPr>
    </w:tblStylePr>
    <w:tblStylePr w:type="band2Vert">
      <w:tblPr/>
      <w:tcPr>
        <w:shd w:val="clear" w:color="auto" w:fill="E4F1D9"/>
      </w:tcPr>
    </w:tblStylePr>
    <w:tblStylePr w:type="band2Horz">
      <w:tblPr/>
      <w:tcPr>
        <w:shd w:val="clear" w:color="auto" w:fill="E4F1D9"/>
      </w:tcPr>
    </w:tblStylePr>
  </w:style>
  <w:style w:type="paragraph" w:customStyle="1" w:styleId="FooterpageNumber">
    <w:name w:val="Footer page Number"/>
    <w:basedOn w:val="Footer"/>
    <w:uiPriority w:val="13"/>
    <w:semiHidden/>
    <w:rsid w:val="001970FA"/>
    <w:pPr>
      <w:tabs>
        <w:tab w:val="clear" w:pos="9639"/>
      </w:tabs>
      <w:jc w:val="right"/>
    </w:pPr>
    <w:rPr>
      <w:rFonts w:ascii="Arial" w:eastAsia="Times New Roman" w:hAnsi="Arial" w:cs="Times New Roman"/>
      <w:b w:val="0"/>
      <w:color w:val="635D63"/>
      <w:szCs w:val="18"/>
    </w:rPr>
  </w:style>
  <w:style w:type="paragraph" w:customStyle="1" w:styleId="TOCHeading2">
    <w:name w:val="TOC Heading 2"/>
    <w:basedOn w:val="Heading3"/>
    <w:uiPriority w:val="39"/>
    <w:qFormat/>
    <w:rsid w:val="00AE6A63"/>
  </w:style>
  <w:style w:type="paragraph" w:customStyle="1" w:styleId="C985F5D2DC244454BDD0E78102309C75">
    <w:name w:val="C985F5D2DC244454BDD0E78102309C75"/>
    <w:rsid w:val="00AD2448"/>
    <w:pPr>
      <w:spacing w:before="0" w:after="200" w:line="276" w:lineRule="auto"/>
    </w:pPr>
    <w:rPr>
      <w:lang w:eastAsia="en-AU"/>
    </w:rPr>
  </w:style>
  <w:style w:type="paragraph" w:customStyle="1" w:styleId="Default">
    <w:name w:val="Default"/>
    <w:rsid w:val="00C80C67"/>
    <w:pPr>
      <w:autoSpaceDE w:val="0"/>
      <w:autoSpaceDN w:val="0"/>
      <w:adjustRightInd w:val="0"/>
      <w:spacing w:before="0" w:after="0"/>
    </w:pPr>
    <w:rPr>
      <w:rFonts w:ascii="MetaPro-Norm" w:hAnsi="MetaPro-Norm" w:cs="MetaPro-Norm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C80C67"/>
    <w:pPr>
      <w:spacing w:line="12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C80C67"/>
    <w:pPr>
      <w:spacing w:line="561" w:lineRule="atLeast"/>
    </w:pPr>
    <w:rPr>
      <w:rFonts w:ascii="MetaPro-Bold" w:hAnsi="MetaPro-Bold"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C80C67"/>
    <w:pPr>
      <w:spacing w:line="181" w:lineRule="atLeast"/>
    </w:pPr>
    <w:rPr>
      <w:rFonts w:ascii="MetaPro-Bold" w:hAnsi="MetaPro-Bold"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BF6AC1"/>
    <w:pPr>
      <w:spacing w:line="321" w:lineRule="atLeast"/>
    </w:pPr>
    <w:rPr>
      <w:rFonts w:ascii="MetaPro-Bold" w:hAnsi="MetaPro-Bold" w:cstheme="minorBidi"/>
      <w:color w:val="auto"/>
    </w:rPr>
  </w:style>
  <w:style w:type="character" w:customStyle="1" w:styleId="A14">
    <w:name w:val="A14"/>
    <w:uiPriority w:val="99"/>
    <w:rsid w:val="00BF6AC1"/>
    <w:rPr>
      <w:rFonts w:cs="MetaPro-Bold"/>
      <w:b/>
      <w:bCs/>
      <w:color w:val="000000"/>
      <w:sz w:val="21"/>
      <w:szCs w:val="21"/>
    </w:rPr>
  </w:style>
  <w:style w:type="character" w:customStyle="1" w:styleId="A15">
    <w:name w:val="A15"/>
    <w:uiPriority w:val="99"/>
    <w:rsid w:val="00B72168"/>
    <w:rPr>
      <w:rFonts w:cs="MetaPro-Bold"/>
      <w:b/>
      <w:bCs/>
      <w:color w:val="000000"/>
      <w:sz w:val="55"/>
      <w:szCs w:val="55"/>
    </w:rPr>
  </w:style>
  <w:style w:type="character" w:customStyle="1" w:styleId="A13">
    <w:name w:val="A13"/>
    <w:uiPriority w:val="99"/>
    <w:rsid w:val="00B72168"/>
    <w:rPr>
      <w:rFonts w:ascii="MetaPro-Norm" w:hAnsi="MetaPro-Norm" w:cs="MetaPro-Norm"/>
      <w:color w:val="000000"/>
      <w:sz w:val="32"/>
      <w:szCs w:val="32"/>
    </w:rPr>
  </w:style>
  <w:style w:type="paragraph" w:customStyle="1" w:styleId="Pa14">
    <w:name w:val="Pa14"/>
    <w:basedOn w:val="Default"/>
    <w:next w:val="Default"/>
    <w:uiPriority w:val="99"/>
    <w:rsid w:val="00B72168"/>
    <w:pPr>
      <w:spacing w:line="481" w:lineRule="atLeast"/>
    </w:pPr>
    <w:rPr>
      <w:rFonts w:ascii="MetaPro-Bold" w:hAnsi="MetaPro-Bold" w:cstheme="minorBidi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2C91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2C9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2C9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D2C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A6"/>
    <w:uiPriority w:val="99"/>
    <w:rsid w:val="00AB2866"/>
    <w:rPr>
      <w:rFonts w:ascii="MetaPro-Norm" w:hAnsi="MetaPro-Norm" w:cs="MetaPro-Norm"/>
      <w:color w:val="000000"/>
      <w:sz w:val="18"/>
      <w:szCs w:val="18"/>
    </w:rPr>
  </w:style>
  <w:style w:type="paragraph" w:customStyle="1" w:styleId="Pa11">
    <w:name w:val="Pa11"/>
    <w:basedOn w:val="Default"/>
    <w:next w:val="Default"/>
    <w:uiPriority w:val="99"/>
    <w:rsid w:val="00DC6083"/>
    <w:pPr>
      <w:spacing w:line="561" w:lineRule="atLeast"/>
    </w:pPr>
    <w:rPr>
      <w:rFonts w:ascii="MetaPro-Bold" w:hAnsi="MetaPro-Bold" w:cstheme="minorBidi"/>
      <w:color w:val="auto"/>
    </w:rPr>
  </w:style>
  <w:style w:type="character" w:customStyle="1" w:styleId="A25">
    <w:name w:val="A25"/>
    <w:uiPriority w:val="99"/>
    <w:rsid w:val="00DC6083"/>
    <w:rPr>
      <w:rFonts w:cs="MetaPro-Bold"/>
      <w:b/>
      <w:bCs/>
      <w:color w:val="000000"/>
      <w:sz w:val="164"/>
      <w:szCs w:val="164"/>
    </w:rPr>
  </w:style>
  <w:style w:type="character" w:customStyle="1" w:styleId="A26">
    <w:name w:val="A26"/>
    <w:uiPriority w:val="99"/>
    <w:rsid w:val="00DC6083"/>
    <w:rPr>
      <w:rFonts w:cs="MetaPro-Bold"/>
      <w:b/>
      <w:bCs/>
      <w:color w:val="000000"/>
      <w:sz w:val="34"/>
      <w:szCs w:val="34"/>
    </w:rPr>
  </w:style>
  <w:style w:type="character" w:customStyle="1" w:styleId="A20">
    <w:name w:val="A20"/>
    <w:uiPriority w:val="99"/>
    <w:rsid w:val="00DC6083"/>
    <w:rPr>
      <w:rFonts w:cs="MetaPro-Bold"/>
      <w:b/>
      <w:bCs/>
      <w:color w:val="000000"/>
      <w:sz w:val="22"/>
      <w:szCs w:val="22"/>
    </w:rPr>
  </w:style>
  <w:style w:type="paragraph" w:customStyle="1" w:styleId="Pa21">
    <w:name w:val="Pa21"/>
    <w:basedOn w:val="Default"/>
    <w:next w:val="Default"/>
    <w:uiPriority w:val="99"/>
    <w:rsid w:val="003F0D1F"/>
    <w:pPr>
      <w:spacing w:line="181" w:lineRule="atLeast"/>
    </w:pPr>
    <w:rPr>
      <w:rFonts w:cstheme="minorBidi"/>
      <w:color w:val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53E7"/>
    <w:rPr>
      <w:color w:val="605E5C"/>
      <w:shd w:val="clear" w:color="auto" w:fill="E1DFDD"/>
    </w:rPr>
  </w:style>
  <w:style w:type="paragraph" w:customStyle="1" w:styleId="captions">
    <w:name w:val="captions"/>
    <w:basedOn w:val="Normal"/>
    <w:qFormat/>
    <w:rsid w:val="00155F8C"/>
    <w:pPr>
      <w:spacing w:before="120" w:after="120" w:line="360" w:lineRule="auto"/>
    </w:pPr>
    <w:rPr>
      <w:rFonts w:ascii="Arial" w:eastAsia="Times New Roman" w:hAnsi="Arial" w:cs="Tahoma"/>
      <w:sz w:val="20"/>
      <w:lang w:eastAsia="en-US"/>
    </w:rPr>
  </w:style>
  <w:style w:type="character" w:styleId="CommentReference">
    <w:name w:val="annotation reference"/>
    <w:uiPriority w:val="99"/>
    <w:semiHidden/>
    <w:unhideWhenUsed/>
    <w:rsid w:val="00155F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5F8C"/>
    <w:pPr>
      <w:spacing w:before="120" w:after="120" w:line="36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5F8C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F8C"/>
    <w:pPr>
      <w:spacing w:before="0" w:after="160" w:line="240" w:lineRule="auto"/>
    </w:pPr>
    <w:rPr>
      <w:rFonts w:asciiTheme="minorHAnsi" w:eastAsiaTheme="minorEastAsia" w:hAnsiTheme="minorHAnsi" w:cstheme="minorBidi"/>
      <w:b/>
      <w:bCs/>
      <w:lang w:eastAsia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F8C"/>
    <w:rPr>
      <w:rFonts w:ascii="Arial" w:eastAsiaTheme="minorEastAsia" w:hAnsi="Arial" w:cs="Times New Roman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886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3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0617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32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702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4910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810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8772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8369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62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2322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305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926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1719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385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0613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7209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7159">
          <w:marLeft w:val="14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6921">
          <w:marLeft w:val="14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20472">
          <w:marLeft w:val="14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2540">
          <w:marLeft w:val="14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39229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5873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3184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413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3121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71040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9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40873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7734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1964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8495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6168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58923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480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2251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8084">
          <w:marLeft w:val="14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5103">
          <w:marLeft w:val="14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76292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2628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1292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4992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3866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61178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1237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8158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1610">
          <w:marLeft w:val="14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9564">
          <w:marLeft w:val="14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8679">
          <w:marLeft w:val="14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68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2062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246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5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3728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6538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9805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8599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4191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761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3507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454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624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1363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235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3592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9621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3739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094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249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18412">
          <w:marLeft w:val="14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9794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0515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57376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3129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783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841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369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4625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0653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52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43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751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7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2811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75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8586">
          <w:marLeft w:val="14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4518">
          <w:marLeft w:val="14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9686">
          <w:marLeft w:val="14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0579">
          <w:marLeft w:val="14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1682">
          <w:marLeft w:val="14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6802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2494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9387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0993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9809">
          <w:marLeft w:val="14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29214">
          <w:marLeft w:val="14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84526">
          <w:marLeft w:val="14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4278">
          <w:marLeft w:val="14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93040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8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5255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9351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4221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5927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552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6371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8629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2315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48961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7182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7859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9347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28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622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8491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2878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5517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4004">
          <w:marLeft w:val="1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6505">
          <w:marLeft w:val="1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6747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631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212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426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20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62317">
          <w:marLeft w:val="1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4956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1822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6960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8214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89871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0130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5553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3150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1594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948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16735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6989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460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25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qld.gov.au/help/language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mr.gov.au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Templates\Reports\A4%20Portrait%20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FD5535210904DD8B4F196092B22D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6B11B-5F43-4C51-B4DE-37FF77FB6179}"/>
      </w:docPartPr>
      <w:docPartBody>
        <w:p w:rsidR="00557B14" w:rsidRDefault="00CD044D" w:rsidP="00CD044D">
          <w:pPr>
            <w:pStyle w:val="EFD5535210904DD8B4F196092B22DA10"/>
          </w:pPr>
          <w:r w:rsidRPr="00A87FBE">
            <w:rPr>
              <w:color w:val="4472C4" w:themeColor="accent1"/>
              <w:highlight w:val="cyan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Pro-Nor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ta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369"/>
    <w:rsid w:val="001542D8"/>
    <w:rsid w:val="00194369"/>
    <w:rsid w:val="004A684C"/>
    <w:rsid w:val="00557B14"/>
    <w:rsid w:val="005A6636"/>
    <w:rsid w:val="009151D3"/>
    <w:rsid w:val="00CD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D5637A08BD47AE99A4CC4E31FFDA15">
    <w:name w:val="9FD5637A08BD47AE99A4CC4E31FFDA15"/>
    <w:rsid w:val="00194369"/>
  </w:style>
  <w:style w:type="paragraph" w:customStyle="1" w:styleId="F51149F1A67B47C6B86C1225DE9238A5">
    <w:name w:val="F51149F1A67B47C6B86C1225DE9238A5"/>
    <w:rsid w:val="00194369"/>
  </w:style>
  <w:style w:type="paragraph" w:customStyle="1" w:styleId="BFF0D13284664F3683143B0F2D1108B0">
    <w:name w:val="BFF0D13284664F3683143B0F2D1108B0"/>
    <w:rsid w:val="00194369"/>
  </w:style>
  <w:style w:type="paragraph" w:customStyle="1" w:styleId="9956C8E2F5594D3C82CA886A767F3A1A">
    <w:name w:val="9956C8E2F5594D3C82CA886A767F3A1A"/>
    <w:rsid w:val="00194369"/>
  </w:style>
  <w:style w:type="paragraph" w:customStyle="1" w:styleId="8F8224B9243242178BC6F30FB0623733">
    <w:name w:val="8F8224B9243242178BC6F30FB0623733"/>
    <w:rsid w:val="00194369"/>
  </w:style>
  <w:style w:type="paragraph" w:customStyle="1" w:styleId="3AE29745FD254E1ABCB6A000F184D334">
    <w:name w:val="3AE29745FD254E1ABCB6A000F184D334"/>
    <w:rsid w:val="00194369"/>
  </w:style>
  <w:style w:type="paragraph" w:customStyle="1" w:styleId="1553B29962354B068C8BA9DE3AC837C3">
    <w:name w:val="1553B29962354B068C8BA9DE3AC837C3"/>
    <w:rsid w:val="00194369"/>
  </w:style>
  <w:style w:type="paragraph" w:customStyle="1" w:styleId="37231F6C7F434C3986954C53A44916BB">
    <w:name w:val="37231F6C7F434C3986954C53A44916BB"/>
    <w:rsid w:val="00194369"/>
  </w:style>
  <w:style w:type="paragraph" w:customStyle="1" w:styleId="EFD5535210904DD8B4F196092B22DA10">
    <w:name w:val="EFD5535210904DD8B4F196092B22DA10"/>
    <w:rsid w:val="00CD044D"/>
  </w:style>
  <w:style w:type="paragraph" w:customStyle="1" w:styleId="8A4B02149929499B961F06C32886CAB9">
    <w:name w:val="8A4B02149929499B961F06C32886CAB9"/>
    <w:rsid w:val="00CD044D"/>
  </w:style>
  <w:style w:type="paragraph" w:customStyle="1" w:styleId="9976763CC67448DD9C964C0ED1F07DDF">
    <w:name w:val="9976763CC67448DD9C964C0ED1F07DDF"/>
    <w:rsid w:val="00CD044D"/>
  </w:style>
  <w:style w:type="paragraph" w:customStyle="1" w:styleId="2EFBE3FEAC294E768248AD52472F903B">
    <w:name w:val="2EFBE3FEAC294E768248AD52472F903B"/>
    <w:rsid w:val="00CD04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MR">
      <a:dk1>
        <a:sysClr val="windowText" lastClr="000000"/>
      </a:dk1>
      <a:lt1>
        <a:sysClr val="window" lastClr="FFFFFF"/>
      </a:lt1>
      <a:dk2>
        <a:srgbClr val="7F7F7F"/>
      </a:dk2>
      <a:lt2>
        <a:srgbClr val="F2F2F2"/>
      </a:lt2>
      <a:accent1>
        <a:srgbClr val="003C69"/>
      </a:accent1>
      <a:accent2>
        <a:srgbClr val="7AB800"/>
      </a:accent2>
      <a:accent3>
        <a:srgbClr val="DAD8BC"/>
      </a:accent3>
      <a:accent4>
        <a:srgbClr val="F79427"/>
      </a:accent4>
      <a:accent5>
        <a:srgbClr val="818283"/>
      </a:accent5>
      <a:accent6>
        <a:srgbClr val="BCBDC0"/>
      </a:accent6>
      <a:hlink>
        <a:srgbClr val="003E69"/>
      </a:hlink>
      <a:folHlink>
        <a:srgbClr val="003E69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8AEC3-56DF-4632-8B3C-7767ADEF9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Portrait Report</Template>
  <TotalTime>410</TotalTime>
  <Pages>5</Pages>
  <Words>2150</Words>
  <Characters>488</Characters>
  <Application>Microsoft Office Word</Application>
  <DocSecurity>0</DocSecurity>
  <Lines>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交通和主干道的畅通性与包容性策略 — 概述</vt:lpstr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交通和主干道的畅通性与包容性策略 — 概述</dc:title>
  <dc:subject>Accessibility and Inclusion Strategy Summary</dc:subject>
  <dc:creator>Nickel L TURNER</dc:creator>
  <cp:lastModifiedBy>Nickel L TURNER</cp:lastModifiedBy>
  <cp:revision>32</cp:revision>
  <cp:lastPrinted>2020-03-17T22:46:00Z</cp:lastPrinted>
  <dcterms:created xsi:type="dcterms:W3CDTF">2020-04-22T05:34:00Z</dcterms:created>
  <dcterms:modified xsi:type="dcterms:W3CDTF">2020-06-23T00:06:00Z</dcterms:modified>
</cp:coreProperties>
</file>