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6BEEF" w14:textId="43207E21" w:rsidR="008113E9" w:rsidRPr="008113E9" w:rsidRDefault="00FE6210" w:rsidP="008113E9">
      <w:pPr>
        <w:pStyle w:val="Title"/>
      </w:pPr>
      <w:bookmarkStart w:id="0" w:name="_Toc204158596"/>
      <w:r>
        <w:t>Inclusive Booking and Communication Systems</w:t>
      </w:r>
      <w:bookmarkEnd w:id="0"/>
    </w:p>
    <w:p w14:paraId="127881B0" w14:textId="28C8FB14" w:rsidR="008113E9" w:rsidRDefault="00FE6210" w:rsidP="008113E9">
      <w:pPr>
        <w:pStyle w:val="Subtitle"/>
        <w:sectPr w:rsidR="008113E9" w:rsidSect="008113E9">
          <w:footerReference w:type="default" r:id="rId8"/>
          <w:headerReference w:type="first" r:id="rId9"/>
          <w:pgSz w:w="11906" w:h="16838" w:code="9"/>
          <w:pgMar w:top="12049" w:right="1418" w:bottom="1843" w:left="1418" w:header="567" w:footer="567" w:gutter="0"/>
          <w:pgNumType w:start="0"/>
          <w:cols w:space="708"/>
          <w:titlePg/>
          <w:docGrid w:linePitch="360"/>
        </w:sectPr>
      </w:pPr>
      <w:r>
        <w:t>A best practice guide for personalised transport authorised booking entities</w:t>
      </w:r>
    </w:p>
    <w:p w14:paraId="6659D233" w14:textId="77777777" w:rsidR="008113E9" w:rsidRPr="00092BB5" w:rsidRDefault="008113E9" w:rsidP="008113E9">
      <w:pPr>
        <w:rPr>
          <w:b/>
          <w:bCs/>
        </w:rPr>
      </w:pPr>
      <w:r w:rsidRPr="00092BB5">
        <w:rPr>
          <w:b/>
          <w:bCs/>
        </w:rPr>
        <w:lastRenderedPageBreak/>
        <w:t>Translating and interpreting assistance</w:t>
      </w:r>
    </w:p>
    <w:p w14:paraId="1EE1E524" w14:textId="77777777" w:rsidR="008113E9" w:rsidRDefault="008113E9" w:rsidP="008113E9">
      <w:r>
        <w:t>The Queensland Government is committed to providing accessible services to Queenslanders from all cultural and linguistic backgrounds. If you have difficulty understanding this publication and need a translator, please call the Translating and Interpreting Service (TIS National) on 13 14 50 and ask them to telephone the Queensland Government (Department of Transport and Main Roads) on 13 74 68.</w:t>
      </w:r>
    </w:p>
    <w:p w14:paraId="5B205E28" w14:textId="77777777" w:rsidR="008113E9" w:rsidRPr="00092BB5" w:rsidRDefault="008113E9" w:rsidP="008113E9">
      <w:pPr>
        <w:rPr>
          <w:b/>
          <w:bCs/>
        </w:rPr>
      </w:pPr>
      <w:r w:rsidRPr="00092BB5">
        <w:rPr>
          <w:b/>
          <w:bCs/>
        </w:rPr>
        <w:t xml:space="preserve">Copyright </w:t>
      </w:r>
    </w:p>
    <w:p w14:paraId="03C91AB2" w14:textId="77777777" w:rsidR="008113E9" w:rsidRDefault="008113E9" w:rsidP="008113E9">
      <w:r>
        <w:t>This publication is protected by the Copyright Act 1968. © The State of Queensland, 2025.</w:t>
      </w:r>
    </w:p>
    <w:p w14:paraId="5511E34C" w14:textId="77777777" w:rsidR="008113E9" w:rsidRPr="00092BB5" w:rsidRDefault="008113E9" w:rsidP="008113E9">
      <w:pPr>
        <w:rPr>
          <w:b/>
          <w:bCs/>
        </w:rPr>
      </w:pPr>
      <w:r w:rsidRPr="00092BB5">
        <w:rPr>
          <w:b/>
          <w:bCs/>
        </w:rPr>
        <w:t>Disclaimer</w:t>
      </w:r>
    </w:p>
    <w:p w14:paraId="00C56F50" w14:textId="77777777" w:rsidR="008113E9" w:rsidRDefault="008113E9" w:rsidP="008113E9">
      <w:pPr>
        <w:sectPr w:rsidR="008113E9" w:rsidSect="008113E9">
          <w:headerReference w:type="first" r:id="rId10"/>
          <w:footerReference w:type="first" r:id="rId11"/>
          <w:pgSz w:w="11906" w:h="16838" w:code="9"/>
          <w:pgMar w:top="1135" w:right="1418" w:bottom="1843" w:left="1418" w:header="567" w:footer="567" w:gutter="0"/>
          <w:cols w:space="708"/>
          <w:titlePg/>
          <w:docGrid w:linePitch="360"/>
        </w:sectPr>
      </w:pPr>
      <w:r>
        <w:t>While every care has been taken in preparing this publication, to the extent permitted by law, the State of Queensland accepts no responsibility and disclaims all liability (including without limitation, liability in negligence) for all expenses, losses (including direct and indirect loss), damages and costs incurred as a result of decisions or actions taken as a result of any data, information, statement or advice, expressed or implied, contained within. To the best of our knowledge, the content was correct at the time of publishing.</w:t>
      </w:r>
    </w:p>
    <w:sdt>
      <w:sdtPr>
        <w:rPr>
          <w:rFonts w:eastAsiaTheme="minorHAnsi" w:cstheme="minorBidi"/>
          <w:color w:val="2F2F2F" w:themeColor="text1" w:themeTint="E6"/>
          <w:sz w:val="24"/>
          <w:szCs w:val="22"/>
        </w:rPr>
        <w:id w:val="-2102864559"/>
        <w:docPartObj>
          <w:docPartGallery w:val="Table of Contents"/>
          <w:docPartUnique/>
        </w:docPartObj>
      </w:sdtPr>
      <w:sdtEndPr>
        <w:rPr>
          <w:b/>
          <w:bCs/>
          <w:noProof/>
        </w:rPr>
      </w:sdtEndPr>
      <w:sdtContent>
        <w:p w14:paraId="5731100F" w14:textId="77EFB08B" w:rsidR="008113E9" w:rsidRDefault="008113E9">
          <w:pPr>
            <w:pStyle w:val="TOCHeading"/>
          </w:pPr>
          <w:r>
            <w:t>Contents</w:t>
          </w:r>
        </w:p>
        <w:p w14:paraId="5FA7C227" w14:textId="0B893A6B" w:rsidR="00CF571C" w:rsidRDefault="008113E9">
          <w:pPr>
            <w:pStyle w:val="TOC1"/>
            <w:rPr>
              <w:rFonts w:asciiTheme="minorHAnsi" w:eastAsiaTheme="minorEastAsia" w:hAnsiTheme="minorHAnsi"/>
              <w:b w:val="0"/>
              <w:noProof/>
              <w:color w:val="auto"/>
              <w:kern w:val="2"/>
              <w:szCs w:val="24"/>
              <w:lang w:eastAsia="en-AU"/>
              <w14:ligatures w14:val="standardContextual"/>
            </w:rPr>
          </w:pPr>
          <w:r>
            <w:fldChar w:fldCharType="begin"/>
          </w:r>
          <w:r>
            <w:instrText xml:space="preserve"> TOC \o "1-3" \h \z \u </w:instrText>
          </w:r>
          <w:r>
            <w:fldChar w:fldCharType="separate"/>
          </w:r>
          <w:hyperlink w:anchor="_Toc204158596" w:history="1">
            <w:r w:rsidR="00CF571C" w:rsidRPr="00A1518E">
              <w:rPr>
                <w:rStyle w:val="Hyperlink"/>
                <w:noProof/>
              </w:rPr>
              <w:t>Inclusive Booking and Communication Systems</w:t>
            </w:r>
            <w:r w:rsidR="00CF571C">
              <w:rPr>
                <w:noProof/>
                <w:webHidden/>
              </w:rPr>
              <w:tab/>
            </w:r>
            <w:r w:rsidR="00CF571C">
              <w:rPr>
                <w:noProof/>
                <w:webHidden/>
              </w:rPr>
              <w:fldChar w:fldCharType="begin"/>
            </w:r>
            <w:r w:rsidR="00CF571C">
              <w:rPr>
                <w:noProof/>
                <w:webHidden/>
              </w:rPr>
              <w:instrText xml:space="preserve"> PAGEREF _Toc204158596 \h </w:instrText>
            </w:r>
            <w:r w:rsidR="00CF571C">
              <w:rPr>
                <w:noProof/>
                <w:webHidden/>
              </w:rPr>
            </w:r>
            <w:r w:rsidR="00CF571C">
              <w:rPr>
                <w:noProof/>
                <w:webHidden/>
              </w:rPr>
              <w:fldChar w:fldCharType="separate"/>
            </w:r>
            <w:r w:rsidR="00CF571C">
              <w:rPr>
                <w:noProof/>
                <w:webHidden/>
              </w:rPr>
              <w:t>0</w:t>
            </w:r>
            <w:r w:rsidR="00CF571C">
              <w:rPr>
                <w:noProof/>
                <w:webHidden/>
              </w:rPr>
              <w:fldChar w:fldCharType="end"/>
            </w:r>
          </w:hyperlink>
        </w:p>
        <w:p w14:paraId="41D03B4B" w14:textId="62218107" w:rsidR="00CF571C" w:rsidRDefault="00CF571C">
          <w:pPr>
            <w:pStyle w:val="TOC1"/>
            <w:rPr>
              <w:rFonts w:asciiTheme="minorHAnsi" w:eastAsiaTheme="minorEastAsia" w:hAnsiTheme="minorHAnsi"/>
              <w:b w:val="0"/>
              <w:noProof/>
              <w:color w:val="auto"/>
              <w:kern w:val="2"/>
              <w:szCs w:val="24"/>
              <w:lang w:eastAsia="en-AU"/>
              <w14:ligatures w14:val="standardContextual"/>
            </w:rPr>
          </w:pPr>
          <w:hyperlink w:anchor="_Toc204158597" w:history="1">
            <w:r w:rsidRPr="00A1518E">
              <w:rPr>
                <w:rStyle w:val="Hyperlink"/>
                <w:noProof/>
              </w:rPr>
              <w:t>Purpose</w:t>
            </w:r>
            <w:r>
              <w:rPr>
                <w:noProof/>
                <w:webHidden/>
              </w:rPr>
              <w:tab/>
            </w:r>
            <w:r>
              <w:rPr>
                <w:noProof/>
                <w:webHidden/>
              </w:rPr>
              <w:fldChar w:fldCharType="begin"/>
            </w:r>
            <w:r>
              <w:rPr>
                <w:noProof/>
                <w:webHidden/>
              </w:rPr>
              <w:instrText xml:space="preserve"> PAGEREF _Toc204158597 \h </w:instrText>
            </w:r>
            <w:r>
              <w:rPr>
                <w:noProof/>
                <w:webHidden/>
              </w:rPr>
            </w:r>
            <w:r>
              <w:rPr>
                <w:noProof/>
                <w:webHidden/>
              </w:rPr>
              <w:fldChar w:fldCharType="separate"/>
            </w:r>
            <w:r>
              <w:rPr>
                <w:noProof/>
                <w:webHidden/>
              </w:rPr>
              <w:t>3</w:t>
            </w:r>
            <w:r>
              <w:rPr>
                <w:noProof/>
                <w:webHidden/>
              </w:rPr>
              <w:fldChar w:fldCharType="end"/>
            </w:r>
          </w:hyperlink>
        </w:p>
        <w:p w14:paraId="6C7F8003" w14:textId="688BCA1B" w:rsidR="00CF571C" w:rsidRDefault="00CF571C">
          <w:pPr>
            <w:pStyle w:val="TOC2"/>
            <w:tabs>
              <w:tab w:val="right" w:leader="dot" w:pos="9060"/>
            </w:tabs>
            <w:rPr>
              <w:rFonts w:asciiTheme="minorHAnsi" w:eastAsiaTheme="minorEastAsia" w:hAnsiTheme="minorHAnsi"/>
              <w:noProof/>
              <w:color w:val="auto"/>
              <w:kern w:val="2"/>
              <w:szCs w:val="24"/>
              <w:lang w:eastAsia="en-AU"/>
              <w14:ligatures w14:val="standardContextual"/>
            </w:rPr>
          </w:pPr>
          <w:hyperlink w:anchor="_Toc204158598" w:history="1">
            <w:r w:rsidRPr="00A1518E">
              <w:rPr>
                <w:rStyle w:val="Hyperlink"/>
                <w:noProof/>
              </w:rPr>
              <w:t>Why are inclusive booking systems necessary for people with disability?</w:t>
            </w:r>
            <w:r>
              <w:rPr>
                <w:noProof/>
                <w:webHidden/>
              </w:rPr>
              <w:tab/>
            </w:r>
            <w:r>
              <w:rPr>
                <w:noProof/>
                <w:webHidden/>
              </w:rPr>
              <w:fldChar w:fldCharType="begin"/>
            </w:r>
            <w:r>
              <w:rPr>
                <w:noProof/>
                <w:webHidden/>
              </w:rPr>
              <w:instrText xml:space="preserve"> PAGEREF _Toc204158598 \h </w:instrText>
            </w:r>
            <w:r>
              <w:rPr>
                <w:noProof/>
                <w:webHidden/>
              </w:rPr>
            </w:r>
            <w:r>
              <w:rPr>
                <w:noProof/>
                <w:webHidden/>
              </w:rPr>
              <w:fldChar w:fldCharType="separate"/>
            </w:r>
            <w:r>
              <w:rPr>
                <w:noProof/>
                <w:webHidden/>
              </w:rPr>
              <w:t>3</w:t>
            </w:r>
            <w:r>
              <w:rPr>
                <w:noProof/>
                <w:webHidden/>
              </w:rPr>
              <w:fldChar w:fldCharType="end"/>
            </w:r>
          </w:hyperlink>
        </w:p>
        <w:p w14:paraId="725EF623" w14:textId="5462DF96" w:rsidR="00CF571C" w:rsidRDefault="00CF571C">
          <w:pPr>
            <w:pStyle w:val="TOC2"/>
            <w:tabs>
              <w:tab w:val="right" w:leader="dot" w:pos="9060"/>
            </w:tabs>
            <w:rPr>
              <w:rFonts w:asciiTheme="minorHAnsi" w:eastAsiaTheme="minorEastAsia" w:hAnsiTheme="minorHAnsi"/>
              <w:noProof/>
              <w:color w:val="auto"/>
              <w:kern w:val="2"/>
              <w:szCs w:val="24"/>
              <w:lang w:eastAsia="en-AU"/>
              <w14:ligatures w14:val="standardContextual"/>
            </w:rPr>
          </w:pPr>
          <w:hyperlink w:anchor="_Toc204158599" w:history="1">
            <w:r w:rsidRPr="00A1518E">
              <w:rPr>
                <w:rStyle w:val="Hyperlink"/>
                <w:noProof/>
              </w:rPr>
              <w:t>Why are we providing this guidance?</w:t>
            </w:r>
            <w:r>
              <w:rPr>
                <w:noProof/>
                <w:webHidden/>
              </w:rPr>
              <w:tab/>
            </w:r>
            <w:r>
              <w:rPr>
                <w:noProof/>
                <w:webHidden/>
              </w:rPr>
              <w:fldChar w:fldCharType="begin"/>
            </w:r>
            <w:r>
              <w:rPr>
                <w:noProof/>
                <w:webHidden/>
              </w:rPr>
              <w:instrText xml:space="preserve"> PAGEREF _Toc204158599 \h </w:instrText>
            </w:r>
            <w:r>
              <w:rPr>
                <w:noProof/>
                <w:webHidden/>
              </w:rPr>
            </w:r>
            <w:r>
              <w:rPr>
                <w:noProof/>
                <w:webHidden/>
              </w:rPr>
              <w:fldChar w:fldCharType="separate"/>
            </w:r>
            <w:r>
              <w:rPr>
                <w:noProof/>
                <w:webHidden/>
              </w:rPr>
              <w:t>4</w:t>
            </w:r>
            <w:r>
              <w:rPr>
                <w:noProof/>
                <w:webHidden/>
              </w:rPr>
              <w:fldChar w:fldCharType="end"/>
            </w:r>
          </w:hyperlink>
        </w:p>
        <w:p w14:paraId="40159114" w14:textId="3E343384" w:rsidR="00CF571C" w:rsidRDefault="00CF571C">
          <w:pPr>
            <w:pStyle w:val="TOC1"/>
            <w:rPr>
              <w:rFonts w:asciiTheme="minorHAnsi" w:eastAsiaTheme="minorEastAsia" w:hAnsiTheme="minorHAnsi"/>
              <w:b w:val="0"/>
              <w:noProof/>
              <w:color w:val="auto"/>
              <w:kern w:val="2"/>
              <w:szCs w:val="24"/>
              <w:lang w:eastAsia="en-AU"/>
              <w14:ligatures w14:val="standardContextual"/>
            </w:rPr>
          </w:pPr>
          <w:hyperlink w:anchor="_Toc204158600" w:history="1">
            <w:r w:rsidRPr="00A1518E">
              <w:rPr>
                <w:rStyle w:val="Hyperlink"/>
                <w:noProof/>
              </w:rPr>
              <w:t>What does best practice look like?</w:t>
            </w:r>
            <w:r>
              <w:rPr>
                <w:noProof/>
                <w:webHidden/>
              </w:rPr>
              <w:tab/>
            </w:r>
            <w:r>
              <w:rPr>
                <w:noProof/>
                <w:webHidden/>
              </w:rPr>
              <w:fldChar w:fldCharType="begin"/>
            </w:r>
            <w:r>
              <w:rPr>
                <w:noProof/>
                <w:webHidden/>
              </w:rPr>
              <w:instrText xml:space="preserve"> PAGEREF _Toc204158600 \h </w:instrText>
            </w:r>
            <w:r>
              <w:rPr>
                <w:noProof/>
                <w:webHidden/>
              </w:rPr>
            </w:r>
            <w:r>
              <w:rPr>
                <w:noProof/>
                <w:webHidden/>
              </w:rPr>
              <w:fldChar w:fldCharType="separate"/>
            </w:r>
            <w:r>
              <w:rPr>
                <w:noProof/>
                <w:webHidden/>
              </w:rPr>
              <w:t>4</w:t>
            </w:r>
            <w:r>
              <w:rPr>
                <w:noProof/>
                <w:webHidden/>
              </w:rPr>
              <w:fldChar w:fldCharType="end"/>
            </w:r>
          </w:hyperlink>
        </w:p>
        <w:p w14:paraId="166B898E" w14:textId="76F320B2" w:rsidR="00CF571C" w:rsidRDefault="00CF571C">
          <w:pPr>
            <w:pStyle w:val="TOC2"/>
            <w:tabs>
              <w:tab w:val="right" w:leader="dot" w:pos="9060"/>
            </w:tabs>
            <w:rPr>
              <w:rFonts w:asciiTheme="minorHAnsi" w:eastAsiaTheme="minorEastAsia" w:hAnsiTheme="minorHAnsi"/>
              <w:noProof/>
              <w:color w:val="auto"/>
              <w:kern w:val="2"/>
              <w:szCs w:val="24"/>
              <w:lang w:eastAsia="en-AU"/>
              <w14:ligatures w14:val="standardContextual"/>
            </w:rPr>
          </w:pPr>
          <w:hyperlink w:anchor="_Toc204158601" w:history="1">
            <w:r w:rsidRPr="00A1518E">
              <w:rPr>
                <w:rStyle w:val="Hyperlink"/>
                <w:noProof/>
              </w:rPr>
              <w:t>Legislation</w:t>
            </w:r>
            <w:r>
              <w:rPr>
                <w:noProof/>
                <w:webHidden/>
              </w:rPr>
              <w:tab/>
            </w:r>
            <w:r>
              <w:rPr>
                <w:noProof/>
                <w:webHidden/>
              </w:rPr>
              <w:fldChar w:fldCharType="begin"/>
            </w:r>
            <w:r>
              <w:rPr>
                <w:noProof/>
                <w:webHidden/>
              </w:rPr>
              <w:instrText xml:space="preserve"> PAGEREF _Toc204158601 \h </w:instrText>
            </w:r>
            <w:r>
              <w:rPr>
                <w:noProof/>
                <w:webHidden/>
              </w:rPr>
            </w:r>
            <w:r>
              <w:rPr>
                <w:noProof/>
                <w:webHidden/>
              </w:rPr>
              <w:fldChar w:fldCharType="separate"/>
            </w:r>
            <w:r>
              <w:rPr>
                <w:noProof/>
                <w:webHidden/>
              </w:rPr>
              <w:t>5</w:t>
            </w:r>
            <w:r>
              <w:rPr>
                <w:noProof/>
                <w:webHidden/>
              </w:rPr>
              <w:fldChar w:fldCharType="end"/>
            </w:r>
          </w:hyperlink>
        </w:p>
        <w:p w14:paraId="3688C588" w14:textId="4AC0C2C0" w:rsidR="00CF571C" w:rsidRDefault="00CF571C">
          <w:pPr>
            <w:pStyle w:val="TOC3"/>
            <w:tabs>
              <w:tab w:val="right" w:leader="dot" w:pos="9060"/>
            </w:tabs>
            <w:rPr>
              <w:rFonts w:asciiTheme="minorHAnsi" w:eastAsiaTheme="minorEastAsia" w:hAnsiTheme="minorHAnsi"/>
              <w:i w:val="0"/>
              <w:noProof/>
              <w:color w:val="auto"/>
              <w:kern w:val="2"/>
              <w:szCs w:val="24"/>
              <w:lang w:eastAsia="en-AU"/>
              <w14:ligatures w14:val="standardContextual"/>
            </w:rPr>
          </w:pPr>
          <w:hyperlink w:anchor="_Toc204158602" w:history="1">
            <w:r w:rsidRPr="00A1518E">
              <w:rPr>
                <w:rStyle w:val="Hyperlink"/>
                <w:iCs/>
                <w:noProof/>
              </w:rPr>
              <w:t>Transport Operations (Passenger Transport) Act 1994</w:t>
            </w:r>
            <w:r>
              <w:rPr>
                <w:noProof/>
                <w:webHidden/>
              </w:rPr>
              <w:tab/>
            </w:r>
            <w:r>
              <w:rPr>
                <w:noProof/>
                <w:webHidden/>
              </w:rPr>
              <w:fldChar w:fldCharType="begin"/>
            </w:r>
            <w:r>
              <w:rPr>
                <w:noProof/>
                <w:webHidden/>
              </w:rPr>
              <w:instrText xml:space="preserve"> PAGEREF _Toc204158602 \h </w:instrText>
            </w:r>
            <w:r>
              <w:rPr>
                <w:noProof/>
                <w:webHidden/>
              </w:rPr>
            </w:r>
            <w:r>
              <w:rPr>
                <w:noProof/>
                <w:webHidden/>
              </w:rPr>
              <w:fldChar w:fldCharType="separate"/>
            </w:r>
            <w:r>
              <w:rPr>
                <w:noProof/>
                <w:webHidden/>
              </w:rPr>
              <w:t>5</w:t>
            </w:r>
            <w:r>
              <w:rPr>
                <w:noProof/>
                <w:webHidden/>
              </w:rPr>
              <w:fldChar w:fldCharType="end"/>
            </w:r>
          </w:hyperlink>
        </w:p>
        <w:p w14:paraId="380ECE0B" w14:textId="292B5E47" w:rsidR="00CF571C" w:rsidRDefault="00CF571C">
          <w:pPr>
            <w:pStyle w:val="TOC3"/>
            <w:tabs>
              <w:tab w:val="right" w:leader="dot" w:pos="9060"/>
            </w:tabs>
            <w:rPr>
              <w:rFonts w:asciiTheme="minorHAnsi" w:eastAsiaTheme="minorEastAsia" w:hAnsiTheme="minorHAnsi"/>
              <w:i w:val="0"/>
              <w:noProof/>
              <w:color w:val="auto"/>
              <w:kern w:val="2"/>
              <w:szCs w:val="24"/>
              <w:lang w:eastAsia="en-AU"/>
              <w14:ligatures w14:val="standardContextual"/>
            </w:rPr>
          </w:pPr>
          <w:hyperlink w:anchor="_Toc204158603" w:history="1">
            <w:r w:rsidRPr="00A1518E">
              <w:rPr>
                <w:rStyle w:val="Hyperlink"/>
                <w:noProof/>
              </w:rPr>
              <w:t>Transport Operations (Passenger Transport) Regulation 2018 (TOPTR)</w:t>
            </w:r>
            <w:r>
              <w:rPr>
                <w:noProof/>
                <w:webHidden/>
              </w:rPr>
              <w:tab/>
            </w:r>
            <w:r>
              <w:rPr>
                <w:noProof/>
                <w:webHidden/>
              </w:rPr>
              <w:fldChar w:fldCharType="begin"/>
            </w:r>
            <w:r>
              <w:rPr>
                <w:noProof/>
                <w:webHidden/>
              </w:rPr>
              <w:instrText xml:space="preserve"> PAGEREF _Toc204158603 \h </w:instrText>
            </w:r>
            <w:r>
              <w:rPr>
                <w:noProof/>
                <w:webHidden/>
              </w:rPr>
            </w:r>
            <w:r>
              <w:rPr>
                <w:noProof/>
                <w:webHidden/>
              </w:rPr>
              <w:fldChar w:fldCharType="separate"/>
            </w:r>
            <w:r>
              <w:rPr>
                <w:noProof/>
                <w:webHidden/>
              </w:rPr>
              <w:t>5</w:t>
            </w:r>
            <w:r>
              <w:rPr>
                <w:noProof/>
                <w:webHidden/>
              </w:rPr>
              <w:fldChar w:fldCharType="end"/>
            </w:r>
          </w:hyperlink>
        </w:p>
        <w:p w14:paraId="2B035B75" w14:textId="3DC9BE4E" w:rsidR="00CF571C" w:rsidRDefault="00CF571C">
          <w:pPr>
            <w:pStyle w:val="TOC3"/>
            <w:tabs>
              <w:tab w:val="right" w:leader="dot" w:pos="9060"/>
            </w:tabs>
            <w:rPr>
              <w:rFonts w:asciiTheme="minorHAnsi" w:eastAsiaTheme="minorEastAsia" w:hAnsiTheme="minorHAnsi"/>
              <w:i w:val="0"/>
              <w:noProof/>
              <w:color w:val="auto"/>
              <w:kern w:val="2"/>
              <w:szCs w:val="24"/>
              <w:lang w:eastAsia="en-AU"/>
              <w14:ligatures w14:val="standardContextual"/>
            </w:rPr>
          </w:pPr>
          <w:hyperlink w:anchor="_Toc204158604" w:history="1">
            <w:r w:rsidRPr="00A1518E">
              <w:rPr>
                <w:rStyle w:val="Hyperlink"/>
                <w:iCs/>
                <w:noProof/>
              </w:rPr>
              <w:t>Disability Discrimination Act 1992 (DDA)</w:t>
            </w:r>
            <w:r>
              <w:rPr>
                <w:noProof/>
                <w:webHidden/>
              </w:rPr>
              <w:tab/>
            </w:r>
            <w:r>
              <w:rPr>
                <w:noProof/>
                <w:webHidden/>
              </w:rPr>
              <w:fldChar w:fldCharType="begin"/>
            </w:r>
            <w:r>
              <w:rPr>
                <w:noProof/>
                <w:webHidden/>
              </w:rPr>
              <w:instrText xml:space="preserve"> PAGEREF _Toc204158604 \h </w:instrText>
            </w:r>
            <w:r>
              <w:rPr>
                <w:noProof/>
                <w:webHidden/>
              </w:rPr>
            </w:r>
            <w:r>
              <w:rPr>
                <w:noProof/>
                <w:webHidden/>
              </w:rPr>
              <w:fldChar w:fldCharType="separate"/>
            </w:r>
            <w:r>
              <w:rPr>
                <w:noProof/>
                <w:webHidden/>
              </w:rPr>
              <w:t>5</w:t>
            </w:r>
            <w:r>
              <w:rPr>
                <w:noProof/>
                <w:webHidden/>
              </w:rPr>
              <w:fldChar w:fldCharType="end"/>
            </w:r>
          </w:hyperlink>
        </w:p>
        <w:p w14:paraId="3AD85AB7" w14:textId="398A3DED" w:rsidR="00CF571C" w:rsidRDefault="00CF571C">
          <w:pPr>
            <w:pStyle w:val="TOC3"/>
            <w:tabs>
              <w:tab w:val="right" w:leader="dot" w:pos="9060"/>
            </w:tabs>
            <w:rPr>
              <w:rFonts w:asciiTheme="minorHAnsi" w:eastAsiaTheme="minorEastAsia" w:hAnsiTheme="minorHAnsi"/>
              <w:i w:val="0"/>
              <w:noProof/>
              <w:color w:val="auto"/>
              <w:kern w:val="2"/>
              <w:szCs w:val="24"/>
              <w:lang w:eastAsia="en-AU"/>
              <w14:ligatures w14:val="standardContextual"/>
            </w:rPr>
          </w:pPr>
          <w:hyperlink w:anchor="_Toc204158605" w:history="1">
            <w:r w:rsidRPr="00A1518E">
              <w:rPr>
                <w:rStyle w:val="Hyperlink"/>
                <w:noProof/>
              </w:rPr>
              <w:t>Disability Standards for Accessible Public Transport 2002 (DSAPT)</w:t>
            </w:r>
            <w:r>
              <w:rPr>
                <w:noProof/>
                <w:webHidden/>
              </w:rPr>
              <w:tab/>
            </w:r>
            <w:r>
              <w:rPr>
                <w:noProof/>
                <w:webHidden/>
              </w:rPr>
              <w:fldChar w:fldCharType="begin"/>
            </w:r>
            <w:r>
              <w:rPr>
                <w:noProof/>
                <w:webHidden/>
              </w:rPr>
              <w:instrText xml:space="preserve"> PAGEREF _Toc204158605 \h </w:instrText>
            </w:r>
            <w:r>
              <w:rPr>
                <w:noProof/>
                <w:webHidden/>
              </w:rPr>
            </w:r>
            <w:r>
              <w:rPr>
                <w:noProof/>
                <w:webHidden/>
              </w:rPr>
              <w:fldChar w:fldCharType="separate"/>
            </w:r>
            <w:r>
              <w:rPr>
                <w:noProof/>
                <w:webHidden/>
              </w:rPr>
              <w:t>6</w:t>
            </w:r>
            <w:r>
              <w:rPr>
                <w:noProof/>
                <w:webHidden/>
              </w:rPr>
              <w:fldChar w:fldCharType="end"/>
            </w:r>
          </w:hyperlink>
        </w:p>
        <w:p w14:paraId="191CF5B3" w14:textId="58159948" w:rsidR="00CF571C" w:rsidRDefault="00CF571C">
          <w:pPr>
            <w:pStyle w:val="TOC2"/>
            <w:tabs>
              <w:tab w:val="right" w:leader="dot" w:pos="9060"/>
            </w:tabs>
            <w:rPr>
              <w:rFonts w:asciiTheme="minorHAnsi" w:eastAsiaTheme="minorEastAsia" w:hAnsiTheme="minorHAnsi"/>
              <w:noProof/>
              <w:color w:val="auto"/>
              <w:kern w:val="2"/>
              <w:szCs w:val="24"/>
              <w:lang w:eastAsia="en-AU"/>
              <w14:ligatures w14:val="standardContextual"/>
            </w:rPr>
          </w:pPr>
          <w:hyperlink w:anchor="_Toc204158606" w:history="1">
            <w:r w:rsidRPr="00A1518E">
              <w:rPr>
                <w:rStyle w:val="Hyperlink"/>
                <w:noProof/>
              </w:rPr>
              <w:t>Inclusive booking and communication practices</w:t>
            </w:r>
            <w:r>
              <w:rPr>
                <w:noProof/>
                <w:webHidden/>
              </w:rPr>
              <w:tab/>
            </w:r>
            <w:r>
              <w:rPr>
                <w:noProof/>
                <w:webHidden/>
              </w:rPr>
              <w:fldChar w:fldCharType="begin"/>
            </w:r>
            <w:r>
              <w:rPr>
                <w:noProof/>
                <w:webHidden/>
              </w:rPr>
              <w:instrText xml:space="preserve"> PAGEREF _Toc204158606 \h </w:instrText>
            </w:r>
            <w:r>
              <w:rPr>
                <w:noProof/>
                <w:webHidden/>
              </w:rPr>
            </w:r>
            <w:r>
              <w:rPr>
                <w:noProof/>
                <w:webHidden/>
              </w:rPr>
              <w:fldChar w:fldCharType="separate"/>
            </w:r>
            <w:r>
              <w:rPr>
                <w:noProof/>
                <w:webHidden/>
              </w:rPr>
              <w:t>6</w:t>
            </w:r>
            <w:r>
              <w:rPr>
                <w:noProof/>
                <w:webHidden/>
              </w:rPr>
              <w:fldChar w:fldCharType="end"/>
            </w:r>
          </w:hyperlink>
        </w:p>
        <w:p w14:paraId="070A97FE" w14:textId="6CE324F9" w:rsidR="00CF571C" w:rsidRDefault="00CF571C">
          <w:pPr>
            <w:pStyle w:val="TOC3"/>
            <w:tabs>
              <w:tab w:val="right" w:leader="dot" w:pos="9060"/>
            </w:tabs>
            <w:rPr>
              <w:rFonts w:asciiTheme="minorHAnsi" w:eastAsiaTheme="minorEastAsia" w:hAnsiTheme="minorHAnsi"/>
              <w:i w:val="0"/>
              <w:noProof/>
              <w:color w:val="auto"/>
              <w:kern w:val="2"/>
              <w:szCs w:val="24"/>
              <w:lang w:eastAsia="en-AU"/>
              <w14:ligatures w14:val="standardContextual"/>
            </w:rPr>
          </w:pPr>
          <w:hyperlink w:anchor="_Toc204158607" w:history="1">
            <w:r w:rsidRPr="00A1518E">
              <w:rPr>
                <w:rStyle w:val="Hyperlink"/>
                <w:noProof/>
              </w:rPr>
              <w:t>Taking bookings via an app or website</w:t>
            </w:r>
            <w:r>
              <w:rPr>
                <w:noProof/>
                <w:webHidden/>
              </w:rPr>
              <w:tab/>
            </w:r>
            <w:r>
              <w:rPr>
                <w:noProof/>
                <w:webHidden/>
              </w:rPr>
              <w:fldChar w:fldCharType="begin"/>
            </w:r>
            <w:r>
              <w:rPr>
                <w:noProof/>
                <w:webHidden/>
              </w:rPr>
              <w:instrText xml:space="preserve"> PAGEREF _Toc204158607 \h </w:instrText>
            </w:r>
            <w:r>
              <w:rPr>
                <w:noProof/>
                <w:webHidden/>
              </w:rPr>
            </w:r>
            <w:r>
              <w:rPr>
                <w:noProof/>
                <w:webHidden/>
              </w:rPr>
              <w:fldChar w:fldCharType="separate"/>
            </w:r>
            <w:r>
              <w:rPr>
                <w:noProof/>
                <w:webHidden/>
              </w:rPr>
              <w:t>7</w:t>
            </w:r>
            <w:r>
              <w:rPr>
                <w:noProof/>
                <w:webHidden/>
              </w:rPr>
              <w:fldChar w:fldCharType="end"/>
            </w:r>
          </w:hyperlink>
        </w:p>
        <w:p w14:paraId="3C759515" w14:textId="4B7CCDE0" w:rsidR="00CF571C" w:rsidRDefault="00CF571C">
          <w:pPr>
            <w:pStyle w:val="TOC3"/>
            <w:tabs>
              <w:tab w:val="right" w:leader="dot" w:pos="9060"/>
            </w:tabs>
            <w:rPr>
              <w:rFonts w:asciiTheme="minorHAnsi" w:eastAsiaTheme="minorEastAsia" w:hAnsiTheme="minorHAnsi"/>
              <w:i w:val="0"/>
              <w:noProof/>
              <w:color w:val="auto"/>
              <w:kern w:val="2"/>
              <w:szCs w:val="24"/>
              <w:lang w:eastAsia="en-AU"/>
              <w14:ligatures w14:val="standardContextual"/>
            </w:rPr>
          </w:pPr>
          <w:hyperlink w:anchor="_Toc204158608" w:history="1">
            <w:r w:rsidRPr="00A1518E">
              <w:rPr>
                <w:rStyle w:val="Hyperlink"/>
                <w:noProof/>
              </w:rPr>
              <w:t>Taking bookings over the phone</w:t>
            </w:r>
            <w:r>
              <w:rPr>
                <w:noProof/>
                <w:webHidden/>
              </w:rPr>
              <w:tab/>
            </w:r>
            <w:r>
              <w:rPr>
                <w:noProof/>
                <w:webHidden/>
              </w:rPr>
              <w:fldChar w:fldCharType="begin"/>
            </w:r>
            <w:r>
              <w:rPr>
                <w:noProof/>
                <w:webHidden/>
              </w:rPr>
              <w:instrText xml:space="preserve"> PAGEREF _Toc204158608 \h </w:instrText>
            </w:r>
            <w:r>
              <w:rPr>
                <w:noProof/>
                <w:webHidden/>
              </w:rPr>
            </w:r>
            <w:r>
              <w:rPr>
                <w:noProof/>
                <w:webHidden/>
              </w:rPr>
              <w:fldChar w:fldCharType="separate"/>
            </w:r>
            <w:r>
              <w:rPr>
                <w:noProof/>
                <w:webHidden/>
              </w:rPr>
              <w:t>8</w:t>
            </w:r>
            <w:r>
              <w:rPr>
                <w:noProof/>
                <w:webHidden/>
              </w:rPr>
              <w:fldChar w:fldCharType="end"/>
            </w:r>
          </w:hyperlink>
        </w:p>
        <w:p w14:paraId="05E52E1C" w14:textId="6DDE3670" w:rsidR="00CF571C" w:rsidRDefault="00CF571C">
          <w:pPr>
            <w:pStyle w:val="TOC3"/>
            <w:tabs>
              <w:tab w:val="right" w:leader="dot" w:pos="9060"/>
            </w:tabs>
            <w:rPr>
              <w:rFonts w:asciiTheme="minorHAnsi" w:eastAsiaTheme="minorEastAsia" w:hAnsiTheme="minorHAnsi"/>
              <w:i w:val="0"/>
              <w:noProof/>
              <w:color w:val="auto"/>
              <w:kern w:val="2"/>
              <w:szCs w:val="24"/>
              <w:lang w:eastAsia="en-AU"/>
              <w14:ligatures w14:val="standardContextual"/>
            </w:rPr>
          </w:pPr>
          <w:hyperlink w:anchor="_Toc204158609" w:history="1">
            <w:r w:rsidRPr="00A1518E">
              <w:rPr>
                <w:rStyle w:val="Hyperlink"/>
                <w:noProof/>
              </w:rPr>
              <w:t>Non-automated phone bookings</w:t>
            </w:r>
            <w:r>
              <w:rPr>
                <w:noProof/>
                <w:webHidden/>
              </w:rPr>
              <w:tab/>
            </w:r>
            <w:r>
              <w:rPr>
                <w:noProof/>
                <w:webHidden/>
              </w:rPr>
              <w:fldChar w:fldCharType="begin"/>
            </w:r>
            <w:r>
              <w:rPr>
                <w:noProof/>
                <w:webHidden/>
              </w:rPr>
              <w:instrText xml:space="preserve"> PAGEREF _Toc204158609 \h </w:instrText>
            </w:r>
            <w:r>
              <w:rPr>
                <w:noProof/>
                <w:webHidden/>
              </w:rPr>
            </w:r>
            <w:r>
              <w:rPr>
                <w:noProof/>
                <w:webHidden/>
              </w:rPr>
              <w:fldChar w:fldCharType="separate"/>
            </w:r>
            <w:r>
              <w:rPr>
                <w:noProof/>
                <w:webHidden/>
              </w:rPr>
              <w:t>9</w:t>
            </w:r>
            <w:r>
              <w:rPr>
                <w:noProof/>
                <w:webHidden/>
              </w:rPr>
              <w:fldChar w:fldCharType="end"/>
            </w:r>
          </w:hyperlink>
        </w:p>
        <w:p w14:paraId="442695BA" w14:textId="37EB59B4" w:rsidR="00CF571C" w:rsidRDefault="00CF571C">
          <w:pPr>
            <w:pStyle w:val="TOC3"/>
            <w:tabs>
              <w:tab w:val="right" w:leader="dot" w:pos="9060"/>
            </w:tabs>
            <w:rPr>
              <w:rFonts w:asciiTheme="minorHAnsi" w:eastAsiaTheme="minorEastAsia" w:hAnsiTheme="minorHAnsi"/>
              <w:i w:val="0"/>
              <w:noProof/>
              <w:color w:val="auto"/>
              <w:kern w:val="2"/>
              <w:szCs w:val="24"/>
              <w:lang w:eastAsia="en-AU"/>
              <w14:ligatures w14:val="standardContextual"/>
            </w:rPr>
          </w:pPr>
          <w:hyperlink w:anchor="_Toc204158610" w:history="1">
            <w:r w:rsidRPr="00A1518E">
              <w:rPr>
                <w:rStyle w:val="Hyperlink"/>
                <w:noProof/>
              </w:rPr>
              <w:t>Dispatching jobs</w:t>
            </w:r>
            <w:r>
              <w:rPr>
                <w:noProof/>
                <w:webHidden/>
              </w:rPr>
              <w:tab/>
            </w:r>
            <w:r>
              <w:rPr>
                <w:noProof/>
                <w:webHidden/>
              </w:rPr>
              <w:fldChar w:fldCharType="begin"/>
            </w:r>
            <w:r>
              <w:rPr>
                <w:noProof/>
                <w:webHidden/>
              </w:rPr>
              <w:instrText xml:space="preserve"> PAGEREF _Toc204158610 \h </w:instrText>
            </w:r>
            <w:r>
              <w:rPr>
                <w:noProof/>
                <w:webHidden/>
              </w:rPr>
            </w:r>
            <w:r>
              <w:rPr>
                <w:noProof/>
                <w:webHidden/>
              </w:rPr>
              <w:fldChar w:fldCharType="separate"/>
            </w:r>
            <w:r>
              <w:rPr>
                <w:noProof/>
                <w:webHidden/>
              </w:rPr>
              <w:t>11</w:t>
            </w:r>
            <w:r>
              <w:rPr>
                <w:noProof/>
                <w:webHidden/>
              </w:rPr>
              <w:fldChar w:fldCharType="end"/>
            </w:r>
          </w:hyperlink>
        </w:p>
        <w:p w14:paraId="174AEB32" w14:textId="71FDD772" w:rsidR="00CF571C" w:rsidRDefault="00CF571C">
          <w:pPr>
            <w:pStyle w:val="TOC3"/>
            <w:tabs>
              <w:tab w:val="right" w:leader="dot" w:pos="9060"/>
            </w:tabs>
            <w:rPr>
              <w:rFonts w:asciiTheme="minorHAnsi" w:eastAsiaTheme="minorEastAsia" w:hAnsiTheme="minorHAnsi"/>
              <w:i w:val="0"/>
              <w:noProof/>
              <w:color w:val="auto"/>
              <w:kern w:val="2"/>
              <w:szCs w:val="24"/>
              <w:lang w:eastAsia="en-AU"/>
              <w14:ligatures w14:val="standardContextual"/>
            </w:rPr>
          </w:pPr>
          <w:hyperlink w:anchor="_Toc204158611" w:history="1">
            <w:r w:rsidRPr="00A1518E">
              <w:rPr>
                <w:rStyle w:val="Hyperlink"/>
                <w:noProof/>
              </w:rPr>
              <w:t>Communication with customers</w:t>
            </w:r>
            <w:r>
              <w:rPr>
                <w:noProof/>
                <w:webHidden/>
              </w:rPr>
              <w:tab/>
            </w:r>
            <w:r>
              <w:rPr>
                <w:noProof/>
                <w:webHidden/>
              </w:rPr>
              <w:fldChar w:fldCharType="begin"/>
            </w:r>
            <w:r>
              <w:rPr>
                <w:noProof/>
                <w:webHidden/>
              </w:rPr>
              <w:instrText xml:space="preserve"> PAGEREF _Toc204158611 \h </w:instrText>
            </w:r>
            <w:r>
              <w:rPr>
                <w:noProof/>
                <w:webHidden/>
              </w:rPr>
            </w:r>
            <w:r>
              <w:rPr>
                <w:noProof/>
                <w:webHidden/>
              </w:rPr>
              <w:fldChar w:fldCharType="separate"/>
            </w:r>
            <w:r>
              <w:rPr>
                <w:noProof/>
                <w:webHidden/>
              </w:rPr>
              <w:t>13</w:t>
            </w:r>
            <w:r>
              <w:rPr>
                <w:noProof/>
                <w:webHidden/>
              </w:rPr>
              <w:fldChar w:fldCharType="end"/>
            </w:r>
          </w:hyperlink>
        </w:p>
        <w:p w14:paraId="302DA2D9" w14:textId="13DC45E2" w:rsidR="00CF571C" w:rsidRDefault="00CF571C">
          <w:pPr>
            <w:pStyle w:val="TOC3"/>
            <w:tabs>
              <w:tab w:val="right" w:leader="dot" w:pos="9060"/>
            </w:tabs>
            <w:rPr>
              <w:rFonts w:asciiTheme="minorHAnsi" w:eastAsiaTheme="minorEastAsia" w:hAnsiTheme="minorHAnsi"/>
              <w:i w:val="0"/>
              <w:noProof/>
              <w:color w:val="auto"/>
              <w:kern w:val="2"/>
              <w:szCs w:val="24"/>
              <w:lang w:eastAsia="en-AU"/>
              <w14:ligatures w14:val="standardContextual"/>
            </w:rPr>
          </w:pPr>
          <w:hyperlink w:anchor="_Toc204158612" w:history="1">
            <w:r w:rsidRPr="00A1518E">
              <w:rPr>
                <w:rStyle w:val="Hyperlink"/>
                <w:noProof/>
              </w:rPr>
              <w:t>Handling booking system complaints</w:t>
            </w:r>
            <w:r>
              <w:rPr>
                <w:noProof/>
                <w:webHidden/>
              </w:rPr>
              <w:tab/>
            </w:r>
            <w:r>
              <w:rPr>
                <w:noProof/>
                <w:webHidden/>
              </w:rPr>
              <w:fldChar w:fldCharType="begin"/>
            </w:r>
            <w:r>
              <w:rPr>
                <w:noProof/>
                <w:webHidden/>
              </w:rPr>
              <w:instrText xml:space="preserve"> PAGEREF _Toc204158612 \h </w:instrText>
            </w:r>
            <w:r>
              <w:rPr>
                <w:noProof/>
                <w:webHidden/>
              </w:rPr>
            </w:r>
            <w:r>
              <w:rPr>
                <w:noProof/>
                <w:webHidden/>
              </w:rPr>
              <w:fldChar w:fldCharType="separate"/>
            </w:r>
            <w:r>
              <w:rPr>
                <w:noProof/>
                <w:webHidden/>
              </w:rPr>
              <w:t>14</w:t>
            </w:r>
            <w:r>
              <w:rPr>
                <w:noProof/>
                <w:webHidden/>
              </w:rPr>
              <w:fldChar w:fldCharType="end"/>
            </w:r>
          </w:hyperlink>
        </w:p>
        <w:p w14:paraId="61CD35D2" w14:textId="0C31DD83" w:rsidR="00CF571C" w:rsidRDefault="00CF571C">
          <w:pPr>
            <w:pStyle w:val="TOC2"/>
            <w:tabs>
              <w:tab w:val="right" w:leader="dot" w:pos="9060"/>
            </w:tabs>
            <w:rPr>
              <w:rFonts w:asciiTheme="minorHAnsi" w:eastAsiaTheme="minorEastAsia" w:hAnsiTheme="minorHAnsi"/>
              <w:noProof/>
              <w:color w:val="auto"/>
              <w:kern w:val="2"/>
              <w:szCs w:val="24"/>
              <w:lang w:eastAsia="en-AU"/>
              <w14:ligatures w14:val="standardContextual"/>
            </w:rPr>
          </w:pPr>
          <w:hyperlink w:anchor="_Toc204158613" w:history="1">
            <w:r w:rsidRPr="00A1518E">
              <w:rPr>
                <w:rStyle w:val="Hyperlink"/>
                <w:noProof/>
              </w:rPr>
              <w:t>Continuous review of booking systems</w:t>
            </w:r>
            <w:r>
              <w:rPr>
                <w:noProof/>
                <w:webHidden/>
              </w:rPr>
              <w:tab/>
            </w:r>
            <w:r>
              <w:rPr>
                <w:noProof/>
                <w:webHidden/>
              </w:rPr>
              <w:fldChar w:fldCharType="begin"/>
            </w:r>
            <w:r>
              <w:rPr>
                <w:noProof/>
                <w:webHidden/>
              </w:rPr>
              <w:instrText xml:space="preserve"> PAGEREF _Toc204158613 \h </w:instrText>
            </w:r>
            <w:r>
              <w:rPr>
                <w:noProof/>
                <w:webHidden/>
              </w:rPr>
            </w:r>
            <w:r>
              <w:rPr>
                <w:noProof/>
                <w:webHidden/>
              </w:rPr>
              <w:fldChar w:fldCharType="separate"/>
            </w:r>
            <w:r>
              <w:rPr>
                <w:noProof/>
                <w:webHidden/>
              </w:rPr>
              <w:t>16</w:t>
            </w:r>
            <w:r>
              <w:rPr>
                <w:noProof/>
                <w:webHidden/>
              </w:rPr>
              <w:fldChar w:fldCharType="end"/>
            </w:r>
          </w:hyperlink>
        </w:p>
        <w:p w14:paraId="1896B513" w14:textId="2DD1A872" w:rsidR="00CF571C" w:rsidRDefault="00CF571C">
          <w:pPr>
            <w:pStyle w:val="TOC3"/>
            <w:tabs>
              <w:tab w:val="right" w:leader="dot" w:pos="9060"/>
            </w:tabs>
            <w:rPr>
              <w:rFonts w:asciiTheme="minorHAnsi" w:eastAsiaTheme="minorEastAsia" w:hAnsiTheme="minorHAnsi"/>
              <w:i w:val="0"/>
              <w:noProof/>
              <w:color w:val="auto"/>
              <w:kern w:val="2"/>
              <w:szCs w:val="24"/>
              <w:lang w:eastAsia="en-AU"/>
              <w14:ligatures w14:val="standardContextual"/>
            </w:rPr>
          </w:pPr>
          <w:hyperlink w:anchor="_Toc204158614" w:history="1">
            <w:r w:rsidRPr="00A1518E">
              <w:rPr>
                <w:rStyle w:val="Hyperlink"/>
                <w:noProof/>
              </w:rPr>
              <w:t>Be proactive</w:t>
            </w:r>
            <w:r>
              <w:rPr>
                <w:noProof/>
                <w:webHidden/>
              </w:rPr>
              <w:tab/>
            </w:r>
            <w:r>
              <w:rPr>
                <w:noProof/>
                <w:webHidden/>
              </w:rPr>
              <w:fldChar w:fldCharType="begin"/>
            </w:r>
            <w:r>
              <w:rPr>
                <w:noProof/>
                <w:webHidden/>
              </w:rPr>
              <w:instrText xml:space="preserve"> PAGEREF _Toc204158614 \h </w:instrText>
            </w:r>
            <w:r>
              <w:rPr>
                <w:noProof/>
                <w:webHidden/>
              </w:rPr>
            </w:r>
            <w:r>
              <w:rPr>
                <w:noProof/>
                <w:webHidden/>
              </w:rPr>
              <w:fldChar w:fldCharType="separate"/>
            </w:r>
            <w:r>
              <w:rPr>
                <w:noProof/>
                <w:webHidden/>
              </w:rPr>
              <w:t>16</w:t>
            </w:r>
            <w:r>
              <w:rPr>
                <w:noProof/>
                <w:webHidden/>
              </w:rPr>
              <w:fldChar w:fldCharType="end"/>
            </w:r>
          </w:hyperlink>
        </w:p>
        <w:p w14:paraId="1041E2FF" w14:textId="68AD5013" w:rsidR="008113E9" w:rsidRDefault="008113E9">
          <w:r>
            <w:rPr>
              <w:b/>
              <w:bCs/>
              <w:noProof/>
            </w:rPr>
            <w:fldChar w:fldCharType="end"/>
          </w:r>
        </w:p>
      </w:sdtContent>
    </w:sdt>
    <w:p w14:paraId="725FBE88" w14:textId="77777777" w:rsidR="008113E9" w:rsidRDefault="008113E9" w:rsidP="008113E9">
      <w:pPr>
        <w:pStyle w:val="Heading1"/>
        <w:sectPr w:rsidR="008113E9" w:rsidSect="008113E9">
          <w:headerReference w:type="first" r:id="rId12"/>
          <w:pgSz w:w="11906" w:h="16838" w:code="9"/>
          <w:pgMar w:top="1135" w:right="1418" w:bottom="1843" w:left="1418" w:header="567" w:footer="567" w:gutter="0"/>
          <w:cols w:space="708"/>
          <w:titlePg/>
          <w:docGrid w:linePitch="360"/>
        </w:sectPr>
      </w:pPr>
    </w:p>
    <w:p w14:paraId="373D4853" w14:textId="77777777" w:rsidR="00F4423A" w:rsidRPr="003152F6" w:rsidRDefault="00F4423A" w:rsidP="00643375">
      <w:pPr>
        <w:pStyle w:val="Heading1"/>
      </w:pPr>
      <w:bookmarkStart w:id="1" w:name="_Toc172121806"/>
      <w:bookmarkStart w:id="2" w:name="_Toc204158597"/>
      <w:r w:rsidRPr="003152F6">
        <w:lastRenderedPageBreak/>
        <w:t>Purpose</w:t>
      </w:r>
      <w:bookmarkEnd w:id="1"/>
      <w:bookmarkEnd w:id="2"/>
    </w:p>
    <w:p w14:paraId="450C6B9F" w14:textId="77777777" w:rsidR="00F4423A" w:rsidRPr="003152F6" w:rsidRDefault="00F4423A" w:rsidP="00896D1E">
      <w:r w:rsidRPr="003152F6">
        <w:t>This guide is for personalised transport Booking Entity Authorisation holders. It sets out a best practice guide to bookings that is inclusive for all customers, including those with accessibility needs. It applies from the time a booking is made to the end of the booked trip.</w:t>
      </w:r>
    </w:p>
    <w:p w14:paraId="088999F1" w14:textId="77777777" w:rsidR="00F4423A" w:rsidRPr="003152F6" w:rsidRDefault="00F4423A" w:rsidP="00896D1E">
      <w:r w:rsidRPr="003152F6">
        <w:t>You can use this guide to identify areas to design or update your booking and communication systems to meet best practice.</w:t>
      </w:r>
    </w:p>
    <w:p w14:paraId="21E36A99" w14:textId="77777777" w:rsidR="00F4423A" w:rsidRPr="003152F6" w:rsidRDefault="00F4423A" w:rsidP="00896D1E">
      <w:r w:rsidRPr="003152F6">
        <w:t xml:space="preserve">This guide also helps customers and disability groups to understand best practice that they can expect from booking a taxi or booked hire service to the end of their trip when travelling in Queensland. </w:t>
      </w:r>
    </w:p>
    <w:p w14:paraId="2C7D4454" w14:textId="77777777" w:rsidR="00F4423A" w:rsidRPr="003152F6" w:rsidRDefault="00F4423A" w:rsidP="00896D1E">
      <w:r w:rsidRPr="003152F6">
        <w:t>The Department of Transport and Main Roads (TMR) developed this guide with disability advocacy groups and industry representatives. It’s based on legislative requirements and feedback from people with lived experience of disability.</w:t>
      </w:r>
    </w:p>
    <w:p w14:paraId="5CB30EB3" w14:textId="77777777" w:rsidR="00F4423A" w:rsidRPr="003152F6" w:rsidRDefault="00F4423A" w:rsidP="00896D1E">
      <w:r w:rsidRPr="003152F6">
        <w:t xml:space="preserve">We acknowledge that not all booking entities can put the best practices into place immediately. However, booking entities have a responsibility under the </w:t>
      </w:r>
      <w:r w:rsidRPr="00CA5EE5">
        <w:rPr>
          <w:i/>
          <w:iCs/>
        </w:rPr>
        <w:t>Disability Discrimination Act 1992</w:t>
      </w:r>
      <w:r w:rsidRPr="003152F6">
        <w:t xml:space="preserve"> to ensure their services meet customer needs and don’t discriminate against those living with disability. This is so each Queenslander has access to reliable, resilient, and responsive transport networks and digital services that are safe and accessible.</w:t>
      </w:r>
    </w:p>
    <w:p w14:paraId="5C47CE1B" w14:textId="77777777" w:rsidR="00F4423A" w:rsidRPr="003152F6" w:rsidRDefault="00F4423A" w:rsidP="00896D1E">
      <w:r w:rsidRPr="003152F6">
        <w:t>All booking entities are expected to regularly review the accessibility of their systems and make improvements to achieve best practice.</w:t>
      </w:r>
    </w:p>
    <w:p w14:paraId="49BABCEC" w14:textId="77777777" w:rsidR="00F4423A" w:rsidRPr="00643375" w:rsidRDefault="00F4423A" w:rsidP="00643375">
      <w:pPr>
        <w:pStyle w:val="Heading2"/>
      </w:pPr>
      <w:bookmarkStart w:id="3" w:name="_Toc172121807"/>
      <w:bookmarkStart w:id="4" w:name="_Toc204158598"/>
      <w:r w:rsidRPr="00643375">
        <w:t>Why are inclusive booking systems necessary for people with disability?</w:t>
      </w:r>
      <w:bookmarkEnd w:id="3"/>
      <w:bookmarkEnd w:id="4"/>
    </w:p>
    <w:p w14:paraId="1BEE7EC8" w14:textId="77777777" w:rsidR="00F4423A" w:rsidRPr="003152F6" w:rsidRDefault="00F4423A" w:rsidP="00896D1E">
      <w:r w:rsidRPr="003152F6">
        <w:t xml:space="preserve">Booking systems must be inclusive and meet the needs of all customers, including those with accessibility needs. Many people with disability rely on personalised transport services to move around their community and attend work, school, medical appointments, the grocery store, social activities and more. </w:t>
      </w:r>
    </w:p>
    <w:p w14:paraId="2782785A" w14:textId="77777777" w:rsidR="00F4423A" w:rsidRPr="003152F6" w:rsidRDefault="00F4423A" w:rsidP="00896D1E">
      <w:r w:rsidRPr="003152F6">
        <w:t>The needs and preferences of people with disability vary. Customers should be able to:</w:t>
      </w:r>
    </w:p>
    <w:p w14:paraId="534FE94A" w14:textId="77777777" w:rsidR="00F4423A" w:rsidRPr="003152F6" w:rsidRDefault="00F4423A" w:rsidP="000F1F26">
      <w:pPr>
        <w:pStyle w:val="ListBullet0"/>
      </w:pPr>
      <w:r w:rsidRPr="003152F6">
        <w:t xml:space="preserve">book a service </w:t>
      </w:r>
    </w:p>
    <w:p w14:paraId="3BB5987F" w14:textId="77777777" w:rsidR="00F4423A" w:rsidRPr="003152F6" w:rsidRDefault="00F4423A" w:rsidP="000F1F26">
      <w:pPr>
        <w:pStyle w:val="ListBullet0"/>
      </w:pPr>
      <w:r w:rsidRPr="003152F6">
        <w:t xml:space="preserve">provide their specific requirements </w:t>
      </w:r>
    </w:p>
    <w:p w14:paraId="40A80718" w14:textId="77777777" w:rsidR="00F4423A" w:rsidRPr="003152F6" w:rsidRDefault="00F4423A" w:rsidP="000F1F26">
      <w:pPr>
        <w:pStyle w:val="ListBullet0"/>
      </w:pPr>
      <w:r w:rsidRPr="003152F6">
        <w:lastRenderedPageBreak/>
        <w:t xml:space="preserve">know the status of their booking </w:t>
      </w:r>
    </w:p>
    <w:p w14:paraId="0924FE16" w14:textId="77777777" w:rsidR="00F4423A" w:rsidRPr="003152F6" w:rsidRDefault="00F4423A" w:rsidP="000F1F26">
      <w:pPr>
        <w:pStyle w:val="ListBullet0"/>
      </w:pPr>
      <w:r w:rsidRPr="003152F6">
        <w:t>be picked up and dropped off in the right place.</w:t>
      </w:r>
    </w:p>
    <w:p w14:paraId="6B3447B7" w14:textId="77777777" w:rsidR="00F4423A" w:rsidRPr="003152F6" w:rsidRDefault="00F4423A" w:rsidP="00896D1E">
      <w:r w:rsidRPr="003152F6">
        <w:t xml:space="preserve">This is integral to their safety, transport equity and dignity. </w:t>
      </w:r>
    </w:p>
    <w:p w14:paraId="4FB01A63" w14:textId="77777777" w:rsidR="00F4423A" w:rsidRPr="003152F6" w:rsidRDefault="00F4423A" w:rsidP="00896D1E">
      <w:r w:rsidRPr="003152F6">
        <w:t xml:space="preserve">Making booking services better for people with disability can also improve the accessibility of the service for other customers, such as people with small children and prams. </w:t>
      </w:r>
    </w:p>
    <w:p w14:paraId="31F118D0" w14:textId="77777777" w:rsidR="00F4423A" w:rsidRPr="003152F6" w:rsidRDefault="00F4423A" w:rsidP="00413A05">
      <w:pPr>
        <w:pStyle w:val="ListBullet0"/>
        <w:numPr>
          <w:ilvl w:val="0"/>
          <w:numId w:val="0"/>
        </w:numPr>
        <w:ind w:left="357" w:hanging="357"/>
      </w:pPr>
      <w:r w:rsidRPr="003152F6">
        <w:t>Inclusive booking systems:</w:t>
      </w:r>
    </w:p>
    <w:p w14:paraId="0951BD08" w14:textId="77777777" w:rsidR="00F4423A" w:rsidRPr="003152F6" w:rsidRDefault="00F4423A" w:rsidP="000F1F26">
      <w:pPr>
        <w:pStyle w:val="ListBullet0"/>
      </w:pPr>
      <w:r w:rsidRPr="003152F6">
        <w:t>improve relationships between service providers and customers with disability</w:t>
      </w:r>
    </w:p>
    <w:p w14:paraId="1FCD8ABD" w14:textId="77777777" w:rsidR="00F4423A" w:rsidRPr="003152F6" w:rsidRDefault="00F4423A" w:rsidP="000F1F26">
      <w:pPr>
        <w:pStyle w:val="ListBullet0"/>
      </w:pPr>
      <w:r w:rsidRPr="003152F6">
        <w:t>enhance customer service outcomes</w:t>
      </w:r>
    </w:p>
    <w:p w14:paraId="2B503C4B" w14:textId="77777777" w:rsidR="00F4423A" w:rsidRPr="003152F6" w:rsidRDefault="00F4423A" w:rsidP="000F1F26">
      <w:pPr>
        <w:pStyle w:val="ListBullet0"/>
      </w:pPr>
      <w:r w:rsidRPr="003152F6">
        <w:t>have commercial benefit for service providers.</w:t>
      </w:r>
    </w:p>
    <w:p w14:paraId="4025D599" w14:textId="77777777" w:rsidR="00F4423A" w:rsidRPr="003152F6" w:rsidRDefault="00F4423A" w:rsidP="00643375">
      <w:pPr>
        <w:pStyle w:val="Heading2"/>
      </w:pPr>
      <w:bookmarkStart w:id="5" w:name="_Toc172121808"/>
      <w:bookmarkStart w:id="6" w:name="_Toc204158599"/>
      <w:r w:rsidRPr="003152F6">
        <w:t>Why are we providing this guidance?</w:t>
      </w:r>
      <w:bookmarkEnd w:id="5"/>
      <w:bookmarkEnd w:id="6"/>
    </w:p>
    <w:p w14:paraId="06802BF2" w14:textId="77777777" w:rsidR="00F4423A" w:rsidRPr="003152F6" w:rsidRDefault="00F4423A" w:rsidP="00896D1E">
      <w:r w:rsidRPr="003152F6">
        <w:t>People with disability face barriers to using personalised transport services when booking systems are not inclusive. It isn’t their disability that is a barrier to using services. Most are capable to independently manage their trip or have a support network to help them. Barriers are created through the system design.</w:t>
      </w:r>
    </w:p>
    <w:p w14:paraId="7E22A2D3" w14:textId="77777777" w:rsidR="00F4423A" w:rsidRPr="003152F6" w:rsidRDefault="00F4423A" w:rsidP="00896D1E">
      <w:r w:rsidRPr="003152F6">
        <w:t>Customers can be negatively impacted when booking and communication systems fail to meet their needs. Impacts may include:</w:t>
      </w:r>
    </w:p>
    <w:p w14:paraId="11CD7689" w14:textId="77777777" w:rsidR="00F4423A" w:rsidRPr="003152F6" w:rsidRDefault="00F4423A" w:rsidP="000F1F26">
      <w:pPr>
        <w:pStyle w:val="ListBullet0"/>
      </w:pPr>
      <w:r w:rsidRPr="003152F6">
        <w:t>physical or mental health – missing important medical appointments</w:t>
      </w:r>
    </w:p>
    <w:p w14:paraId="12491F3E" w14:textId="77777777" w:rsidR="00F4423A" w:rsidRPr="003152F6" w:rsidRDefault="00F4423A" w:rsidP="000F1F26">
      <w:pPr>
        <w:pStyle w:val="ListBullet0"/>
      </w:pPr>
      <w:r w:rsidRPr="003152F6">
        <w:t xml:space="preserve">employment and social disadvantage. </w:t>
      </w:r>
    </w:p>
    <w:p w14:paraId="1A404D37" w14:textId="77777777" w:rsidR="00F4423A" w:rsidRPr="003152F6" w:rsidRDefault="00F4423A" w:rsidP="00896D1E">
      <w:r w:rsidRPr="003152F6">
        <w:t>Customers with a range of disabilities and their advocates have identified several ways booking entities can improve their booking systems to better meet everyone’s needs. These are explored in this guide.</w:t>
      </w:r>
    </w:p>
    <w:p w14:paraId="2FDEF998" w14:textId="77777777" w:rsidR="00F4423A" w:rsidRPr="003152F6" w:rsidRDefault="00F4423A" w:rsidP="00643375">
      <w:pPr>
        <w:pStyle w:val="Heading1"/>
      </w:pPr>
      <w:bookmarkStart w:id="7" w:name="_Toc172121809"/>
      <w:bookmarkStart w:id="8" w:name="_Toc204158600"/>
      <w:r w:rsidRPr="003152F6">
        <w:t>What does best practice look like?</w:t>
      </w:r>
      <w:bookmarkEnd w:id="7"/>
      <w:bookmarkEnd w:id="8"/>
    </w:p>
    <w:p w14:paraId="181A020E" w14:textId="77777777" w:rsidR="00F4423A" w:rsidRPr="003152F6" w:rsidRDefault="00F4423A" w:rsidP="00896D1E">
      <w:r w:rsidRPr="003152F6">
        <w:t xml:space="preserve">Best practice booking systems are inclusive. They give everyone – especially people with accessibility needs – easy ways to book transport and receive quality customer service throughout their journey. </w:t>
      </w:r>
    </w:p>
    <w:p w14:paraId="38CD91A7" w14:textId="77777777" w:rsidR="00F4423A" w:rsidRPr="003152F6" w:rsidRDefault="00F4423A" w:rsidP="006F63CD">
      <w:pPr>
        <w:pStyle w:val="Heading2"/>
      </w:pPr>
      <w:bookmarkStart w:id="9" w:name="_Toc172121810"/>
      <w:bookmarkStart w:id="10" w:name="_Toc204158601"/>
      <w:r w:rsidRPr="003152F6">
        <w:lastRenderedPageBreak/>
        <w:t>Legislation</w:t>
      </w:r>
      <w:bookmarkEnd w:id="9"/>
      <w:bookmarkEnd w:id="10"/>
    </w:p>
    <w:p w14:paraId="415980D8" w14:textId="77777777" w:rsidR="00F4423A" w:rsidRPr="003152F6" w:rsidRDefault="00F4423A" w:rsidP="00896D1E">
      <w:r w:rsidRPr="003152F6">
        <w:t xml:space="preserve">It is against the law to discriminate against another person. For booking entities, this includes booking systems. </w:t>
      </w:r>
    </w:p>
    <w:p w14:paraId="21B0BBC2" w14:textId="77777777" w:rsidR="00F4423A" w:rsidRPr="003B6526" w:rsidRDefault="00F4423A" w:rsidP="008C5058">
      <w:pPr>
        <w:pStyle w:val="Heading3"/>
        <w:rPr>
          <w:rStyle w:val="Emphasis"/>
        </w:rPr>
      </w:pPr>
      <w:bookmarkStart w:id="11" w:name="_Toc204158602"/>
      <w:r w:rsidRPr="003B6526">
        <w:rPr>
          <w:rStyle w:val="Emphasis"/>
        </w:rPr>
        <w:t>Transport Operations (Passenger Transport) Act 1994</w:t>
      </w:r>
      <w:bookmarkEnd w:id="11"/>
      <w:r w:rsidRPr="003B6526">
        <w:rPr>
          <w:rStyle w:val="Emphasis"/>
        </w:rPr>
        <w:t xml:space="preserve"> </w:t>
      </w:r>
    </w:p>
    <w:p w14:paraId="141FBA6D" w14:textId="77777777" w:rsidR="00F4423A" w:rsidRPr="003152F6" w:rsidRDefault="00F4423A" w:rsidP="00896D1E">
      <w:r w:rsidRPr="003152F6">
        <w:t>Section 68(b) sets out that an objective of our regulations is for personalised transport services, including booking services, to be accessible to members of the public, including people with disability.</w:t>
      </w:r>
    </w:p>
    <w:p w14:paraId="203F9CE0" w14:textId="77777777" w:rsidR="00F4423A" w:rsidRPr="008C5058" w:rsidRDefault="00F4423A" w:rsidP="008C5058">
      <w:pPr>
        <w:pStyle w:val="Heading3"/>
      </w:pPr>
      <w:bookmarkStart w:id="12" w:name="_Toc204158603"/>
      <w:r w:rsidRPr="00A00E77">
        <w:t>Transport Operations (Passenger Transport) Regulation 2018</w:t>
      </w:r>
      <w:r w:rsidRPr="008C5058">
        <w:t xml:space="preserve"> (TOPTR)</w:t>
      </w:r>
      <w:bookmarkEnd w:id="12"/>
      <w:r w:rsidRPr="008C5058">
        <w:t xml:space="preserve"> </w:t>
      </w:r>
    </w:p>
    <w:p w14:paraId="4371F678" w14:textId="77777777" w:rsidR="00F4423A" w:rsidRPr="003152F6" w:rsidRDefault="00F4423A" w:rsidP="00896D1E">
      <w:r w:rsidRPr="003152F6">
        <w:t>Section 82(2) of TOPTR requires taxi booking entities to take bookings from a person using a wheelchair or a Taxi Subsidy Scheme member at any time.</w:t>
      </w:r>
    </w:p>
    <w:p w14:paraId="0609432C" w14:textId="77777777" w:rsidR="00F4423A" w:rsidRPr="003B6526" w:rsidRDefault="00F4423A" w:rsidP="008C5058">
      <w:pPr>
        <w:pStyle w:val="Heading3"/>
        <w:rPr>
          <w:rStyle w:val="Emphasis"/>
        </w:rPr>
      </w:pPr>
      <w:bookmarkStart w:id="13" w:name="_Toc204158604"/>
      <w:r w:rsidRPr="003B6526">
        <w:rPr>
          <w:rStyle w:val="Emphasis"/>
        </w:rPr>
        <w:t xml:space="preserve">Disability Discrimination Act 1992 </w:t>
      </w:r>
      <w:r w:rsidRPr="00220B99">
        <w:rPr>
          <w:rStyle w:val="Emphasis"/>
          <w:i w:val="0"/>
          <w:iCs w:val="0"/>
        </w:rPr>
        <w:t>(DDA)</w:t>
      </w:r>
      <w:bookmarkEnd w:id="13"/>
    </w:p>
    <w:p w14:paraId="2C629FD7" w14:textId="77777777" w:rsidR="00F4423A" w:rsidRPr="003152F6" w:rsidRDefault="00F4423A" w:rsidP="00896D1E">
      <w:r w:rsidRPr="003152F6">
        <w:t>The DDA is Commonwealth legislation. It eliminates, as far as possible, discrimination on the grounds of disability. It ensures, as far as practicable, that a person with disability has the same rights to equality as any other person in the community.</w:t>
      </w:r>
    </w:p>
    <w:p w14:paraId="5E9ABF10" w14:textId="77777777" w:rsidR="00F4423A" w:rsidRPr="003152F6" w:rsidRDefault="00F4423A" w:rsidP="00896D1E">
      <w:r w:rsidRPr="003152F6">
        <w:t>Booking entities are required to follow this legislation and factor it into their booking and operational practices. Obligations for booking entities under the DDA include (note this list is not exhaustive):</w:t>
      </w:r>
    </w:p>
    <w:p w14:paraId="71A0BF59" w14:textId="77777777" w:rsidR="00F4423A" w:rsidRPr="003152F6" w:rsidRDefault="00F4423A" w:rsidP="003B6526">
      <w:pPr>
        <w:pStyle w:val="ListBullet0"/>
      </w:pPr>
      <w:r w:rsidRPr="003152F6">
        <w:t>ensuring service levels for people with disability are equal to service levels of customers without a disability</w:t>
      </w:r>
    </w:p>
    <w:p w14:paraId="3ED9A0CF" w14:textId="77777777" w:rsidR="00F4423A" w:rsidRPr="003152F6" w:rsidRDefault="00F4423A" w:rsidP="003B6526">
      <w:pPr>
        <w:pStyle w:val="ListBullet0"/>
      </w:pPr>
      <w:r w:rsidRPr="003152F6">
        <w:t>making reasonable adjustments to accommodate the needs of people with disability. This could involve modifying booking systems, providing additional assistance during the booking process, or ensuring information is accessible in various formats</w:t>
      </w:r>
    </w:p>
    <w:p w14:paraId="3DFAF932" w14:textId="77777777" w:rsidR="00F4423A" w:rsidRPr="003152F6" w:rsidRDefault="00F4423A" w:rsidP="003B6526">
      <w:pPr>
        <w:pStyle w:val="ListBullet0"/>
      </w:pPr>
      <w:r w:rsidRPr="003152F6">
        <w:t>providing sufficient training for staff so they can competently and respectfully interact with, and assist, people with disability.</w:t>
      </w:r>
    </w:p>
    <w:p w14:paraId="6036BE64" w14:textId="77777777" w:rsidR="00F4423A" w:rsidRPr="003152F6" w:rsidRDefault="00F4423A" w:rsidP="00896D1E">
      <w:r w:rsidRPr="003152F6">
        <w:t xml:space="preserve">The DDA explains that discrimination can be ‘direct’ or ‘indirect.’ Direct discrimination is unfair treatment because of a characteristic someone has. Indirect discrimination is where a circumstance that applies to everyone has an unfair effect on a person with </w:t>
      </w:r>
      <w:r w:rsidRPr="003152F6">
        <w:lastRenderedPageBreak/>
        <w:t>a disability. This includes booking systems that stop a person with disability having the same access to services as anyone else.</w:t>
      </w:r>
    </w:p>
    <w:p w14:paraId="2F32EA41" w14:textId="77777777" w:rsidR="00F4423A" w:rsidRPr="003152F6" w:rsidRDefault="00F4423A" w:rsidP="00F4423A">
      <w:pPr>
        <w:pStyle w:val="Heading3"/>
      </w:pPr>
      <w:bookmarkStart w:id="14" w:name="_Toc204158605"/>
      <w:r w:rsidRPr="003152F6">
        <w:t>Disability Standards for Accessible Public Transport 2002 (DSAPT)</w:t>
      </w:r>
      <w:bookmarkEnd w:id="14"/>
    </w:p>
    <w:p w14:paraId="4F5196FB" w14:textId="77777777" w:rsidR="00F4423A" w:rsidRPr="003152F6" w:rsidRDefault="00F4423A" w:rsidP="00896D1E">
      <w:r w:rsidRPr="003152F6">
        <w:t xml:space="preserve">DSAPT is secondary legislation under the DDA. DSAPT provides requirements for public transport operators and providers to make their services accessible and remove discrimination against people with disability. Booking entities have a </w:t>
      </w:r>
      <w:r w:rsidRPr="00FB65C1">
        <w:rPr>
          <w:rStyle w:val="Strong"/>
        </w:rPr>
        <w:t>legal requirement</w:t>
      </w:r>
      <w:r w:rsidRPr="003152F6">
        <w:t xml:space="preserve"> to provide customers with equivalent access to their services regardless of their ability.</w:t>
      </w:r>
    </w:p>
    <w:p w14:paraId="0819ED15" w14:textId="77777777" w:rsidR="00F4423A" w:rsidRPr="00896D1E" w:rsidRDefault="00F4423A" w:rsidP="00896D1E">
      <w:r w:rsidRPr="003152F6">
        <w:t xml:space="preserve">Section 33.6(3)(a) of DSAPT requires booking entities to give passengers direct assistance when it’s needed to ensure equal access to services, or when it can be reasonably provided without causing hardship.  </w:t>
      </w:r>
    </w:p>
    <w:p w14:paraId="65A9068F" w14:textId="1AD065A3" w:rsidR="00F4423A" w:rsidRPr="003152F6" w:rsidRDefault="00F4423A" w:rsidP="00BD2922">
      <w:pPr>
        <w:pStyle w:val="Heading2"/>
      </w:pPr>
      <w:bookmarkStart w:id="15" w:name="_Toc172036037"/>
      <w:bookmarkStart w:id="16" w:name="_Toc172036060"/>
      <w:bookmarkStart w:id="17" w:name="_Toc172036038"/>
      <w:bookmarkStart w:id="18" w:name="_Toc172036061"/>
      <w:bookmarkStart w:id="19" w:name="_Toc172036039"/>
      <w:bookmarkStart w:id="20" w:name="_Toc172036062"/>
      <w:bookmarkStart w:id="21" w:name="_Toc172036040"/>
      <w:bookmarkStart w:id="22" w:name="_Toc172036063"/>
      <w:bookmarkStart w:id="23" w:name="_Toc172036041"/>
      <w:bookmarkStart w:id="24" w:name="_Toc172036064"/>
      <w:bookmarkStart w:id="25" w:name="_Toc172036042"/>
      <w:bookmarkStart w:id="26" w:name="_Toc172036065"/>
      <w:bookmarkStart w:id="27" w:name="_Toc172036043"/>
      <w:bookmarkStart w:id="28" w:name="_Toc172036066"/>
      <w:bookmarkStart w:id="29" w:name="_Toc172036044"/>
      <w:bookmarkStart w:id="30" w:name="_Toc172036067"/>
      <w:bookmarkStart w:id="31" w:name="_Toc170729608"/>
      <w:bookmarkStart w:id="32" w:name="_Toc170830980"/>
      <w:bookmarkStart w:id="33" w:name="_Toc170831137"/>
      <w:bookmarkStart w:id="34" w:name="_Toc170831398"/>
      <w:bookmarkStart w:id="35" w:name="_Toc170998327"/>
      <w:bookmarkStart w:id="36" w:name="_Toc172121811"/>
      <w:bookmarkStart w:id="37" w:name="_Toc204158606"/>
      <w:bookmarkStart w:id="38" w:name="_Hlk147742992"/>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3152F6">
        <w:t>Inclusive booking and communication practices</w:t>
      </w:r>
      <w:bookmarkEnd w:id="36"/>
      <w:bookmarkEnd w:id="37"/>
      <w:r w:rsidRPr="003152F6">
        <w:t xml:space="preserve"> </w:t>
      </w:r>
    </w:p>
    <w:p w14:paraId="206D842D" w14:textId="77777777" w:rsidR="00F4423A" w:rsidRPr="003152F6" w:rsidRDefault="00F4423A" w:rsidP="00896D1E">
      <w:r w:rsidRPr="003152F6">
        <w:t>This section outlines practical ways to make booking and communication systems more inclusive, based on feedback from people with disability who use personalised transport services.</w:t>
      </w:r>
    </w:p>
    <w:p w14:paraId="24747F3A" w14:textId="77777777" w:rsidR="00F4423A" w:rsidRPr="003152F6" w:rsidRDefault="00F4423A" w:rsidP="00896D1E">
      <w:r w:rsidRPr="003152F6">
        <w:t xml:space="preserve">It covers app and website bookings, automated and non-automated phone bookings, dispatch, communicating with customers and complaints handling. </w:t>
      </w:r>
    </w:p>
    <w:p w14:paraId="2441957C" w14:textId="77777777" w:rsidR="00F4423A" w:rsidRPr="003152F6" w:rsidRDefault="00F4423A" w:rsidP="00F4423A">
      <w:pPr>
        <w:pStyle w:val="BodyText"/>
      </w:pPr>
      <w:r w:rsidRPr="003152F6">
        <w:rPr>
          <w:noProof/>
        </w:rPr>
        <w:drawing>
          <wp:inline distT="0" distB="0" distL="0" distR="0" wp14:anchorId="0A817FD5" wp14:editId="54E8794B">
            <wp:extent cx="5941088" cy="975104"/>
            <wp:effectExtent l="0" t="0" r="2540" b="0"/>
            <wp:docPr id="741062759" name="Picture 1" descr="Flow chart with four boxes separated by arrows reading from left to right: Booking, Dispatch, Real time communication, and Fee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062759" name="Picture 1" descr="Flow chart with four boxes separated by arrows reading from left to right: Booking, Dispatch, Real time communication, and Feedback."/>
                    <pic:cNvPicPr/>
                  </pic:nvPicPr>
                  <pic:blipFill>
                    <a:blip r:embed="rId13"/>
                    <a:stretch>
                      <a:fillRect/>
                    </a:stretch>
                  </pic:blipFill>
                  <pic:spPr>
                    <a:xfrm>
                      <a:off x="0" y="0"/>
                      <a:ext cx="5983254" cy="982025"/>
                    </a:xfrm>
                    <a:prstGeom prst="rect">
                      <a:avLst/>
                    </a:prstGeom>
                  </pic:spPr>
                </pic:pic>
              </a:graphicData>
            </a:graphic>
          </wp:inline>
        </w:drawing>
      </w:r>
    </w:p>
    <w:p w14:paraId="03107F7B" w14:textId="77777777" w:rsidR="00F4423A" w:rsidRPr="003152F6" w:rsidRDefault="00F4423A" w:rsidP="00BD2922">
      <w:pPr>
        <w:pStyle w:val="Heading3"/>
      </w:pPr>
      <w:bookmarkStart w:id="39" w:name="_Toc172121812"/>
      <w:bookmarkStart w:id="40" w:name="_Toc204158607"/>
      <w:r w:rsidRPr="003152F6">
        <w:lastRenderedPageBreak/>
        <w:t>Taking bookings via an app or website</w:t>
      </w:r>
      <w:bookmarkEnd w:id="39"/>
      <w:bookmarkEnd w:id="40"/>
    </w:p>
    <w:p w14:paraId="3357B025" w14:textId="77777777" w:rsidR="0055068E" w:rsidRDefault="00F4423A" w:rsidP="00896D1E">
      <w:r w:rsidRPr="003152F6">
        <w:rPr>
          <w:noProof/>
        </w:rPr>
        <mc:AlternateContent>
          <mc:Choice Requires="wps">
            <w:drawing>
              <wp:inline distT="0" distB="0" distL="0" distR="0" wp14:anchorId="343E4C21" wp14:editId="481E3554">
                <wp:extent cx="5648325" cy="1404620"/>
                <wp:effectExtent l="0" t="0" r="28575" b="13970"/>
                <wp:docPr id="217" name="Text Box 2" descr="Website Content Accessibility Guidelines (WCAG)&#10;Following WCAG guidelines makes web content more accessible. The guidelines address digital accessibility on computers and mobile devices and address the needs of most users. For more information, visit the WCAG websi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404620"/>
                        </a:xfrm>
                        <a:prstGeom prst="rect">
                          <a:avLst/>
                        </a:prstGeom>
                        <a:solidFill>
                          <a:srgbClr val="FFFFFF"/>
                        </a:solidFill>
                        <a:ln w="9525">
                          <a:solidFill>
                            <a:srgbClr val="000000"/>
                          </a:solidFill>
                          <a:miter lim="800000"/>
                          <a:headEnd/>
                          <a:tailEnd/>
                        </a:ln>
                      </wps:spPr>
                      <wps:txbx>
                        <w:txbxContent>
                          <w:p w14:paraId="65600F3C" w14:textId="77777777" w:rsidR="00F4423A" w:rsidRPr="004845B0" w:rsidRDefault="00F4423A" w:rsidP="006F4FB9">
                            <w:pPr>
                              <w:pStyle w:val="Heading4"/>
                            </w:pPr>
                            <w:r w:rsidRPr="004845B0">
                              <w:t>Website Content Accessibility Guidelines (WCAG)</w:t>
                            </w:r>
                          </w:p>
                          <w:p w14:paraId="31354BB0" w14:textId="77777777" w:rsidR="00F4423A" w:rsidRDefault="00F4423A" w:rsidP="00F4423A">
                            <w:r>
                              <w:t xml:space="preserve">Following </w:t>
                            </w:r>
                            <w:r w:rsidRPr="004D40CE">
                              <w:t xml:space="preserve">WCAG </w:t>
                            </w:r>
                            <w:r>
                              <w:t>guidelines makes</w:t>
                            </w:r>
                            <w:r w:rsidRPr="004D40CE">
                              <w:t xml:space="preserve"> web content more accessible. The guidelines address</w:t>
                            </w:r>
                            <w:r>
                              <w:t xml:space="preserve"> digital </w:t>
                            </w:r>
                            <w:r w:rsidRPr="004D40CE">
                              <w:t>accessibility on</w:t>
                            </w:r>
                            <w:r>
                              <w:t xml:space="preserve"> computers and </w:t>
                            </w:r>
                            <w:r w:rsidRPr="004D40CE">
                              <w:t>mobile devices</w:t>
                            </w:r>
                            <w:r>
                              <w:t xml:space="preserve"> and </w:t>
                            </w:r>
                            <w:r w:rsidRPr="004D40CE">
                              <w:t xml:space="preserve">address the needs of </w:t>
                            </w:r>
                            <w:r>
                              <w:t>most</w:t>
                            </w:r>
                            <w:r w:rsidRPr="004D40CE">
                              <w:t xml:space="preserve"> user</w:t>
                            </w:r>
                            <w:r>
                              <w:t>s.</w:t>
                            </w:r>
                            <w:r w:rsidRPr="004D40CE">
                              <w:t xml:space="preserve"> For more information, </w:t>
                            </w:r>
                            <w:r>
                              <w:t>visit</w:t>
                            </w:r>
                            <w:r w:rsidRPr="004D40CE">
                              <w:t xml:space="preserve"> the </w:t>
                            </w:r>
                            <w:hyperlink r:id="rId14" w:history="1">
                              <w:r w:rsidRPr="004D40CE">
                                <w:rPr>
                                  <w:rStyle w:val="Hyperlink"/>
                                </w:rPr>
                                <w:t>WCAG website</w:t>
                              </w:r>
                            </w:hyperlink>
                            <w:r w:rsidRPr="004D40CE">
                              <w:t>.</w:t>
                            </w:r>
                          </w:p>
                        </w:txbxContent>
                      </wps:txbx>
                      <wps:bodyPr rot="0" vert="horz" wrap="square" lIns="91440" tIns="45720" rIns="91440" bIns="45720" anchor="t" anchorCtr="0">
                        <a:spAutoFit/>
                      </wps:bodyPr>
                    </wps:wsp>
                  </a:graphicData>
                </a:graphic>
              </wp:inline>
            </w:drawing>
          </mc:Choice>
          <mc:Fallback>
            <w:pict>
              <v:shapetype w14:anchorId="343E4C21" id="_x0000_t202" coordsize="21600,21600" o:spt="202" path="m,l,21600r21600,l21600,xe">
                <v:stroke joinstyle="miter"/>
                <v:path gradientshapeok="t" o:connecttype="rect"/>
              </v:shapetype>
              <v:shape id="Text Box 2" o:spid="_x0000_s1026" type="#_x0000_t202" alt="Website Content Accessibility Guidelines (WCAG)&#10;Following WCAG guidelines makes web content more accessible. The guidelines address digital accessibility on computers and mobile devices and address the needs of most users. For more information, visit the WCAG website." style="width:444.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">
                <v:textbox style="mso-fit-shape-to-text:t">
                  <w:txbxContent>
                    <w:p w14:paraId="65600F3C" w14:textId="77777777" w:rsidR="00F4423A" w:rsidRPr="004845B0" w:rsidRDefault="00F4423A" w:rsidP="006F4FB9">
                      <w:pPr>
                        <w:pStyle w:val="Heading4"/>
                      </w:pPr>
                      <w:r w:rsidRPr="004845B0">
                        <w:t>Website Content Accessibility Guidelines (WCAG)</w:t>
                      </w:r>
                    </w:p>
                    <w:p w14:paraId="31354BB0" w14:textId="77777777" w:rsidR="00F4423A" w:rsidRDefault="00F4423A" w:rsidP="00F4423A">
                      <w:r>
                        <w:t xml:space="preserve">Following </w:t>
                      </w:r>
                      <w:r w:rsidRPr="004D40CE">
                        <w:t xml:space="preserve">WCAG </w:t>
                      </w:r>
                      <w:r>
                        <w:t>guidelines makes</w:t>
                      </w:r>
                      <w:r w:rsidRPr="004D40CE">
                        <w:t xml:space="preserve"> web content more accessible. The guidelines address</w:t>
                      </w:r>
                      <w:r>
                        <w:t xml:space="preserve"> digital </w:t>
                      </w:r>
                      <w:r w:rsidRPr="004D40CE">
                        <w:t>accessibility on</w:t>
                      </w:r>
                      <w:r>
                        <w:t xml:space="preserve"> computers and </w:t>
                      </w:r>
                      <w:r w:rsidRPr="004D40CE">
                        <w:t>mobile devices</w:t>
                      </w:r>
                      <w:r>
                        <w:t xml:space="preserve"> and </w:t>
                      </w:r>
                      <w:r w:rsidRPr="004D40CE">
                        <w:t xml:space="preserve">address the needs of </w:t>
                      </w:r>
                      <w:r>
                        <w:t>most</w:t>
                      </w:r>
                      <w:r w:rsidRPr="004D40CE">
                        <w:t xml:space="preserve"> user</w:t>
                      </w:r>
                      <w:r>
                        <w:t>s.</w:t>
                      </w:r>
                      <w:r w:rsidRPr="004D40CE">
                        <w:t xml:space="preserve"> For more information, </w:t>
                      </w:r>
                      <w:r>
                        <w:t>visit</w:t>
                      </w:r>
                      <w:r w:rsidRPr="004D40CE">
                        <w:t xml:space="preserve"> the </w:t>
                      </w:r>
                      <w:hyperlink r:id="rId15" w:history="1">
                        <w:r w:rsidRPr="004D40CE">
                          <w:rPr>
                            <w:rStyle w:val="Hyperlink"/>
                          </w:rPr>
                          <w:t>WCAG website</w:t>
                        </w:r>
                      </w:hyperlink>
                      <w:r w:rsidRPr="004D40CE">
                        <w:t>.</w:t>
                      </w:r>
                    </w:p>
                  </w:txbxContent>
                </v:textbox>
                <w10:anchorlock/>
              </v:shape>
            </w:pict>
          </mc:Fallback>
        </mc:AlternateContent>
      </w:r>
    </w:p>
    <w:p w14:paraId="2AF74576" w14:textId="49F0BB8B" w:rsidR="00F4423A" w:rsidRPr="003152F6" w:rsidRDefault="00F4423A" w:rsidP="00896D1E">
      <w:r w:rsidRPr="003152F6">
        <w:t>It is best practice to make sure multiple options are available when making a booking. Customers have diverse needs. This is particularly true for people with accessibility requirements. Here’s how to follow best practice when designing inclusive booking systems:</w:t>
      </w:r>
    </w:p>
    <w:p w14:paraId="6B30870D" w14:textId="77777777" w:rsidR="00F4423A" w:rsidRPr="003152F6" w:rsidRDefault="00F4423A" w:rsidP="00300DBB">
      <w:pPr>
        <w:pStyle w:val="ListBullet0"/>
      </w:pPr>
      <w:r w:rsidRPr="003152F6">
        <w:t xml:space="preserve">Co-design booking apps with people with disability and the advocacy sector. Where co-design isn’t practical, make sure people with a range of accessibility needs test the apps before you release them. </w:t>
      </w:r>
    </w:p>
    <w:p w14:paraId="3FB9DDA2" w14:textId="77777777" w:rsidR="00F4423A" w:rsidRPr="003152F6" w:rsidRDefault="00F4423A" w:rsidP="00300DBB">
      <w:pPr>
        <w:pStyle w:val="ListBullet0"/>
      </w:pPr>
      <w:r w:rsidRPr="003152F6">
        <w:t xml:space="preserve">Make sure your websites and apps meet at least Website Content Accessibility Guidelines (WCAG) Level 2.1 AA accessibility standards. If your technology allows, aim for a higher level to improve access for more people. </w:t>
      </w:r>
    </w:p>
    <w:p w14:paraId="58785682" w14:textId="77777777" w:rsidR="00F4423A" w:rsidRPr="003152F6" w:rsidRDefault="00F4423A" w:rsidP="00300DBB">
      <w:pPr>
        <w:pStyle w:val="ListBullet0"/>
      </w:pPr>
      <w:r w:rsidRPr="003152F6">
        <w:t xml:space="preserve">Check that digital content can be read and is compatible with a wide variety of screen readers. To learn more, visit </w:t>
      </w:r>
      <w:hyperlink r:id="rId16">
        <w:r w:rsidRPr="003152F6">
          <w:t>WCAG’s guide to coding with accessibility in mind</w:t>
        </w:r>
      </w:hyperlink>
      <w:r w:rsidRPr="003152F6">
        <w:t>.</w:t>
      </w:r>
    </w:p>
    <w:p w14:paraId="1B9B9E15" w14:textId="77777777" w:rsidR="00F4423A" w:rsidRPr="003152F6" w:rsidRDefault="00F4423A" w:rsidP="00300DBB">
      <w:pPr>
        <w:pStyle w:val="ListBullet0"/>
      </w:pPr>
      <w:r w:rsidRPr="003152F6">
        <w:t xml:space="preserve">Provide other, easy access options if features of the app are incompatible with screen readers. For example, the option to receive text messages when the vehicle is approaching a pick-up location instead of only providing vehicle map tracking. </w:t>
      </w:r>
    </w:p>
    <w:p w14:paraId="3C0C51D6" w14:textId="77777777" w:rsidR="00F4423A" w:rsidRPr="003152F6" w:rsidRDefault="00F4423A" w:rsidP="00300DBB">
      <w:pPr>
        <w:pStyle w:val="ListBullet0"/>
      </w:pPr>
      <w:r w:rsidRPr="003152F6">
        <w:t xml:space="preserve">Give customers the ability to select that they have accessibility needs, or require assistance from the driver, before finalising the booking and specify those needs within their chosen booking method (i.e. a free text field within a booking app to include accessibility requirements or pickup instructions). The customer shouldn’t have to use an additional or alternative method to provide accessibility needs (such as making a booking via an app then having to call a call centre to specify their accessibility needs). </w:t>
      </w:r>
    </w:p>
    <w:p w14:paraId="3FAC6026" w14:textId="2631DB39" w:rsidR="00F4423A" w:rsidRPr="003152F6" w:rsidRDefault="00F4423A" w:rsidP="00300DBB">
      <w:pPr>
        <w:pStyle w:val="ListBullet0"/>
      </w:pPr>
      <w:r w:rsidRPr="003152F6">
        <w:t>Confirm that the driver knows and understands the customer’s accessibility needs. For example, a trip with accessibility requirements/instructions may require a driver to acknowledge the requirements so that the booking company is confident that the driver has received the relevant information.</w:t>
      </w:r>
    </w:p>
    <w:p w14:paraId="52F170BD" w14:textId="2F9D5308" w:rsidR="00F4423A" w:rsidRPr="003152F6" w:rsidRDefault="00300DBB" w:rsidP="00F4423A">
      <w:pPr>
        <w:pStyle w:val="Heading4"/>
      </w:pPr>
      <w:r w:rsidRPr="003152F6">
        <w:rPr>
          <w:noProof/>
        </w:rPr>
        <w:lastRenderedPageBreak/>
        <mc:AlternateContent>
          <mc:Choice Requires="wps">
            <w:drawing>
              <wp:anchor distT="0" distB="0" distL="114300" distR="114300" simplePos="0" relativeHeight="251660288" behindDoc="0" locked="0" layoutInCell="1" allowOverlap="1" wp14:anchorId="4B0D4A39" wp14:editId="3AC6B3DC">
                <wp:simplePos x="0" y="0"/>
                <wp:positionH relativeFrom="column">
                  <wp:posOffset>-266065</wp:posOffset>
                </wp:positionH>
                <wp:positionV relativeFrom="paragraph">
                  <wp:posOffset>-64135</wp:posOffset>
                </wp:positionV>
                <wp:extent cx="5832000" cy="23854"/>
                <wp:effectExtent l="0" t="0" r="35560" b="33655"/>
                <wp:wrapNone/>
                <wp:docPr id="114500149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32000" cy="238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C8813C" id="Straight Connector 1" o:spid="_x0000_s1026" alt="&quot;&quot;" style="position:absolute;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95pt,-5.05pt" to="438.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" strokecolor="#063a72 [3204]" strokeweight=".5pt">
                <v:stroke joinstyle="miter"/>
              </v:line>
            </w:pict>
          </mc:Fallback>
        </mc:AlternateContent>
      </w:r>
      <w:r w:rsidR="00F4423A" w:rsidRPr="003152F6">
        <w:t>Opportunities for improving customer experiences – booking with an app</w:t>
      </w:r>
    </w:p>
    <w:p w14:paraId="137EE1D2" w14:textId="1EF6BF41" w:rsidR="00F4423A" w:rsidRPr="003152F6" w:rsidRDefault="00F4423A" w:rsidP="00F4423A">
      <w:pPr>
        <w:pStyle w:val="Heading5"/>
      </w:pPr>
      <w:r w:rsidRPr="003152F6">
        <w:t>Example scenario</w:t>
      </w:r>
    </w:p>
    <w:p w14:paraId="05AA02FE" w14:textId="77777777" w:rsidR="00F4423A" w:rsidRPr="003152F6" w:rsidRDefault="00F4423A" w:rsidP="00896D1E">
      <w:r w:rsidRPr="003152F6">
        <w:t xml:space="preserve">Kai (he/him/his) used a booking app to request a ride from the train station to his home. </w:t>
      </w:r>
    </w:p>
    <w:p w14:paraId="66418B9C" w14:textId="0FCB900C" w:rsidR="00F4423A" w:rsidRPr="003152F6" w:rsidRDefault="00F4423A" w:rsidP="00896D1E">
      <w:r w:rsidRPr="003152F6">
        <w:t xml:space="preserve">Kai is a young man with cerebral palsy. Because of his medical condition, he has mobility requirements. He finds it difficult to walk short distances and sometimes needs to use a walker or wheelchair. </w:t>
      </w:r>
    </w:p>
    <w:p w14:paraId="7B95C87E" w14:textId="140AFB1F" w:rsidR="00F4423A" w:rsidRPr="003152F6" w:rsidRDefault="00F4423A" w:rsidP="00896D1E">
      <w:r w:rsidRPr="003152F6">
        <w:t>On this day, Kai didn’t have a mobility aid with him because he didn’t think he would need to walk far. When the driver received the booking details through the booking system, the maps directed the driver to the street, but didn’t say that Kai was waiting at the north entrance of the train station. The app lets drivers call customers. Because the driver wasn’t directed exactly to Kai’s waiting location, the driver drove away without attempting to contact Kai, leaving him standing at the pick-up point where he was left in a vulnerable position and unable to get home.</w:t>
      </w:r>
    </w:p>
    <w:p w14:paraId="3C398E66" w14:textId="08EC730F" w:rsidR="00F4423A" w:rsidRPr="003152F6" w:rsidRDefault="00F4423A" w:rsidP="00F4423A">
      <w:pPr>
        <w:pStyle w:val="Heading5"/>
      </w:pPr>
      <w:r w:rsidRPr="003152F6">
        <w:t>How could best practice be applied to Kai's scenario?</w:t>
      </w:r>
    </w:p>
    <w:p w14:paraId="0718A604" w14:textId="77777777" w:rsidR="00F4423A" w:rsidRPr="003152F6" w:rsidRDefault="00F4423A" w:rsidP="00896D1E">
      <w:r w:rsidRPr="003152F6">
        <w:t>Booking entities can make processes to:</w:t>
      </w:r>
    </w:p>
    <w:p w14:paraId="57A59B74" w14:textId="6F2A9EB5" w:rsidR="00F4423A" w:rsidRPr="003152F6" w:rsidRDefault="00F4423A" w:rsidP="00300DBB">
      <w:pPr>
        <w:pStyle w:val="ListBullet0"/>
      </w:pPr>
      <w:r w:rsidRPr="003152F6">
        <w:t>allow Kai to note mobility limitations/disability and a precise pick-up location in the booking</w:t>
      </w:r>
    </w:p>
    <w:p w14:paraId="07498D3B" w14:textId="77777777" w:rsidR="00F4423A" w:rsidRPr="003152F6" w:rsidRDefault="00F4423A" w:rsidP="00300DBB">
      <w:pPr>
        <w:pStyle w:val="ListBullet0"/>
      </w:pPr>
      <w:r w:rsidRPr="003152F6">
        <w:t xml:space="preserve">prioritise Kai’s online booking </w:t>
      </w:r>
    </w:p>
    <w:p w14:paraId="2BBBCCFA" w14:textId="39648E5A" w:rsidR="00F4423A" w:rsidRPr="003152F6" w:rsidRDefault="00F4423A" w:rsidP="00300DBB">
      <w:pPr>
        <w:pStyle w:val="ListBullet0"/>
      </w:pPr>
      <w:r w:rsidRPr="003152F6">
        <w:t>give the driver access to Kai’s booking information, such as his accessibility needs and precise pick-up location</w:t>
      </w:r>
    </w:p>
    <w:p w14:paraId="5EB363AB" w14:textId="110F5D92" w:rsidR="00F4423A" w:rsidRPr="003152F6" w:rsidRDefault="00F4423A" w:rsidP="00300DBB">
      <w:pPr>
        <w:pStyle w:val="ListBullet0"/>
      </w:pPr>
      <w:r w:rsidRPr="003152F6">
        <w:t xml:space="preserve">allow the driver to call Kai: </w:t>
      </w:r>
    </w:p>
    <w:p w14:paraId="23037096" w14:textId="3465F7D9" w:rsidR="00F4423A" w:rsidRPr="003152F6" w:rsidRDefault="00F4423A" w:rsidP="00300DBB">
      <w:pPr>
        <w:pStyle w:val="ListBullet2"/>
      </w:pPr>
      <w:r w:rsidRPr="003152F6">
        <w:t xml:space="preserve">when they are at or approaching the pick-up location </w:t>
      </w:r>
    </w:p>
    <w:p w14:paraId="5602FFAF" w14:textId="77777777" w:rsidR="00F4423A" w:rsidRPr="003152F6" w:rsidRDefault="00F4423A" w:rsidP="00300DBB">
      <w:pPr>
        <w:pStyle w:val="ListBullet2"/>
      </w:pPr>
      <w:r w:rsidRPr="003152F6">
        <w:t>to confirm the precise pick-up location if booking information is missing</w:t>
      </w:r>
    </w:p>
    <w:p w14:paraId="4C17CA92" w14:textId="4CB8020E" w:rsidR="00F4423A" w:rsidRPr="003152F6" w:rsidRDefault="00F4423A" w:rsidP="00300DBB">
      <w:pPr>
        <w:pStyle w:val="ListBullet0"/>
      </w:pPr>
      <w:r w:rsidRPr="003152F6">
        <w:t>give Kai driver location updates while he waits for his ride to arrive. This could be via:</w:t>
      </w:r>
    </w:p>
    <w:p w14:paraId="47C30F64" w14:textId="44FF6F1F" w:rsidR="00F4423A" w:rsidRPr="003152F6" w:rsidRDefault="00F4423A" w:rsidP="00300DBB">
      <w:pPr>
        <w:pStyle w:val="ListBullet2"/>
      </w:pPr>
      <w:r w:rsidRPr="003152F6">
        <w:t>text messages or notification banners in the app</w:t>
      </w:r>
    </w:p>
    <w:p w14:paraId="21324CB1" w14:textId="77777777" w:rsidR="00F4423A" w:rsidRPr="003152F6" w:rsidRDefault="00F4423A" w:rsidP="00300DBB">
      <w:pPr>
        <w:pStyle w:val="ListBullet2"/>
      </w:pPr>
      <w:r w:rsidRPr="003152F6">
        <w:t xml:space="preserve">phone calls or voice messages from the booking system team. </w:t>
      </w:r>
    </w:p>
    <w:bookmarkStart w:id="41" w:name="_Toc170729612"/>
    <w:bookmarkStart w:id="42" w:name="_Toc170830984"/>
    <w:bookmarkStart w:id="43" w:name="_Toc170831140"/>
    <w:bookmarkStart w:id="44" w:name="_Toc170831401"/>
    <w:bookmarkStart w:id="45" w:name="_Toc170998330"/>
    <w:bookmarkStart w:id="46" w:name="_Toc172121813"/>
    <w:bookmarkStart w:id="47" w:name="_Toc204158608"/>
    <w:bookmarkEnd w:id="41"/>
    <w:bookmarkEnd w:id="42"/>
    <w:bookmarkEnd w:id="43"/>
    <w:bookmarkEnd w:id="44"/>
    <w:bookmarkEnd w:id="45"/>
    <w:p w14:paraId="21B4E237" w14:textId="1656D4CD" w:rsidR="00F4423A" w:rsidRPr="003152F6" w:rsidRDefault="00300DBB" w:rsidP="00E82BEB">
      <w:pPr>
        <w:pStyle w:val="Heading3"/>
      </w:pPr>
      <w:r w:rsidRPr="003152F6">
        <w:rPr>
          <w:noProof/>
        </w:rPr>
        <mc:AlternateContent>
          <mc:Choice Requires="wps">
            <w:drawing>
              <wp:anchor distT="0" distB="0" distL="114300" distR="114300" simplePos="0" relativeHeight="251670528" behindDoc="0" locked="0" layoutInCell="1" allowOverlap="1" wp14:anchorId="34CD2FD4" wp14:editId="73EEDA08">
                <wp:simplePos x="0" y="0"/>
                <wp:positionH relativeFrom="column">
                  <wp:posOffset>-90805</wp:posOffset>
                </wp:positionH>
                <wp:positionV relativeFrom="paragraph">
                  <wp:posOffset>203200</wp:posOffset>
                </wp:positionV>
                <wp:extent cx="5832000" cy="23854"/>
                <wp:effectExtent l="0" t="0" r="35560" b="33655"/>
                <wp:wrapNone/>
                <wp:docPr id="59629677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32000" cy="238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9423D4" id="Straight Connector 1" o:spid="_x0000_s1026" alt="&quot;&quot;" style="position:absolute;flip:y;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5pt,16pt" to="452.0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" strokecolor="#063a72 [3204]" strokeweight=".5pt">
                <v:stroke joinstyle="miter"/>
              </v:line>
            </w:pict>
          </mc:Fallback>
        </mc:AlternateContent>
      </w:r>
      <w:r w:rsidR="00F4423A" w:rsidRPr="003152F6">
        <w:t>Taking bookings over the phone</w:t>
      </w:r>
      <w:bookmarkEnd w:id="46"/>
      <w:bookmarkEnd w:id="47"/>
    </w:p>
    <w:p w14:paraId="33572F7F" w14:textId="77777777" w:rsidR="00F4423A" w:rsidRPr="003152F6" w:rsidRDefault="00F4423A" w:rsidP="00896D1E">
      <w:r w:rsidRPr="003152F6">
        <w:t>Here’s how to follow best practice for phone bookings:</w:t>
      </w:r>
    </w:p>
    <w:p w14:paraId="32C5FAF9" w14:textId="77777777" w:rsidR="00F4423A" w:rsidRPr="003152F6" w:rsidRDefault="00F4423A" w:rsidP="00BC6BC9">
      <w:pPr>
        <w:pStyle w:val="ListBullet0"/>
      </w:pPr>
      <w:r w:rsidRPr="003152F6">
        <w:t>Before finalising the booking, find out if the customer has accessibility needs, or needs assistance from the driver.</w:t>
      </w:r>
    </w:p>
    <w:p w14:paraId="7039E225" w14:textId="77777777" w:rsidR="00F4423A" w:rsidRPr="003152F6" w:rsidRDefault="00F4423A" w:rsidP="00BC6BC9">
      <w:pPr>
        <w:pStyle w:val="ListBullet0"/>
      </w:pPr>
      <w:r w:rsidRPr="003152F6">
        <w:t>Confirm that the driver will be aware of the customer’s accessibility instructions.</w:t>
      </w:r>
    </w:p>
    <w:p w14:paraId="77A58E6A" w14:textId="77777777" w:rsidR="00F4423A" w:rsidRPr="003152F6" w:rsidRDefault="00F4423A" w:rsidP="00BC6BC9">
      <w:pPr>
        <w:pStyle w:val="ListBullet0"/>
      </w:pPr>
      <w:r w:rsidRPr="003152F6">
        <w:lastRenderedPageBreak/>
        <w:t>If their pick-up time is delayed or no vehicles are available, call the customer and give them an estimated pick-up time. Keep them updated and then call again to make sure they get in the vehicle when it arrives.</w:t>
      </w:r>
    </w:p>
    <w:p w14:paraId="255564C8" w14:textId="77777777" w:rsidR="00F4423A" w:rsidRPr="003152F6" w:rsidRDefault="00F4423A" w:rsidP="00E82BEB">
      <w:pPr>
        <w:pStyle w:val="Heading4"/>
      </w:pPr>
      <w:r w:rsidRPr="003152F6">
        <w:t>Automated phone bookings</w:t>
      </w:r>
    </w:p>
    <w:p w14:paraId="58081243" w14:textId="77777777" w:rsidR="00F4423A" w:rsidRPr="003152F6" w:rsidRDefault="00F4423A" w:rsidP="00896D1E">
      <w:r w:rsidRPr="003152F6">
        <w:t xml:space="preserve">It is hard to meet DDA compliance when using automated phone bookings. You must offer alternatives for customers who can’t use a phone due to their accessibility needs. </w:t>
      </w:r>
    </w:p>
    <w:p w14:paraId="48B18ABA" w14:textId="77777777" w:rsidR="00F4423A" w:rsidRPr="003152F6" w:rsidRDefault="00F4423A" w:rsidP="00896D1E">
      <w:r w:rsidRPr="003152F6">
        <w:t xml:space="preserve">Best practice for automated phone booking systems can involve redirecting customers to more accessible channels. </w:t>
      </w:r>
    </w:p>
    <w:p w14:paraId="5E23DB1C" w14:textId="77777777" w:rsidR="00F4423A" w:rsidRPr="003152F6" w:rsidRDefault="00F4423A" w:rsidP="00896D1E">
      <w:r w:rsidRPr="003152F6">
        <w:t xml:space="preserve">Here's how to follow best practice for automated phone bookings: </w:t>
      </w:r>
    </w:p>
    <w:p w14:paraId="20999D56" w14:textId="77777777" w:rsidR="00F4423A" w:rsidRPr="003152F6" w:rsidRDefault="00F4423A" w:rsidP="00BC6BC9">
      <w:pPr>
        <w:pStyle w:val="ListBullet0"/>
      </w:pPr>
      <w:r w:rsidRPr="003152F6">
        <w:t>As the first prompt, offer customers the option to:</w:t>
      </w:r>
    </w:p>
    <w:p w14:paraId="4035AFC1" w14:textId="77777777" w:rsidR="00F4423A" w:rsidRPr="003152F6" w:rsidRDefault="00F4423A" w:rsidP="00BC6BC9">
      <w:pPr>
        <w:pStyle w:val="ListBullet2"/>
      </w:pPr>
      <w:r w:rsidRPr="003152F6">
        <w:t>speak with call centre/dispatch staff</w:t>
      </w:r>
    </w:p>
    <w:p w14:paraId="66A44BD6" w14:textId="77777777" w:rsidR="00F4423A" w:rsidRPr="003152F6" w:rsidRDefault="00F4423A" w:rsidP="00BC6BC9">
      <w:pPr>
        <w:pStyle w:val="ListBullet2"/>
      </w:pPr>
      <w:r w:rsidRPr="003152F6">
        <w:t>receive communication through text message or email.</w:t>
      </w:r>
    </w:p>
    <w:p w14:paraId="47FE50F2" w14:textId="77777777" w:rsidR="00F4423A" w:rsidRPr="003152F6" w:rsidRDefault="00F4423A" w:rsidP="00BC6BC9">
      <w:pPr>
        <w:pStyle w:val="ListBullet0"/>
      </w:pPr>
      <w:r w:rsidRPr="003152F6">
        <w:t>Deploy a bypass function for identified customers to be directed straight to the call centre/dispatch staff. Train staff to ask customers with accessibility needs if they would like to be automatically redirected to the call centre/dispatch staff for future bookings.</w:t>
      </w:r>
    </w:p>
    <w:p w14:paraId="02742597" w14:textId="77777777" w:rsidR="00F4423A" w:rsidRPr="003152F6" w:rsidRDefault="00F4423A" w:rsidP="00BC6BC9">
      <w:pPr>
        <w:pStyle w:val="ListBullet0"/>
      </w:pPr>
      <w:r w:rsidRPr="003152F6">
        <w:t>If customers don't respond to automated prompts, immediately redirect them to a call centre/dispatch staff to assist with their booking.</w:t>
      </w:r>
    </w:p>
    <w:p w14:paraId="3CD2C4E2" w14:textId="77777777" w:rsidR="00F4423A" w:rsidRPr="003152F6" w:rsidRDefault="00F4423A" w:rsidP="00BC6BC9">
      <w:pPr>
        <w:pStyle w:val="ListBullet0"/>
      </w:pPr>
      <w:r w:rsidRPr="003152F6">
        <w:t xml:space="preserve">Program the automated booking message to repeat details of the booking for customer confirmation, either by responding verbally ("please say ‘yes’ to confirm your booking") or using the keypad ("please press one to confirm"). </w:t>
      </w:r>
    </w:p>
    <w:p w14:paraId="7CD7E053" w14:textId="77777777" w:rsidR="00F4423A" w:rsidRPr="003152F6" w:rsidRDefault="00F4423A" w:rsidP="00BC6BC9">
      <w:pPr>
        <w:pStyle w:val="ListBullet0"/>
      </w:pPr>
      <w:r w:rsidRPr="003152F6">
        <w:t xml:space="preserve">Make sure booking systems can handle assistive technologies used by people who are deaf or hard of hearing, such as the National Relay Service (NRS), video relay or other assistive technology. </w:t>
      </w:r>
    </w:p>
    <w:p w14:paraId="00C5D946" w14:textId="77777777" w:rsidR="00F4423A" w:rsidRPr="003152F6" w:rsidRDefault="00F4423A" w:rsidP="00BC6BC9">
      <w:pPr>
        <w:pStyle w:val="ListBullet0"/>
      </w:pPr>
      <w:r w:rsidRPr="003152F6">
        <w:t>Send a follow up text message to the customer with their booking details once the phone booking is complete.</w:t>
      </w:r>
    </w:p>
    <w:p w14:paraId="412D157E" w14:textId="77777777" w:rsidR="00F4423A" w:rsidRPr="003152F6" w:rsidRDefault="00F4423A" w:rsidP="00067D4B">
      <w:pPr>
        <w:pStyle w:val="Heading3"/>
      </w:pPr>
      <w:bookmarkStart w:id="48" w:name="_Toc204158609"/>
      <w:r w:rsidRPr="003152F6">
        <w:t>Non-automated phone bookings</w:t>
      </w:r>
      <w:bookmarkEnd w:id="48"/>
    </w:p>
    <w:p w14:paraId="799E4C0D" w14:textId="77777777" w:rsidR="00F4423A" w:rsidRPr="003152F6" w:rsidRDefault="00F4423A" w:rsidP="00896D1E">
      <w:r w:rsidRPr="003152F6">
        <w:t>Here’s how to follow best practice for non-automated phone bookings:</w:t>
      </w:r>
    </w:p>
    <w:p w14:paraId="48D88CC0" w14:textId="77777777" w:rsidR="00F4423A" w:rsidRPr="003152F6" w:rsidRDefault="00F4423A" w:rsidP="00EA7ECF">
      <w:pPr>
        <w:pStyle w:val="ListBullet0"/>
      </w:pPr>
      <w:r w:rsidRPr="003152F6">
        <w:t>Train staff who take phone bookings to communicate effectively with customers with disability, take essential booking information and follow processes to proactively manage accessible trips.</w:t>
      </w:r>
    </w:p>
    <w:p w14:paraId="369C8FAC" w14:textId="77777777" w:rsidR="00F4423A" w:rsidRPr="003152F6" w:rsidRDefault="00F4423A" w:rsidP="00EA7ECF">
      <w:pPr>
        <w:pStyle w:val="ListBullet0"/>
      </w:pPr>
      <w:r w:rsidRPr="003152F6">
        <w:t xml:space="preserve">Record specific pick-up information for the booking so the driver can meet the customer's specific accessibility needs. For example, when a customer is blind or </w:t>
      </w:r>
      <w:r w:rsidRPr="003152F6">
        <w:lastRenderedPageBreak/>
        <w:t>has low vision, the driver may need to call or text them when they arrive at the pick-up point or get out of the car to greet them.</w:t>
      </w:r>
    </w:p>
    <w:p w14:paraId="2F407EDF" w14:textId="77777777" w:rsidR="00F4423A" w:rsidRPr="003152F6" w:rsidRDefault="00F4423A" w:rsidP="00EA7ECF">
      <w:pPr>
        <w:pStyle w:val="ListBullet0"/>
      </w:pPr>
      <w:r w:rsidRPr="003152F6">
        <w:t xml:space="preserve">When needed, connect to assistive technology such as the National Relay Service (NRS), </w:t>
      </w:r>
      <w:proofErr w:type="spellStart"/>
      <w:r w:rsidRPr="003152F6">
        <w:t>Auslan</w:t>
      </w:r>
      <w:proofErr w:type="spellEnd"/>
      <w:r w:rsidRPr="003152F6">
        <w:t xml:space="preserve"> interpreters or other assistive technology used by people who are deaf or hard of hearing.</w:t>
      </w:r>
    </w:p>
    <w:p w14:paraId="584FEC21" w14:textId="77777777" w:rsidR="00F4423A" w:rsidRPr="003152F6" w:rsidRDefault="00F4423A" w:rsidP="00EA7ECF">
      <w:pPr>
        <w:pStyle w:val="ListBullet0"/>
      </w:pPr>
      <w:r w:rsidRPr="003152F6">
        <w:t xml:space="preserve">Prioritise bookings for people with disability. Call centre staff should monitor these bookings and contact drivers, as required. </w:t>
      </w:r>
    </w:p>
    <w:p w14:paraId="0D2293E5" w14:textId="77777777" w:rsidR="00F4423A" w:rsidRPr="003152F6" w:rsidRDefault="00F4423A" w:rsidP="00F4423A">
      <w:pPr>
        <w:pStyle w:val="Heading4"/>
      </w:pPr>
      <w:r w:rsidRPr="003152F6">
        <w:rPr>
          <w:noProof/>
        </w:rPr>
        <mc:AlternateContent>
          <mc:Choice Requires="wps">
            <w:drawing>
              <wp:anchor distT="0" distB="0" distL="114300" distR="114300" simplePos="0" relativeHeight="251662336" behindDoc="0" locked="0" layoutInCell="1" allowOverlap="1" wp14:anchorId="1243355C" wp14:editId="2D2F6051">
                <wp:simplePos x="0" y="0"/>
                <wp:positionH relativeFrom="column">
                  <wp:posOffset>0</wp:posOffset>
                </wp:positionH>
                <wp:positionV relativeFrom="paragraph">
                  <wp:posOffset>122555</wp:posOffset>
                </wp:positionV>
                <wp:extent cx="5832000" cy="23495"/>
                <wp:effectExtent l="0" t="0" r="35560" b="33655"/>
                <wp:wrapNone/>
                <wp:docPr id="77064996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32000" cy="234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7BFCD0" id="Straight Connector 1" o:spid="_x0000_s1026" alt="&quot;&quot;" style="position:absolute;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65pt" to="459.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" strokecolor="#063a72 [3204]" strokeweight=".5pt">
                <v:stroke joinstyle="miter"/>
              </v:line>
            </w:pict>
          </mc:Fallback>
        </mc:AlternateContent>
      </w:r>
      <w:r w:rsidRPr="003152F6">
        <w:t>Opportunities for improving customer experiences – booking over the phone (non-automated)</w:t>
      </w:r>
    </w:p>
    <w:p w14:paraId="02906CDF" w14:textId="77777777" w:rsidR="00F4423A" w:rsidRPr="003152F6" w:rsidRDefault="00F4423A" w:rsidP="00F4423A">
      <w:pPr>
        <w:pStyle w:val="Heading5"/>
      </w:pPr>
      <w:r w:rsidRPr="003152F6">
        <w:t>Example scenario</w:t>
      </w:r>
    </w:p>
    <w:p w14:paraId="79AD4EB8" w14:textId="77777777" w:rsidR="00F4423A" w:rsidRPr="003152F6" w:rsidRDefault="00F4423A" w:rsidP="00896D1E">
      <w:r w:rsidRPr="003152F6">
        <w:t xml:space="preserve">Dom (they/them/theirs) is legally blind and uses screen reading software on their phone to read words on the screen aloud. </w:t>
      </w:r>
    </w:p>
    <w:p w14:paraId="08B1F364" w14:textId="77777777" w:rsidR="00F4423A" w:rsidRPr="003152F6" w:rsidRDefault="00F4423A" w:rsidP="00896D1E">
      <w:r w:rsidRPr="003152F6">
        <w:t xml:space="preserve">Dom phoned the local taxi company to book a ride from work to a medical appointment. </w:t>
      </w:r>
    </w:p>
    <w:p w14:paraId="2DD30830" w14:textId="1B6BF06A" w:rsidR="00F4423A" w:rsidRPr="003152F6" w:rsidRDefault="00F4423A" w:rsidP="00896D1E">
      <w:r w:rsidRPr="003152F6">
        <w:t xml:space="preserve">Dom received booking confirmation via a message to </w:t>
      </w:r>
      <w:r w:rsidR="00F735D6">
        <w:t>their</w:t>
      </w:r>
      <w:r w:rsidR="00F735D6" w:rsidRPr="003152F6">
        <w:t xml:space="preserve"> </w:t>
      </w:r>
      <w:r w:rsidRPr="003152F6">
        <w:t>phone. It included a link to a visual map showing the location of the booked taxi and estimated time of arrival. The visual map isn’t compatible with Dom’s screen reading software.</w:t>
      </w:r>
    </w:p>
    <w:p w14:paraId="13EDF082" w14:textId="77777777" w:rsidR="00F4423A" w:rsidRPr="003152F6" w:rsidRDefault="00F4423A" w:rsidP="00896D1E">
      <w:r w:rsidRPr="003152F6">
        <w:t>It started raining when Dom was waiting at the confirmed pick-up point. Dom got wet from standing in the rain because they didn't know how far away their ride was and didn't want to miss their trip if the driver couldn't see them waiting under the nearby shelter.</w:t>
      </w:r>
    </w:p>
    <w:p w14:paraId="2A306140" w14:textId="77777777" w:rsidR="00F4423A" w:rsidRPr="003152F6" w:rsidRDefault="00F4423A" w:rsidP="00F4423A">
      <w:pPr>
        <w:pStyle w:val="Heading5"/>
      </w:pPr>
      <w:r w:rsidRPr="003152F6">
        <w:t>How could best practice be applied to Dom's scenario?</w:t>
      </w:r>
    </w:p>
    <w:p w14:paraId="1D0FACAB" w14:textId="77777777" w:rsidR="00F4423A" w:rsidRPr="003152F6" w:rsidRDefault="00F4423A" w:rsidP="00896D1E">
      <w:r w:rsidRPr="003152F6">
        <w:t>Booking entities can make processes to:</w:t>
      </w:r>
    </w:p>
    <w:p w14:paraId="7D5FDC7B" w14:textId="77777777" w:rsidR="00F4423A" w:rsidRPr="003152F6" w:rsidRDefault="00F4423A" w:rsidP="00EA7ECF">
      <w:pPr>
        <w:pStyle w:val="ListBullet0"/>
      </w:pPr>
      <w:r w:rsidRPr="003152F6">
        <w:t>co-design booking systems and/or have people with disability assess them. For example, test that a variety of screen readers can read the notification messages</w:t>
      </w:r>
    </w:p>
    <w:p w14:paraId="619A5C02" w14:textId="77777777" w:rsidR="00F4423A" w:rsidRPr="003152F6" w:rsidRDefault="00F4423A" w:rsidP="00EA7ECF">
      <w:pPr>
        <w:pStyle w:val="ListBullet0"/>
      </w:pPr>
      <w:r w:rsidRPr="003152F6">
        <w:t>have scripts for dispatch staff to ask customers about any accessibility requirements and include these details with the booking so the driver knows</w:t>
      </w:r>
    </w:p>
    <w:p w14:paraId="79C8A658" w14:textId="77777777" w:rsidR="00F4423A" w:rsidRPr="003152F6" w:rsidRDefault="00F4423A" w:rsidP="00EA7ECF">
      <w:pPr>
        <w:pStyle w:val="ListBullet0"/>
      </w:pPr>
      <w:r w:rsidRPr="003152F6">
        <w:t>train dispatch staff to take accurate information, particularly for bookings with accessibility requirements and make delivery of these bookings a priority</w:t>
      </w:r>
    </w:p>
    <w:p w14:paraId="21A27435" w14:textId="77777777" w:rsidR="00F4423A" w:rsidRPr="003152F6" w:rsidRDefault="00F4423A" w:rsidP="00EA7ECF">
      <w:pPr>
        <w:pStyle w:val="ListBullet0"/>
      </w:pPr>
      <w:r w:rsidRPr="003152F6">
        <w:t>give customers the option to get a text message within a certain time limit of the taxi arriving so they can get to their accessible pick-up point in time</w:t>
      </w:r>
    </w:p>
    <w:p w14:paraId="7050E101" w14:textId="77777777" w:rsidR="00F4423A" w:rsidRPr="003152F6" w:rsidRDefault="00F4423A" w:rsidP="00EA7ECF">
      <w:pPr>
        <w:pStyle w:val="ListBullet0"/>
      </w:pPr>
      <w:r w:rsidRPr="003152F6">
        <w:t>regularly review customer feedback as part of continuous improvement and ensure internal processes support customer needs.</w:t>
      </w:r>
    </w:p>
    <w:p w14:paraId="69D4D5B4" w14:textId="77777777" w:rsidR="00F4423A" w:rsidRPr="003152F6" w:rsidRDefault="00F4423A" w:rsidP="00896D1E">
      <w:r w:rsidRPr="003152F6">
        <w:lastRenderedPageBreak/>
        <w:t xml:space="preserve">For a better customer experience, the dispatch staff could ask Dom if they would like the driver to phone or text them on arrival and ensure the driver is aware of the instructions. </w:t>
      </w:r>
    </w:p>
    <w:bookmarkStart w:id="49" w:name="_Toc170729614"/>
    <w:bookmarkStart w:id="50" w:name="_Toc170830986"/>
    <w:bookmarkStart w:id="51" w:name="_Toc170831142"/>
    <w:bookmarkStart w:id="52" w:name="_Toc170831403"/>
    <w:bookmarkStart w:id="53" w:name="_Toc170998332"/>
    <w:bookmarkStart w:id="54" w:name="_Toc172121814"/>
    <w:bookmarkStart w:id="55" w:name="_Toc204158610"/>
    <w:bookmarkEnd w:id="49"/>
    <w:bookmarkEnd w:id="50"/>
    <w:bookmarkEnd w:id="51"/>
    <w:bookmarkEnd w:id="52"/>
    <w:bookmarkEnd w:id="53"/>
    <w:p w14:paraId="25173B6D" w14:textId="77777777" w:rsidR="00F4423A" w:rsidRPr="003152F6" w:rsidRDefault="00F4423A" w:rsidP="00067D4B">
      <w:pPr>
        <w:pStyle w:val="Heading3"/>
      </w:pPr>
      <w:r w:rsidRPr="003152F6">
        <w:rPr>
          <w:noProof/>
        </w:rPr>
        <mc:AlternateContent>
          <mc:Choice Requires="wps">
            <w:drawing>
              <wp:anchor distT="0" distB="0" distL="114300" distR="114300" simplePos="0" relativeHeight="251661312" behindDoc="0" locked="0" layoutInCell="1" allowOverlap="1" wp14:anchorId="66158471" wp14:editId="0D8EBD33">
                <wp:simplePos x="0" y="0"/>
                <wp:positionH relativeFrom="column">
                  <wp:posOffset>0</wp:posOffset>
                </wp:positionH>
                <wp:positionV relativeFrom="paragraph">
                  <wp:posOffset>45085</wp:posOffset>
                </wp:positionV>
                <wp:extent cx="5832000" cy="23495"/>
                <wp:effectExtent l="0" t="0" r="35560" b="33655"/>
                <wp:wrapNone/>
                <wp:docPr id="87493985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32000" cy="234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38480A" id="Straight Connector 1" o:spid="_x0000_s1026" alt="&quot;&quot;"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55pt" to="459.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" strokecolor="#063a72 [3204]" strokeweight=".5pt">
                <v:stroke joinstyle="miter"/>
              </v:line>
            </w:pict>
          </mc:Fallback>
        </mc:AlternateContent>
      </w:r>
      <w:r w:rsidRPr="003152F6">
        <w:t>Dispatching jobs</w:t>
      </w:r>
      <w:bookmarkEnd w:id="54"/>
      <w:bookmarkEnd w:id="55"/>
    </w:p>
    <w:p w14:paraId="074F80B2" w14:textId="77777777" w:rsidR="00F4423A" w:rsidRPr="003152F6" w:rsidRDefault="00F4423A" w:rsidP="00896D1E">
      <w:r w:rsidRPr="003152F6">
        <w:t>Here’s how to follow best practice for dispatching jobs:</w:t>
      </w:r>
    </w:p>
    <w:p w14:paraId="1008D3B4" w14:textId="77777777" w:rsidR="00F4423A" w:rsidRPr="003152F6" w:rsidRDefault="00F4423A" w:rsidP="00EA7ECF">
      <w:pPr>
        <w:pStyle w:val="ListBullet0"/>
      </w:pPr>
      <w:r w:rsidRPr="003152F6">
        <w:t>Prioritise services for people with disability, including bookings for wheelchair accessible services.</w:t>
      </w:r>
    </w:p>
    <w:p w14:paraId="3DAE6C38" w14:textId="77777777" w:rsidR="00F4423A" w:rsidRPr="003152F6" w:rsidRDefault="00F4423A" w:rsidP="00EA7ECF">
      <w:pPr>
        <w:pStyle w:val="ListBullet0"/>
      </w:pPr>
      <w:r w:rsidRPr="003152F6">
        <w:t>Use tailored approaches to help meet requested pick-up times for advance bookings, where appropriate, rather than relying on the same dispatch rules used for all trips.</w:t>
      </w:r>
    </w:p>
    <w:p w14:paraId="677A734A" w14:textId="77777777" w:rsidR="00F4423A" w:rsidRPr="003152F6" w:rsidRDefault="00F4423A" w:rsidP="00EA7ECF">
      <w:pPr>
        <w:pStyle w:val="ListBullet0"/>
      </w:pPr>
      <w:r w:rsidRPr="003152F6">
        <w:t>Use driver in-vehicle systems to flag priority jobs and direct them to the precise pick-up location.</w:t>
      </w:r>
    </w:p>
    <w:p w14:paraId="5FA5BAA4" w14:textId="77777777" w:rsidR="00F4423A" w:rsidRPr="003152F6" w:rsidRDefault="00F4423A" w:rsidP="00EA7ECF">
      <w:pPr>
        <w:pStyle w:val="ListBullet0"/>
      </w:pPr>
      <w:r w:rsidRPr="003152F6">
        <w:t>Contact customers in real time when a booked service is delayed or hasn’t arrived. This will allow customers to consider alternative arrangements or wait in a safe place.</w:t>
      </w:r>
    </w:p>
    <w:p w14:paraId="73F620D5" w14:textId="77777777" w:rsidR="00F4423A" w:rsidRPr="003152F6" w:rsidRDefault="00F4423A" w:rsidP="00AB5965">
      <w:pPr>
        <w:pStyle w:val="ListBullet0"/>
        <w:ind w:left="357" w:hanging="357"/>
      </w:pPr>
      <w:r w:rsidRPr="003152F6">
        <w:t>Identify and monitor bookings made by customers with accessibility requirements to:</w:t>
      </w:r>
    </w:p>
    <w:p w14:paraId="445683DD" w14:textId="77777777" w:rsidR="00F4423A" w:rsidRPr="003152F6" w:rsidRDefault="00F4423A" w:rsidP="00573911">
      <w:pPr>
        <w:pStyle w:val="ListBullet2"/>
      </w:pPr>
      <w:r w:rsidRPr="003152F6">
        <w:t>contact customers when a trip is still pending acceptance from a driver</w:t>
      </w:r>
    </w:p>
    <w:p w14:paraId="460D921F" w14:textId="77777777" w:rsidR="00F4423A" w:rsidRPr="003152F6" w:rsidRDefault="00F4423A" w:rsidP="00573911">
      <w:pPr>
        <w:pStyle w:val="ListBullet2"/>
      </w:pPr>
      <w:r w:rsidRPr="003152F6">
        <w:t>confirm pick-up location details</w:t>
      </w:r>
    </w:p>
    <w:p w14:paraId="11AB8B21" w14:textId="77777777" w:rsidR="00F4423A" w:rsidRPr="003152F6" w:rsidRDefault="00F4423A" w:rsidP="00573911">
      <w:pPr>
        <w:pStyle w:val="ListBullet2"/>
      </w:pPr>
      <w:r w:rsidRPr="003152F6">
        <w:t>tell a customer about possible delays</w:t>
      </w:r>
    </w:p>
    <w:p w14:paraId="7D05189F" w14:textId="77777777" w:rsidR="00F4423A" w:rsidRPr="003152F6" w:rsidRDefault="00F4423A" w:rsidP="00573911">
      <w:pPr>
        <w:pStyle w:val="ListBullet2"/>
      </w:pPr>
      <w:r w:rsidRPr="003152F6">
        <w:t>re-issue and prioritise a job that hasn’t been accepted or has been cancelled</w:t>
      </w:r>
    </w:p>
    <w:p w14:paraId="478E8F56" w14:textId="77777777" w:rsidR="00F4423A" w:rsidRPr="003152F6" w:rsidRDefault="00F4423A" w:rsidP="00573911">
      <w:pPr>
        <w:pStyle w:val="ListBullet2"/>
      </w:pPr>
      <w:r w:rsidRPr="003152F6">
        <w:t>notify drivers of specific location details, customer accessibility requirements or when a customer has requested assistance from the driver. For example, a customer who is blind or has low vision may need notice of the vehicle approaching or assistance to get in and out of the vehicle.</w:t>
      </w:r>
    </w:p>
    <w:p w14:paraId="431DAE95" w14:textId="0CC7587C" w:rsidR="00F4423A" w:rsidRPr="003152F6" w:rsidRDefault="00F4423A" w:rsidP="00EA7ECF">
      <w:pPr>
        <w:pStyle w:val="ListBullet0"/>
      </w:pPr>
      <w:r w:rsidRPr="003152F6">
        <w:t xml:space="preserve">Ensure drivers don’t ‘complete’ a trip in the system if the service hasn’t been provided. </w:t>
      </w:r>
      <w:r w:rsidR="003448C7">
        <w:t>Monitor</w:t>
      </w:r>
      <w:r w:rsidR="003448C7" w:rsidRPr="003152F6">
        <w:t xml:space="preserve"> </w:t>
      </w:r>
      <w:r w:rsidRPr="003152F6">
        <w:t xml:space="preserve">these behaviours </w:t>
      </w:r>
      <w:r w:rsidR="00691770">
        <w:t>and</w:t>
      </w:r>
      <w:r w:rsidR="00691770" w:rsidRPr="003152F6">
        <w:t xml:space="preserve"> </w:t>
      </w:r>
      <w:r w:rsidRPr="003152F6">
        <w:t xml:space="preserve">ensure effective strategies are in place to deter or eliminate occurrences </w:t>
      </w:r>
      <w:r w:rsidR="00691770">
        <w:t>to help address poor customer experiences</w:t>
      </w:r>
      <w:r w:rsidR="00C513A0">
        <w:t xml:space="preserve"> and</w:t>
      </w:r>
      <w:r w:rsidRPr="003152F6">
        <w:t xml:space="preserve"> discrimination based on disability.</w:t>
      </w:r>
    </w:p>
    <w:p w14:paraId="64BF69E3" w14:textId="232D1FBE" w:rsidR="00F4423A" w:rsidRPr="003152F6" w:rsidRDefault="00F4423A" w:rsidP="00EA7ECF">
      <w:pPr>
        <w:pStyle w:val="ListBullet0"/>
      </w:pPr>
      <w:r w:rsidRPr="003152F6">
        <w:t>Provide regular training to all dispatch staff and drivers on anti-discrimination and general accessibility obligations.</w:t>
      </w:r>
    </w:p>
    <w:p w14:paraId="1E4E088D" w14:textId="15278AC7" w:rsidR="00F4423A" w:rsidRPr="003152F6" w:rsidRDefault="00EA7ECF" w:rsidP="00F4423A">
      <w:pPr>
        <w:pStyle w:val="Heading4"/>
      </w:pPr>
      <w:r w:rsidRPr="003152F6">
        <w:rPr>
          <w:noProof/>
        </w:rPr>
        <mc:AlternateContent>
          <mc:Choice Requires="wps">
            <w:drawing>
              <wp:anchor distT="0" distB="0" distL="114300" distR="114300" simplePos="0" relativeHeight="251663360" behindDoc="0" locked="0" layoutInCell="1" allowOverlap="1" wp14:anchorId="6B8F88DF" wp14:editId="37FD02BA">
                <wp:simplePos x="0" y="0"/>
                <wp:positionH relativeFrom="column">
                  <wp:posOffset>-10160</wp:posOffset>
                </wp:positionH>
                <wp:positionV relativeFrom="paragraph">
                  <wp:posOffset>170815</wp:posOffset>
                </wp:positionV>
                <wp:extent cx="5832000" cy="23495"/>
                <wp:effectExtent l="0" t="0" r="35560" b="33655"/>
                <wp:wrapNone/>
                <wp:docPr id="114900403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32000" cy="234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3FF2D7" id="Straight Connector 1" o:spid="_x0000_s1026" alt="&quot;&quot;"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3.45pt" to="458.4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" strokecolor="#063a72 [3204]" strokeweight=".5pt">
                <v:stroke joinstyle="miter"/>
              </v:line>
            </w:pict>
          </mc:Fallback>
        </mc:AlternateContent>
      </w:r>
      <w:r w:rsidR="00F4423A" w:rsidRPr="003152F6">
        <w:t>Opportunities for improving customer experiences – dispatching jobs</w:t>
      </w:r>
    </w:p>
    <w:p w14:paraId="32AACFF5" w14:textId="77777777" w:rsidR="00F4423A" w:rsidRPr="003152F6" w:rsidRDefault="00F4423A" w:rsidP="00F4423A">
      <w:pPr>
        <w:pStyle w:val="Heading5"/>
      </w:pPr>
      <w:r w:rsidRPr="003152F6">
        <w:t>Example scenario</w:t>
      </w:r>
    </w:p>
    <w:p w14:paraId="5DF8AF76" w14:textId="77777777" w:rsidR="00F4423A" w:rsidRPr="003152F6" w:rsidRDefault="00F4423A" w:rsidP="00896D1E">
      <w:r w:rsidRPr="003152F6">
        <w:t xml:space="preserve">Gerald (he/him/his) lives in Hervey Bay and requires a wheelchair. </w:t>
      </w:r>
    </w:p>
    <w:p w14:paraId="28702A52" w14:textId="77777777" w:rsidR="00F4423A" w:rsidRPr="003152F6" w:rsidRDefault="00F4423A" w:rsidP="00896D1E">
      <w:r w:rsidRPr="003152F6">
        <w:lastRenderedPageBreak/>
        <w:t>Gerald had an appointment with his doctor, which finished at 10am. Gerald decided to get an early lunch and buy groceries at the nearby shopping centre before heading home. Knowing that wait times can be long for a WAT, he rang the taxi company in advance and requested a pick-up at the taxi rank of the shopping centre for 1pm.</w:t>
      </w:r>
    </w:p>
    <w:p w14:paraId="72144734" w14:textId="77777777" w:rsidR="00F4423A" w:rsidRPr="003152F6" w:rsidRDefault="00F4423A" w:rsidP="00896D1E">
      <w:r w:rsidRPr="003152F6">
        <w:t>Gerald finished his grocery shopping early and arrived at the taxi rank shelter at 12:30pm. While he was waiting, Sarah (she/her/hers) arrived at the taxi rank and Gerald overheard her booking a taxi. At 1:15pm, a WAT from the company Gerald booked with arrived at the taxi rank, but the driver advised the booking was for Sarah. Gerald explained that he had booked in advance. The taxi driver apologised and continued to assist Sarah into the vehicle.</w:t>
      </w:r>
    </w:p>
    <w:p w14:paraId="0EFC97AB" w14:textId="77777777" w:rsidR="00F4423A" w:rsidRPr="003152F6" w:rsidRDefault="00F4423A" w:rsidP="00896D1E">
      <w:r w:rsidRPr="003152F6">
        <w:t>Gerald called the booking company to follow up on his booking and was advised a vehicle would not be available at his location until 2:30pm. When no vehicles had arrived at 2:45pm, Gerald called the company again and was advised the booking had been cancelled. The operator said they would dispatch a new WAT as a priority. Gerald was irate as it had already been a long wait, and he had made the effort to book in advance.</w:t>
      </w:r>
    </w:p>
    <w:p w14:paraId="0B5345AE" w14:textId="77777777" w:rsidR="00F4423A" w:rsidRPr="003152F6" w:rsidRDefault="00F4423A" w:rsidP="00F4423A">
      <w:pPr>
        <w:pStyle w:val="Heading5"/>
      </w:pPr>
      <w:r w:rsidRPr="003152F6">
        <w:t>How could best practice be applied to Gerald's scenario?</w:t>
      </w:r>
    </w:p>
    <w:p w14:paraId="14A4CD6D" w14:textId="77777777" w:rsidR="00F4423A" w:rsidRPr="003152F6" w:rsidRDefault="00F4423A" w:rsidP="00896D1E">
      <w:r w:rsidRPr="003152F6">
        <w:t>Booking entities can make processes to:</w:t>
      </w:r>
    </w:p>
    <w:p w14:paraId="11697E55" w14:textId="77777777" w:rsidR="00F4423A" w:rsidRPr="003152F6" w:rsidRDefault="00F4423A" w:rsidP="00573911">
      <w:pPr>
        <w:pStyle w:val="ListBullet0"/>
      </w:pPr>
      <w:r w:rsidRPr="003152F6">
        <w:t>prioritise wheelchair accessible vehicle bookings</w:t>
      </w:r>
    </w:p>
    <w:p w14:paraId="17202B0B" w14:textId="77777777" w:rsidR="00F4423A" w:rsidRPr="003152F6" w:rsidRDefault="00F4423A" w:rsidP="00573911">
      <w:pPr>
        <w:pStyle w:val="ListBullet0"/>
      </w:pPr>
      <w:r w:rsidRPr="003152F6">
        <w:t>release advance bookings for wheelchair accessible vehicles earlier than other jobs to help ensure a vehicle is available at the requested time. Review your dispatch procedures to decide when different types of bookings should be allocated</w:t>
      </w:r>
    </w:p>
    <w:p w14:paraId="48200642" w14:textId="77777777" w:rsidR="00F4423A" w:rsidRPr="003152F6" w:rsidRDefault="00F4423A" w:rsidP="00573911">
      <w:pPr>
        <w:pStyle w:val="ListBullet0"/>
      </w:pPr>
      <w:r w:rsidRPr="003152F6">
        <w:t>immediately notify customers of delays or cancellations. For example, depending on notification preferences identified at the time of booking, dispatch staff could have sent a text or called Gerald to advise him of the delay and cancelled trip</w:t>
      </w:r>
    </w:p>
    <w:p w14:paraId="0F9CF3D6" w14:textId="77777777" w:rsidR="00F4423A" w:rsidRPr="003152F6" w:rsidRDefault="00F4423A" w:rsidP="00573911">
      <w:pPr>
        <w:pStyle w:val="ListBullet0"/>
      </w:pPr>
      <w:r w:rsidRPr="003152F6">
        <w:t xml:space="preserve">train dispatch staff to take accurate information relating to accessible trip bookings and to coordinate priority delivery of these services with WAT drivers </w:t>
      </w:r>
    </w:p>
    <w:p w14:paraId="134314C3" w14:textId="77777777" w:rsidR="00F4423A" w:rsidRPr="003152F6" w:rsidRDefault="00F4423A" w:rsidP="00573911">
      <w:pPr>
        <w:pStyle w:val="ListBullet0"/>
      </w:pPr>
      <w:r w:rsidRPr="003152F6">
        <w:t>train drivers on the legal requirements of delivering services to TSS and customers travelling in a wheelchair and the legal implications of refusing or cancelling a service</w:t>
      </w:r>
    </w:p>
    <w:p w14:paraId="0F804347" w14:textId="77777777" w:rsidR="00F4423A" w:rsidRPr="003152F6" w:rsidRDefault="00F4423A" w:rsidP="00573911">
      <w:pPr>
        <w:pStyle w:val="ListBullet0"/>
      </w:pPr>
      <w:r w:rsidRPr="003152F6">
        <w:t>provide regular training to all dispatch staff and drivers on anti-discrimination and general accessibility obligations in line with state and commonwealth requirements</w:t>
      </w:r>
    </w:p>
    <w:p w14:paraId="46A1A461" w14:textId="77777777" w:rsidR="00F4423A" w:rsidRPr="003152F6" w:rsidRDefault="00F4423A" w:rsidP="00573911">
      <w:pPr>
        <w:pStyle w:val="ListBullet0"/>
      </w:pPr>
      <w:r w:rsidRPr="003152F6">
        <w:t xml:space="preserve">regularly review incidents and customer feedback as part of continuous improvement and ensure internal operating processes best support customer needs. </w:t>
      </w:r>
    </w:p>
    <w:bookmarkStart w:id="56" w:name="_Toc170729616"/>
    <w:bookmarkStart w:id="57" w:name="_Toc170830988"/>
    <w:bookmarkStart w:id="58" w:name="_Toc170831144"/>
    <w:bookmarkStart w:id="59" w:name="_Toc170831405"/>
    <w:bookmarkStart w:id="60" w:name="_Toc170998334"/>
    <w:bookmarkStart w:id="61" w:name="_Toc172121815"/>
    <w:bookmarkStart w:id="62" w:name="_Toc204158611"/>
    <w:bookmarkEnd w:id="56"/>
    <w:bookmarkEnd w:id="57"/>
    <w:bookmarkEnd w:id="58"/>
    <w:bookmarkEnd w:id="59"/>
    <w:bookmarkEnd w:id="60"/>
    <w:p w14:paraId="422BEFCF" w14:textId="77777777" w:rsidR="00F4423A" w:rsidRPr="003152F6" w:rsidRDefault="00F4423A" w:rsidP="00067D4B">
      <w:pPr>
        <w:pStyle w:val="Heading3"/>
      </w:pPr>
      <w:r w:rsidRPr="003152F6">
        <w:rPr>
          <w:noProof/>
        </w:rPr>
        <w:lastRenderedPageBreak/>
        <mc:AlternateContent>
          <mc:Choice Requires="wps">
            <w:drawing>
              <wp:anchor distT="0" distB="0" distL="114300" distR="114300" simplePos="0" relativeHeight="251664384" behindDoc="0" locked="0" layoutInCell="1" allowOverlap="1" wp14:anchorId="3CF72FE4" wp14:editId="005E7211">
                <wp:simplePos x="0" y="0"/>
                <wp:positionH relativeFrom="column">
                  <wp:posOffset>0</wp:posOffset>
                </wp:positionH>
                <wp:positionV relativeFrom="paragraph">
                  <wp:posOffset>0</wp:posOffset>
                </wp:positionV>
                <wp:extent cx="5832000" cy="23495"/>
                <wp:effectExtent l="0" t="0" r="35560" b="33655"/>
                <wp:wrapNone/>
                <wp:docPr id="154229356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32000" cy="234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657BCE" id="Straight Connector 1" o:spid="_x0000_s1026" alt="&quot;&quot;" style="position:absolute;flip: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5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" strokecolor="#063a72 [3204]" strokeweight=".5pt">
                <v:stroke joinstyle="miter"/>
              </v:line>
            </w:pict>
          </mc:Fallback>
        </mc:AlternateContent>
      </w:r>
      <w:r w:rsidRPr="003152F6">
        <w:t>Communication with customers</w:t>
      </w:r>
      <w:bookmarkEnd w:id="61"/>
      <w:bookmarkEnd w:id="62"/>
    </w:p>
    <w:p w14:paraId="2A9BB87C" w14:textId="77777777" w:rsidR="00F4423A" w:rsidRPr="003152F6" w:rsidRDefault="00F4423A" w:rsidP="00896D1E">
      <w:r w:rsidRPr="003152F6">
        <w:t xml:space="preserve">Communication is key when providing excellent customer service and understanding customers' unique accessibility needs and requirements. </w:t>
      </w:r>
    </w:p>
    <w:p w14:paraId="3301302F" w14:textId="77777777" w:rsidR="00F4423A" w:rsidRPr="003152F6" w:rsidRDefault="00F4423A" w:rsidP="00896D1E">
      <w:r w:rsidRPr="003152F6">
        <w:t>Here’s how to follow best practice when communicating with customers:</w:t>
      </w:r>
    </w:p>
    <w:p w14:paraId="4FA24B52" w14:textId="77777777" w:rsidR="00F4423A" w:rsidRPr="003152F6" w:rsidRDefault="00F4423A" w:rsidP="00573911">
      <w:pPr>
        <w:pStyle w:val="ListBullet0"/>
      </w:pPr>
      <w:r w:rsidRPr="003152F6">
        <w:t xml:space="preserve">Provide customers with regular updates about wait times and service availability from the time of booking until the end of their journey. </w:t>
      </w:r>
    </w:p>
    <w:p w14:paraId="2030773C" w14:textId="730077A2" w:rsidR="00F4423A" w:rsidRPr="003152F6" w:rsidRDefault="00F4423A" w:rsidP="00573911">
      <w:pPr>
        <w:pStyle w:val="ListBullet0"/>
      </w:pPr>
      <w:r w:rsidRPr="003152F6">
        <w:t xml:space="preserve">When customers book, give them the option to identify they have a </w:t>
      </w:r>
      <w:r w:rsidR="00446A18" w:rsidRPr="003152F6">
        <w:t>disability,</w:t>
      </w:r>
      <w:r w:rsidRPr="003152F6">
        <w:t xml:space="preserve"> so their booking is </w:t>
      </w:r>
      <w:proofErr w:type="gramStart"/>
      <w:r w:rsidRPr="003152F6">
        <w:t>prioritised</w:t>
      </w:r>
      <w:proofErr w:type="gramEnd"/>
      <w:r w:rsidRPr="003152F6">
        <w:t xml:space="preserve"> and specific requirements are captured and given to the driver.</w:t>
      </w:r>
    </w:p>
    <w:p w14:paraId="7E5B0898" w14:textId="77777777" w:rsidR="00F4423A" w:rsidRPr="003152F6" w:rsidRDefault="00F4423A" w:rsidP="00573911">
      <w:pPr>
        <w:pStyle w:val="ListBullet0"/>
      </w:pPr>
      <w:r w:rsidRPr="003152F6">
        <w:t>Ensure customers of all abilities can track or find out the location of the vehicle from when the driver accepts the booking until the trip ends.</w:t>
      </w:r>
    </w:p>
    <w:p w14:paraId="05659A38" w14:textId="77777777" w:rsidR="00F4423A" w:rsidRPr="003152F6" w:rsidRDefault="00F4423A" w:rsidP="00573911">
      <w:pPr>
        <w:pStyle w:val="ListBullet0"/>
      </w:pPr>
      <w:r w:rsidRPr="003152F6">
        <w:t>Use the most accessible form of communication for customers who have identified specific needs and requirements. Although it is often the same way they made their booking, confirm this directly with the customer.</w:t>
      </w:r>
    </w:p>
    <w:p w14:paraId="25DA1882" w14:textId="77777777" w:rsidR="00F4423A" w:rsidRPr="003152F6" w:rsidRDefault="00F4423A" w:rsidP="00573911">
      <w:pPr>
        <w:pStyle w:val="ListBullet0"/>
      </w:pPr>
      <w:r w:rsidRPr="003152F6">
        <w:t>Have a clear and accessible complaint process that provides timely and effective results for issues raised by customers. Use learnings from this process to improve accessibility processes.</w:t>
      </w:r>
      <w:r w:rsidRPr="003152F6" w:rsidDel="003007EE">
        <w:t xml:space="preserve"> </w:t>
      </w:r>
      <w:bookmarkEnd w:id="38"/>
    </w:p>
    <w:p w14:paraId="3AEAF59D" w14:textId="77777777" w:rsidR="00F4423A" w:rsidRPr="003152F6" w:rsidRDefault="00F4423A" w:rsidP="00F4423A">
      <w:pPr>
        <w:pStyle w:val="Heading4"/>
      </w:pPr>
      <w:r w:rsidRPr="003152F6">
        <w:rPr>
          <w:noProof/>
        </w:rPr>
        <mc:AlternateContent>
          <mc:Choice Requires="wps">
            <w:drawing>
              <wp:anchor distT="0" distB="0" distL="114300" distR="114300" simplePos="0" relativeHeight="251666432" behindDoc="0" locked="0" layoutInCell="1" allowOverlap="1" wp14:anchorId="609A23D0" wp14:editId="424A9725">
                <wp:simplePos x="0" y="0"/>
                <wp:positionH relativeFrom="column">
                  <wp:posOffset>0</wp:posOffset>
                </wp:positionH>
                <wp:positionV relativeFrom="paragraph">
                  <wp:posOffset>104140</wp:posOffset>
                </wp:positionV>
                <wp:extent cx="5832000" cy="23495"/>
                <wp:effectExtent l="0" t="0" r="35560" b="33655"/>
                <wp:wrapNone/>
                <wp:docPr id="12261068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32000" cy="234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A30ED8" id="Straight Connector 1" o:spid="_x0000_s1026" alt="&quot;&quot;" style="position:absolute;flip:y;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pt" to="459.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" strokecolor="#063a72 [3204]" strokeweight=".5pt">
                <v:stroke joinstyle="miter"/>
              </v:line>
            </w:pict>
          </mc:Fallback>
        </mc:AlternateContent>
      </w:r>
      <w:r w:rsidRPr="003152F6">
        <w:t>Opportunities for improving customer experiences – communicating with customers</w:t>
      </w:r>
    </w:p>
    <w:p w14:paraId="62DD5F53" w14:textId="77777777" w:rsidR="00F4423A" w:rsidRPr="003152F6" w:rsidRDefault="00F4423A" w:rsidP="00F4423A">
      <w:pPr>
        <w:pStyle w:val="Heading5"/>
      </w:pPr>
      <w:r w:rsidRPr="003152F6">
        <w:t>Example scenario</w:t>
      </w:r>
    </w:p>
    <w:p w14:paraId="619EE471" w14:textId="77777777" w:rsidR="00F4423A" w:rsidRPr="003152F6" w:rsidRDefault="00F4423A" w:rsidP="00896D1E">
      <w:r w:rsidRPr="003152F6">
        <w:t xml:space="preserve">Priyanka (she/her/hers) lives in regional Queensland. She uses a wheelchair for a medical condition that impacts her mobility. </w:t>
      </w:r>
    </w:p>
    <w:p w14:paraId="27AEB578" w14:textId="77777777" w:rsidR="00F4423A" w:rsidRPr="003152F6" w:rsidRDefault="00F4423A" w:rsidP="00896D1E">
      <w:r w:rsidRPr="003152F6">
        <w:t xml:space="preserve">Priyanka phoned the local taxi company in advance to book a wheelchair accessible taxi (WAT) to take her to a family wedding. Priyanka has been looking forward to the wedding for months and her cousin (the bride) had asked her to be involved in the ceremony. </w:t>
      </w:r>
    </w:p>
    <w:p w14:paraId="74747E14" w14:textId="77777777" w:rsidR="00F4423A" w:rsidRPr="003152F6" w:rsidRDefault="00F4423A" w:rsidP="00896D1E">
      <w:r w:rsidRPr="003152F6">
        <w:t>Unfortunately, a WAT did not arrive at the specified time. Priyanka's multiple calls to the taxi company over a 4-hour period went unanswered. She was devastated that she missed the wedding.</w:t>
      </w:r>
    </w:p>
    <w:p w14:paraId="3415BC07" w14:textId="77777777" w:rsidR="00F4423A" w:rsidRPr="003152F6" w:rsidRDefault="00F4423A" w:rsidP="00F4423A">
      <w:pPr>
        <w:pStyle w:val="Heading5"/>
      </w:pPr>
      <w:r w:rsidRPr="003152F6">
        <w:t>How could best practice be applied to Priyanka's scenario?</w:t>
      </w:r>
    </w:p>
    <w:p w14:paraId="40DB2EA3" w14:textId="77777777" w:rsidR="00F4423A" w:rsidRPr="003152F6" w:rsidRDefault="00F4423A" w:rsidP="00896D1E">
      <w:r w:rsidRPr="003152F6">
        <w:t>Booking entities can make processes to:</w:t>
      </w:r>
    </w:p>
    <w:p w14:paraId="3398F1BE" w14:textId="77777777" w:rsidR="00F4423A" w:rsidRPr="003152F6" w:rsidRDefault="00F4423A" w:rsidP="00894903">
      <w:pPr>
        <w:pStyle w:val="ListBullet0"/>
      </w:pPr>
      <w:r w:rsidRPr="003152F6">
        <w:t>prioritise wheelchair accessible vehicle bookings</w:t>
      </w:r>
    </w:p>
    <w:p w14:paraId="0D7EC74A" w14:textId="77777777" w:rsidR="00F4423A" w:rsidRPr="003152F6" w:rsidRDefault="00F4423A" w:rsidP="00894903">
      <w:pPr>
        <w:pStyle w:val="ListBullet0"/>
      </w:pPr>
      <w:r w:rsidRPr="003152F6">
        <w:lastRenderedPageBreak/>
        <w:t>release advance bookings for wheelchair accessible vehicles earlier than other jobs to help ensure a vehicle is available at the requested time. Review your dispatch procedures to decide when different types of bookings should be allocated</w:t>
      </w:r>
    </w:p>
    <w:p w14:paraId="53B01D60" w14:textId="77777777" w:rsidR="00F4423A" w:rsidRPr="003152F6" w:rsidRDefault="00F4423A" w:rsidP="00894903">
      <w:pPr>
        <w:pStyle w:val="ListBullet0"/>
      </w:pPr>
      <w:r w:rsidRPr="003152F6">
        <w:t>ensure dispatch systems identify when a trip has not been completed by the driver and prioritise sending a new vehicle</w:t>
      </w:r>
    </w:p>
    <w:p w14:paraId="2663CE42" w14:textId="77777777" w:rsidR="00F4423A" w:rsidRPr="003152F6" w:rsidRDefault="00F4423A" w:rsidP="00894903">
      <w:pPr>
        <w:pStyle w:val="ListBullet0"/>
      </w:pPr>
      <w:r w:rsidRPr="003152F6">
        <w:t>advise customers of WAT availability and wait times when they book and regularly update them until their trip is complete</w:t>
      </w:r>
    </w:p>
    <w:p w14:paraId="5DEC8068" w14:textId="77777777" w:rsidR="00F4423A" w:rsidRPr="003152F6" w:rsidRDefault="00F4423A" w:rsidP="00894903">
      <w:pPr>
        <w:pStyle w:val="ListBullet0"/>
      </w:pPr>
      <w:r w:rsidRPr="003152F6">
        <w:t>use call waiting or a message system make sure no calls are missed</w:t>
      </w:r>
    </w:p>
    <w:p w14:paraId="55070C18" w14:textId="77777777" w:rsidR="00F4423A" w:rsidRPr="003152F6" w:rsidRDefault="00F4423A" w:rsidP="00894903">
      <w:pPr>
        <w:pStyle w:val="ListBullet0"/>
      </w:pPr>
      <w:r w:rsidRPr="003152F6">
        <w:t>train dispatch staff to take accurate information relating to accessible trip bookings and to coordinate priority delivery of these services with WAT drivers</w:t>
      </w:r>
    </w:p>
    <w:p w14:paraId="0A67C74B" w14:textId="77777777" w:rsidR="00F4423A" w:rsidRPr="003152F6" w:rsidRDefault="00F4423A" w:rsidP="00894903">
      <w:pPr>
        <w:pStyle w:val="ListBullet0"/>
      </w:pPr>
      <w:r w:rsidRPr="003152F6">
        <w:t>train drivers on the legal requirements of delivering services to TSS and customers travelling in a wheelchair and the legal implications of refusing or cancelling a service</w:t>
      </w:r>
    </w:p>
    <w:p w14:paraId="4A55422A" w14:textId="77777777" w:rsidR="00F4423A" w:rsidRPr="003152F6" w:rsidRDefault="00F4423A" w:rsidP="00894903">
      <w:pPr>
        <w:pStyle w:val="ListBullet0"/>
      </w:pPr>
      <w:r w:rsidRPr="003152F6">
        <w:t>provide regular refresher training to all dispatch and drivers on anti-discrimination and general accessibility obligations in line with state and commonwealth requirements.</w:t>
      </w:r>
    </w:p>
    <w:bookmarkStart w:id="63" w:name="_Toc170729618"/>
    <w:bookmarkStart w:id="64" w:name="_Toc170830990"/>
    <w:bookmarkStart w:id="65" w:name="_Toc170831146"/>
    <w:bookmarkStart w:id="66" w:name="_Toc170831407"/>
    <w:bookmarkStart w:id="67" w:name="_Toc170998336"/>
    <w:bookmarkStart w:id="68" w:name="_Toc170729619"/>
    <w:bookmarkStart w:id="69" w:name="_Toc170830991"/>
    <w:bookmarkStart w:id="70" w:name="_Toc170831147"/>
    <w:bookmarkStart w:id="71" w:name="_Toc170831408"/>
    <w:bookmarkStart w:id="72" w:name="_Toc170998337"/>
    <w:bookmarkStart w:id="73" w:name="_Toc170729620"/>
    <w:bookmarkStart w:id="74" w:name="_Toc170830992"/>
    <w:bookmarkStart w:id="75" w:name="_Toc170831148"/>
    <w:bookmarkStart w:id="76" w:name="_Toc170831409"/>
    <w:bookmarkStart w:id="77" w:name="_Toc170998338"/>
    <w:bookmarkStart w:id="78" w:name="_Toc170729621"/>
    <w:bookmarkStart w:id="79" w:name="_Toc170830993"/>
    <w:bookmarkStart w:id="80" w:name="_Toc170831149"/>
    <w:bookmarkStart w:id="81" w:name="_Toc170831410"/>
    <w:bookmarkStart w:id="82" w:name="_Toc170998339"/>
    <w:bookmarkStart w:id="83" w:name="_Toc170729622"/>
    <w:bookmarkStart w:id="84" w:name="_Toc170830994"/>
    <w:bookmarkStart w:id="85" w:name="_Toc170831150"/>
    <w:bookmarkStart w:id="86" w:name="_Toc170831411"/>
    <w:bookmarkStart w:id="87" w:name="_Toc170998340"/>
    <w:bookmarkStart w:id="88" w:name="_Toc170729623"/>
    <w:bookmarkStart w:id="89" w:name="_Toc170830995"/>
    <w:bookmarkStart w:id="90" w:name="_Toc170831151"/>
    <w:bookmarkStart w:id="91" w:name="_Toc170831412"/>
    <w:bookmarkStart w:id="92" w:name="_Toc170998341"/>
    <w:bookmarkStart w:id="93" w:name="_Toc170729624"/>
    <w:bookmarkStart w:id="94" w:name="_Toc170830996"/>
    <w:bookmarkStart w:id="95" w:name="_Toc170831152"/>
    <w:bookmarkStart w:id="96" w:name="_Toc170831413"/>
    <w:bookmarkStart w:id="97" w:name="_Toc170998342"/>
    <w:bookmarkStart w:id="98" w:name="_Toc170729625"/>
    <w:bookmarkStart w:id="99" w:name="_Toc170830997"/>
    <w:bookmarkStart w:id="100" w:name="_Toc170831153"/>
    <w:bookmarkStart w:id="101" w:name="_Toc170831414"/>
    <w:bookmarkStart w:id="102" w:name="_Toc170998343"/>
    <w:bookmarkStart w:id="103" w:name="_Toc170729626"/>
    <w:bookmarkStart w:id="104" w:name="_Toc170830998"/>
    <w:bookmarkStart w:id="105" w:name="_Toc170831154"/>
    <w:bookmarkStart w:id="106" w:name="_Toc170831415"/>
    <w:bookmarkStart w:id="107" w:name="_Toc170998344"/>
    <w:bookmarkStart w:id="108" w:name="_Toc172121816"/>
    <w:bookmarkStart w:id="109" w:name="_Toc20415861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14:paraId="43D82EC2" w14:textId="77777777" w:rsidR="00F4423A" w:rsidRPr="003152F6" w:rsidRDefault="00F4423A" w:rsidP="00067D4B">
      <w:pPr>
        <w:pStyle w:val="Heading3"/>
      </w:pPr>
      <w:r w:rsidRPr="003152F6">
        <w:rPr>
          <w:noProof/>
        </w:rPr>
        <mc:AlternateContent>
          <mc:Choice Requires="wps">
            <w:drawing>
              <wp:anchor distT="0" distB="0" distL="114300" distR="114300" simplePos="0" relativeHeight="251665408" behindDoc="0" locked="0" layoutInCell="1" allowOverlap="1" wp14:anchorId="455585D9" wp14:editId="42953D49">
                <wp:simplePos x="0" y="0"/>
                <wp:positionH relativeFrom="column">
                  <wp:posOffset>0</wp:posOffset>
                </wp:positionH>
                <wp:positionV relativeFrom="paragraph">
                  <wp:posOffset>12065</wp:posOffset>
                </wp:positionV>
                <wp:extent cx="5832000" cy="23495"/>
                <wp:effectExtent l="0" t="0" r="35560" b="33655"/>
                <wp:wrapNone/>
                <wp:docPr id="42441104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32000" cy="234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009ED1" id="Straight Connector 1" o:spid="_x0000_s1026" alt="&quot;&quot;" style="position:absolute;flip:y;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5pt" to="459.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" strokecolor="#063a72 [3204]" strokeweight=".5pt">
                <v:stroke joinstyle="miter"/>
              </v:line>
            </w:pict>
          </mc:Fallback>
        </mc:AlternateContent>
      </w:r>
      <w:r w:rsidRPr="003152F6">
        <w:t>Handling booking system complaints</w:t>
      </w:r>
      <w:bookmarkEnd w:id="108"/>
      <w:bookmarkEnd w:id="109"/>
    </w:p>
    <w:p w14:paraId="578698B9" w14:textId="77777777" w:rsidR="00F4423A" w:rsidRPr="003152F6" w:rsidRDefault="00F4423A" w:rsidP="00896D1E">
      <w:r w:rsidRPr="003152F6">
        <w:t xml:space="preserve">Effective complaint management can improve service providers’ reputations and processes. It shows customers that their feedback is valued and helps booking entities identify what is working well and what needs to be improved. </w:t>
      </w:r>
    </w:p>
    <w:p w14:paraId="619DDFA6" w14:textId="77777777" w:rsidR="00F4423A" w:rsidRPr="003152F6" w:rsidRDefault="00F4423A" w:rsidP="00896D1E">
      <w:r w:rsidRPr="003152F6">
        <w:t xml:space="preserve">It’s best practice to have a clear customer-focused complaint policy that’s easy to access both internally and publicly. Make sure it’s available in multiple formats, including Easy Read, so all customers can use it. </w:t>
      </w:r>
    </w:p>
    <w:p w14:paraId="0099D979" w14:textId="77777777" w:rsidR="00F4423A" w:rsidRPr="003152F6" w:rsidRDefault="00F4423A" w:rsidP="00896D1E">
      <w:r w:rsidRPr="003152F6">
        <w:t>The customer complaint policy should:</w:t>
      </w:r>
    </w:p>
    <w:p w14:paraId="2938953B" w14:textId="77777777" w:rsidR="00F4423A" w:rsidRPr="003152F6" w:rsidRDefault="00F4423A" w:rsidP="006D4FEB">
      <w:pPr>
        <w:pStyle w:val="ListBullet0"/>
      </w:pPr>
      <w:r w:rsidRPr="003152F6">
        <w:t>align with the Australian Standard 10002:2022 Guidelines for complaint management in organisations (ISO 10002:2022)</w:t>
      </w:r>
    </w:p>
    <w:p w14:paraId="7AC1BA98" w14:textId="77777777" w:rsidR="00F4423A" w:rsidRPr="003152F6" w:rsidRDefault="00F4423A" w:rsidP="006D4FEB">
      <w:pPr>
        <w:pStyle w:val="ListBullet0"/>
      </w:pPr>
      <w:r w:rsidRPr="003152F6">
        <w:t xml:space="preserve">allow customers to make complaints, provide feedback, be notified of progress, and receive responses through a means of communication that is accessible to them </w:t>
      </w:r>
    </w:p>
    <w:p w14:paraId="75204D78" w14:textId="77777777" w:rsidR="00F4423A" w:rsidRPr="003152F6" w:rsidRDefault="00F4423A" w:rsidP="006D4FEB">
      <w:pPr>
        <w:pStyle w:val="ListBullet0"/>
      </w:pPr>
      <w:r w:rsidRPr="003152F6">
        <w:t>advise customers when complaints are received, whether they have been or will be considered, and whether action is necessary or has been taken</w:t>
      </w:r>
    </w:p>
    <w:p w14:paraId="7348DA91" w14:textId="77777777" w:rsidR="00F4423A" w:rsidRPr="003152F6" w:rsidRDefault="00F4423A" w:rsidP="006D4FEB">
      <w:pPr>
        <w:pStyle w:val="ListBullet0"/>
      </w:pPr>
      <w:r w:rsidRPr="003152F6">
        <w:t>seek continuous improvement</w:t>
      </w:r>
    </w:p>
    <w:p w14:paraId="4CF5F51F" w14:textId="77777777" w:rsidR="00F4423A" w:rsidRPr="003152F6" w:rsidRDefault="00F4423A" w:rsidP="006D4FEB">
      <w:pPr>
        <w:pStyle w:val="ListBullet0"/>
      </w:pPr>
      <w:r w:rsidRPr="003152F6">
        <w:t>make complaints easy, safe and include feedback on the result</w:t>
      </w:r>
    </w:p>
    <w:p w14:paraId="12C97743" w14:textId="77777777" w:rsidR="00F4423A" w:rsidRPr="003152F6" w:rsidRDefault="00F4423A" w:rsidP="006D4FEB">
      <w:pPr>
        <w:pStyle w:val="ListBullet0"/>
      </w:pPr>
      <w:r w:rsidRPr="003152F6">
        <w:t>maintain accurate and accessible records of complaints and resolutions</w:t>
      </w:r>
    </w:p>
    <w:p w14:paraId="55F10660" w14:textId="77777777" w:rsidR="00F4423A" w:rsidRPr="003152F6" w:rsidRDefault="00F4423A" w:rsidP="006D4FEB">
      <w:pPr>
        <w:pStyle w:val="ListBullet0"/>
      </w:pPr>
      <w:r w:rsidRPr="003152F6">
        <w:t>include training for staff who manage complaints to:</w:t>
      </w:r>
    </w:p>
    <w:p w14:paraId="1A8E8431" w14:textId="77777777" w:rsidR="00F4423A" w:rsidRPr="003152F6" w:rsidRDefault="00F4423A" w:rsidP="006D4FEB">
      <w:pPr>
        <w:pStyle w:val="ListBullet2"/>
      </w:pPr>
      <w:r w:rsidRPr="003152F6">
        <w:t>assess the complaint carefully</w:t>
      </w:r>
    </w:p>
    <w:p w14:paraId="6872142E" w14:textId="77777777" w:rsidR="00F4423A" w:rsidRPr="003152F6" w:rsidRDefault="00F4423A" w:rsidP="006D4FEB">
      <w:pPr>
        <w:pStyle w:val="ListBullet2"/>
      </w:pPr>
      <w:r w:rsidRPr="003152F6">
        <w:t>ask the customer what they believe is a reasonable result</w:t>
      </w:r>
    </w:p>
    <w:p w14:paraId="7B7D1461" w14:textId="77777777" w:rsidR="00F4423A" w:rsidRPr="003152F6" w:rsidRDefault="00F4423A" w:rsidP="006D4FEB">
      <w:pPr>
        <w:pStyle w:val="ListBullet2"/>
      </w:pPr>
      <w:r w:rsidRPr="003152F6">
        <w:lastRenderedPageBreak/>
        <w:t>manage expectations – explain what is and is not possible, how long the process will take, and what will happen next</w:t>
      </w:r>
    </w:p>
    <w:p w14:paraId="0883CE1E" w14:textId="77777777" w:rsidR="00F4423A" w:rsidRPr="003152F6" w:rsidRDefault="00F4423A" w:rsidP="006D4FEB">
      <w:pPr>
        <w:pStyle w:val="ListBullet2"/>
      </w:pPr>
      <w:r w:rsidRPr="003152F6">
        <w:t>focus on identifying solutions that meet the customer’s needs</w:t>
      </w:r>
    </w:p>
    <w:p w14:paraId="4387188F" w14:textId="3E99722F" w:rsidR="00F4423A" w:rsidRPr="003152F6" w:rsidRDefault="00F4423A" w:rsidP="006D4FEB">
      <w:pPr>
        <w:pStyle w:val="ListBullet2"/>
      </w:pPr>
      <w:r w:rsidRPr="003152F6">
        <w:t>check the customer is satisfied with how their complaint was managed.</w:t>
      </w:r>
    </w:p>
    <w:p w14:paraId="30C6009D" w14:textId="1FBE434E" w:rsidR="00F4423A" w:rsidRPr="003152F6" w:rsidRDefault="006D4FEB" w:rsidP="00F4423A">
      <w:pPr>
        <w:pStyle w:val="Heading4"/>
      </w:pPr>
      <w:r w:rsidRPr="003152F6">
        <w:rPr>
          <w:noProof/>
        </w:rPr>
        <mc:AlternateContent>
          <mc:Choice Requires="wps">
            <w:drawing>
              <wp:anchor distT="0" distB="0" distL="114300" distR="114300" simplePos="0" relativeHeight="251668480" behindDoc="0" locked="0" layoutInCell="1" allowOverlap="1" wp14:anchorId="04C3ECF9" wp14:editId="725CEF62">
                <wp:simplePos x="0" y="0"/>
                <wp:positionH relativeFrom="margin">
                  <wp:posOffset>0</wp:posOffset>
                </wp:positionH>
                <wp:positionV relativeFrom="paragraph">
                  <wp:posOffset>145415</wp:posOffset>
                </wp:positionV>
                <wp:extent cx="5832000" cy="23495"/>
                <wp:effectExtent l="0" t="0" r="35560" b="33655"/>
                <wp:wrapNone/>
                <wp:docPr id="24462031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32000" cy="234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924440" id="Straight Connector 1" o:spid="_x0000_s1026" alt="&quot;&quot;" style="position:absolute;flip:y;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1.45pt" to="459.2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" strokecolor="#063a72 [3204]" strokeweight=".5pt">
                <v:stroke joinstyle="miter"/>
                <w10:wrap anchorx="margin"/>
              </v:line>
            </w:pict>
          </mc:Fallback>
        </mc:AlternateContent>
      </w:r>
      <w:r w:rsidR="00F4423A" w:rsidRPr="003152F6">
        <w:t>Opportunities for improving customer experiences – complaints</w:t>
      </w:r>
    </w:p>
    <w:p w14:paraId="371258A2" w14:textId="77777777" w:rsidR="00F4423A" w:rsidRPr="003152F6" w:rsidRDefault="00F4423A" w:rsidP="00F4423A">
      <w:pPr>
        <w:pStyle w:val="Heading5"/>
      </w:pPr>
      <w:r w:rsidRPr="003152F6">
        <w:t>Example scenario</w:t>
      </w:r>
    </w:p>
    <w:p w14:paraId="55DF1146" w14:textId="77777777" w:rsidR="00F4423A" w:rsidRPr="003152F6" w:rsidRDefault="00F4423A" w:rsidP="00896D1E">
      <w:r w:rsidRPr="003152F6">
        <w:t xml:space="preserve">Janey (she/her/hers) is a young professional from Brisbane. Janey has vision impairment and requires support from her guide dog, Max. </w:t>
      </w:r>
    </w:p>
    <w:p w14:paraId="69A67CC6" w14:textId="77777777" w:rsidR="00F4423A" w:rsidRPr="003152F6" w:rsidRDefault="00F4423A" w:rsidP="00896D1E">
      <w:r w:rsidRPr="003152F6">
        <w:t>Janey attended an industry conference at the Toowoomba Convention Centre. This is Janey’s first time in Toowoomba, and she is not familiar with the local area. At the end of the first day, staff from the conference booked a taxi for Janey to travel back to her hotel. She waited patiently at the pick-up point with Max.</w:t>
      </w:r>
    </w:p>
    <w:p w14:paraId="330DA9AC" w14:textId="77777777" w:rsidR="00F4423A" w:rsidRPr="003152F6" w:rsidRDefault="00F4423A" w:rsidP="00896D1E">
      <w:r w:rsidRPr="003152F6">
        <w:t xml:space="preserve">Janey was standing with other conference attendees who saw the taxi approaching. However, when the driver noticed Max, they continued driving past the pick-up point and cancelled the job. Conference staff booked four more taxis, and each driver refused to stop, even when directed by conference staff. Each driver cancelled the job as they drove past. </w:t>
      </w:r>
    </w:p>
    <w:p w14:paraId="2E32FAFC" w14:textId="77777777" w:rsidR="00F4423A" w:rsidRPr="003152F6" w:rsidRDefault="00F4423A" w:rsidP="00896D1E">
      <w:r w:rsidRPr="003152F6">
        <w:t>Conference attendees said it was clear that each driver drove past and cancelled the job after noticing Janey had an assistance animal.</w:t>
      </w:r>
    </w:p>
    <w:p w14:paraId="74D364AB" w14:textId="77777777" w:rsidR="00F4423A" w:rsidRPr="003152F6" w:rsidRDefault="00F4423A" w:rsidP="00896D1E">
      <w:r w:rsidRPr="003152F6">
        <w:t>Janey told a disability advocate about her experience. The advocate called the booking entity to lodge a complaint. The operator bluntly advised that, given Janey didn't see or make note of the taxi licence plates, there was nothing they could do and hung up.</w:t>
      </w:r>
    </w:p>
    <w:p w14:paraId="6CC9ED21" w14:textId="77777777" w:rsidR="00F4423A" w:rsidRPr="003152F6" w:rsidRDefault="00F4423A" w:rsidP="006D4FEB">
      <w:pPr>
        <w:pStyle w:val="Heading5"/>
      </w:pPr>
      <w:r w:rsidRPr="003152F6">
        <w:t>How could best practice be applied to Janey's scenario?</w:t>
      </w:r>
    </w:p>
    <w:p w14:paraId="199AF251" w14:textId="77777777" w:rsidR="00F4423A" w:rsidRPr="003152F6" w:rsidRDefault="00F4423A" w:rsidP="00896D1E">
      <w:r w:rsidRPr="003152F6">
        <w:t>Booking entities can make processes to:</w:t>
      </w:r>
    </w:p>
    <w:p w14:paraId="684ED37B" w14:textId="77777777" w:rsidR="00F4423A" w:rsidRPr="003152F6" w:rsidRDefault="00F4423A" w:rsidP="006D4FEB">
      <w:pPr>
        <w:pStyle w:val="ListBullet0"/>
      </w:pPr>
      <w:r w:rsidRPr="003152F6">
        <w:t>prioritise bookings for customers with accessibility requirements</w:t>
      </w:r>
    </w:p>
    <w:p w14:paraId="33140F85" w14:textId="77777777" w:rsidR="00F4423A" w:rsidRPr="003152F6" w:rsidRDefault="00F4423A" w:rsidP="006D4FEB">
      <w:pPr>
        <w:pStyle w:val="ListBullet0"/>
      </w:pPr>
      <w:r w:rsidRPr="003152F6">
        <w:t>include an ‘accessibility requirements’ screening question in the booking process.</w:t>
      </w:r>
    </w:p>
    <w:p w14:paraId="23A42222" w14:textId="77777777" w:rsidR="00F4423A" w:rsidRPr="003152F6" w:rsidRDefault="00F4423A" w:rsidP="006D4FEB">
      <w:pPr>
        <w:pStyle w:val="ListBullet0"/>
      </w:pPr>
      <w:r w:rsidRPr="003152F6">
        <w:t>clearly identify customer accessibility requirements for drivers when they receive the booking</w:t>
      </w:r>
    </w:p>
    <w:p w14:paraId="6ABE2A65" w14:textId="77777777" w:rsidR="00F4423A" w:rsidRPr="003152F6" w:rsidRDefault="00F4423A" w:rsidP="006D4FEB">
      <w:pPr>
        <w:pStyle w:val="ListBullet0"/>
      </w:pPr>
      <w:r w:rsidRPr="003152F6">
        <w:t>ensure drivers are aware of and meet their legal responsibility to accept customers with an assistance animal</w:t>
      </w:r>
    </w:p>
    <w:p w14:paraId="1C6D5FCD" w14:textId="77777777" w:rsidR="00F4423A" w:rsidRPr="003152F6" w:rsidRDefault="00F4423A" w:rsidP="006D4FEB">
      <w:pPr>
        <w:pStyle w:val="ListBullet0"/>
      </w:pPr>
      <w:r w:rsidRPr="003152F6">
        <w:t>train staff to communicate effectively with customers with disability</w:t>
      </w:r>
    </w:p>
    <w:p w14:paraId="2B00FFA9" w14:textId="77777777" w:rsidR="00F4423A" w:rsidRPr="003152F6" w:rsidRDefault="00F4423A" w:rsidP="006D4FEB">
      <w:pPr>
        <w:pStyle w:val="ListBullet0"/>
      </w:pPr>
      <w:r w:rsidRPr="003152F6">
        <w:lastRenderedPageBreak/>
        <w:t>develop and use internal strategies for managing complaints about discrimination by drivers or dispatch staff. This may involve refresher training or more severe disciplinary action.</w:t>
      </w:r>
    </w:p>
    <w:bookmarkStart w:id="110" w:name="_Toc170729628"/>
    <w:bookmarkStart w:id="111" w:name="_Toc170831000"/>
    <w:bookmarkStart w:id="112" w:name="_Toc170831156"/>
    <w:bookmarkStart w:id="113" w:name="_Toc170831417"/>
    <w:bookmarkStart w:id="114" w:name="_Toc170998346"/>
    <w:bookmarkStart w:id="115" w:name="_Toc172121817"/>
    <w:bookmarkStart w:id="116" w:name="_Toc204158613"/>
    <w:bookmarkEnd w:id="110"/>
    <w:bookmarkEnd w:id="111"/>
    <w:bookmarkEnd w:id="112"/>
    <w:bookmarkEnd w:id="113"/>
    <w:bookmarkEnd w:id="114"/>
    <w:p w14:paraId="605CB51C" w14:textId="77777777" w:rsidR="00F4423A" w:rsidRPr="003152F6" w:rsidRDefault="00F4423A" w:rsidP="00501EE4">
      <w:pPr>
        <w:pStyle w:val="Heading2"/>
      </w:pPr>
      <w:r w:rsidRPr="003152F6">
        <w:rPr>
          <w:noProof/>
        </w:rPr>
        <mc:AlternateContent>
          <mc:Choice Requires="wps">
            <w:drawing>
              <wp:anchor distT="0" distB="0" distL="114300" distR="114300" simplePos="0" relativeHeight="251667456" behindDoc="0" locked="0" layoutInCell="1" allowOverlap="1" wp14:anchorId="5CF2A71F" wp14:editId="725888F2">
                <wp:simplePos x="0" y="0"/>
                <wp:positionH relativeFrom="column">
                  <wp:posOffset>0</wp:posOffset>
                </wp:positionH>
                <wp:positionV relativeFrom="paragraph">
                  <wp:posOffset>52705</wp:posOffset>
                </wp:positionV>
                <wp:extent cx="5832000" cy="23495"/>
                <wp:effectExtent l="0" t="0" r="35560" b="33655"/>
                <wp:wrapNone/>
                <wp:docPr id="98297792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32000" cy="234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F541A5" id="Straight Connector 1" o:spid="_x0000_s1026" alt="&quot;&quot;"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15pt" to="459.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" strokecolor="#063a72 [3204]" strokeweight=".5pt">
                <v:stroke joinstyle="miter"/>
              </v:line>
            </w:pict>
          </mc:Fallback>
        </mc:AlternateContent>
      </w:r>
      <w:r w:rsidRPr="003152F6">
        <w:t>Continuous review of booking systems</w:t>
      </w:r>
      <w:bookmarkEnd w:id="115"/>
      <w:bookmarkEnd w:id="116"/>
    </w:p>
    <w:p w14:paraId="5F9CCE48" w14:textId="77777777" w:rsidR="00F4423A" w:rsidRPr="003152F6" w:rsidRDefault="00F4423A" w:rsidP="00896D1E">
      <w:r w:rsidRPr="003152F6">
        <w:t>It is best practice for booking entities to regularly review and improve their booking systems.</w:t>
      </w:r>
    </w:p>
    <w:p w14:paraId="1DA29B91" w14:textId="77777777" w:rsidR="00F4423A" w:rsidRPr="003152F6" w:rsidRDefault="00F4423A" w:rsidP="00896D1E">
      <w:r w:rsidRPr="003152F6">
        <w:t>Customer, driver, and staff feedback can drive these improvements.</w:t>
      </w:r>
    </w:p>
    <w:p w14:paraId="0236C360" w14:textId="77777777" w:rsidR="00F4423A" w:rsidRPr="003152F6" w:rsidRDefault="00F4423A" w:rsidP="006D4FEB">
      <w:pPr>
        <w:pStyle w:val="ListBullet0"/>
      </w:pPr>
      <w:r w:rsidRPr="003152F6">
        <w:t>Respond to external factors in the review process. For example, changes in technology, industry learning and legislation, such as DSAPT or an increase in customer complaints.</w:t>
      </w:r>
    </w:p>
    <w:p w14:paraId="09F1E81C" w14:textId="77777777" w:rsidR="00F4423A" w:rsidRPr="003152F6" w:rsidRDefault="00F4423A" w:rsidP="006D4FEB">
      <w:pPr>
        <w:pStyle w:val="ListBullet0"/>
      </w:pPr>
      <w:r w:rsidRPr="003152F6">
        <w:t>Make changes slowly to minimise disruption to companies and customers.</w:t>
      </w:r>
    </w:p>
    <w:p w14:paraId="2062306D" w14:textId="77777777" w:rsidR="00F4423A" w:rsidRPr="003152F6" w:rsidRDefault="00F4423A" w:rsidP="009C02B5">
      <w:pPr>
        <w:pStyle w:val="Heading3"/>
      </w:pPr>
      <w:bookmarkStart w:id="117" w:name="_Toc172121818"/>
      <w:bookmarkStart w:id="118" w:name="_Toc204158614"/>
      <w:r w:rsidRPr="003152F6">
        <w:t>Be proactive</w:t>
      </w:r>
      <w:bookmarkEnd w:id="117"/>
      <w:bookmarkEnd w:id="118"/>
    </w:p>
    <w:p w14:paraId="71E87D2F" w14:textId="56F872FB" w:rsidR="00F4423A" w:rsidRPr="003152F6" w:rsidRDefault="00F4423A" w:rsidP="00896D1E">
      <w:r w:rsidRPr="003152F6">
        <w:t>Being proactive about using best practice approaches has many benefits. Making improvements before a problem arises or mandatory reforms are introduced saves time and money and improves relationship</w:t>
      </w:r>
      <w:r w:rsidR="00711AD5">
        <w:t>s</w:t>
      </w:r>
      <w:r w:rsidRPr="003152F6">
        <w:t xml:space="preserve"> with customers. </w:t>
      </w:r>
    </w:p>
    <w:p w14:paraId="7F175C7C" w14:textId="77777777" w:rsidR="00F4423A" w:rsidRPr="003152F6" w:rsidRDefault="00F4423A" w:rsidP="00896D1E">
      <w:r w:rsidRPr="003152F6">
        <w:t>Here’s how to follow best practice when reviewing booking systems:</w:t>
      </w:r>
    </w:p>
    <w:p w14:paraId="3E43F290" w14:textId="77777777" w:rsidR="00F4423A" w:rsidRPr="003152F6" w:rsidRDefault="00F4423A" w:rsidP="006D4FEB">
      <w:pPr>
        <w:pStyle w:val="ListBullet0"/>
      </w:pPr>
      <w:r w:rsidRPr="003152F6">
        <w:t>Conduct reviews of booking systems and practices to address customer feedback and as part of continuous business improvement. Best practice recommends reviewing booking systems and how they meet customer needs each year.</w:t>
      </w:r>
    </w:p>
    <w:p w14:paraId="4FBD5F58" w14:textId="77777777" w:rsidR="00F4423A" w:rsidRPr="003152F6" w:rsidRDefault="00F4423A" w:rsidP="006D4FEB">
      <w:pPr>
        <w:pStyle w:val="ListBullet0"/>
      </w:pPr>
      <w:r w:rsidRPr="003152F6">
        <w:t xml:space="preserve">Prioritise improvements and introduce them gradually. This will cause less disruption to the business and allow you to evaluate changes. </w:t>
      </w:r>
    </w:p>
    <w:p w14:paraId="2EFF956D" w14:textId="77777777" w:rsidR="00F4423A" w:rsidRPr="003152F6" w:rsidRDefault="00F4423A" w:rsidP="006D4FEB">
      <w:pPr>
        <w:pStyle w:val="ListBullet0"/>
      </w:pPr>
      <w:r w:rsidRPr="003152F6">
        <w:t xml:space="preserve">Regularly consult with people who have lived experience of disability and/or disability advocacy groups to identify areas for improvement with the services you provide. This can be done through focus groups, surveys, customer complaints and by actively seeking feedback on certain parts of the booking process. </w:t>
      </w:r>
    </w:p>
    <w:p w14:paraId="6673725B" w14:textId="643F54FF" w:rsidR="008113E9" w:rsidRPr="008113E9" w:rsidRDefault="00F4423A" w:rsidP="006D4FEB">
      <w:pPr>
        <w:pStyle w:val="ListBullet0"/>
      </w:pPr>
      <w:r w:rsidRPr="003152F6">
        <w:t>Improve your booking system for all customers, focusing on customers with accessibility needs.</w:t>
      </w:r>
    </w:p>
    <w:sectPr w:rsidR="008113E9" w:rsidRPr="008113E9" w:rsidSect="008113E9">
      <w:pgSz w:w="11906" w:h="16838" w:code="9"/>
      <w:pgMar w:top="1135" w:right="1418" w:bottom="1843"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A3D93" w14:textId="77777777" w:rsidR="00AF5D5E" w:rsidRDefault="00AF5D5E" w:rsidP="00A9280E">
      <w:pPr>
        <w:spacing w:line="240" w:lineRule="auto"/>
      </w:pPr>
      <w:r>
        <w:separator/>
      </w:r>
    </w:p>
  </w:endnote>
  <w:endnote w:type="continuationSeparator" w:id="0">
    <w:p w14:paraId="421CA9B6" w14:textId="77777777" w:rsidR="00AF5D5E" w:rsidRDefault="00AF5D5E" w:rsidP="00A92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5AE38" w14:textId="441D99CC" w:rsidR="00B94111" w:rsidRPr="000126D6" w:rsidRDefault="000126D6" w:rsidP="000126D6">
    <w:pPr>
      <w:pStyle w:val="Footer"/>
    </w:pPr>
    <w:r w:rsidRPr="000126D6">
      <w:rPr>
        <w:noProof/>
      </w:rPr>
      <mc:AlternateContent>
        <mc:Choice Requires="wps">
          <w:drawing>
            <wp:anchor distT="0" distB="0" distL="114300" distR="114300" simplePos="0" relativeHeight="251659264" behindDoc="0" locked="0" layoutInCell="1" allowOverlap="1" wp14:anchorId="25D5E0AD" wp14:editId="19191096">
              <wp:simplePos x="0" y="0"/>
              <wp:positionH relativeFrom="column">
                <wp:posOffset>635</wp:posOffset>
              </wp:positionH>
              <wp:positionV relativeFrom="paragraph">
                <wp:posOffset>-86534</wp:posOffset>
              </wp:positionV>
              <wp:extent cx="5756564"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56564" cy="0"/>
                      </a:xfrm>
                      <a:prstGeom prst="line">
                        <a:avLst/>
                      </a:prstGeom>
                      <a:ln w="6350">
                        <a:solidFill>
                          <a:schemeClr val="tx1">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7590C9" id="Straight Connector 6"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6.8pt" to="453.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" strokecolor="#c6c6c6 [829]" strokeweight=".5pt">
              <v:stroke joinstyle="miter"/>
            </v:line>
          </w:pict>
        </mc:Fallback>
      </mc:AlternateContent>
    </w:r>
    <w:sdt>
      <w:sdtPr>
        <w:rPr>
          <w:rStyle w:val="Header2Char"/>
        </w:rPr>
        <w:alias w:val="Title"/>
        <w:tag w:val=""/>
        <w:id w:val="918837648"/>
        <w:dataBinding w:prefixMappings="xmlns:ns0='http://purl.org/dc/elements/1.1/' xmlns:ns1='http://schemas.openxmlformats.org/package/2006/metadata/core-properties' " w:xpath="/ns1:coreProperties[1]/ns0:title[1]" w:storeItemID="{6C3C8BC8-F283-45AE-878A-BAB7291924A1}"/>
        <w:text/>
      </w:sdtPr>
      <w:sdtContent>
        <w:r w:rsidR="002E41CC">
          <w:rPr>
            <w:rStyle w:val="Header2Char"/>
          </w:rPr>
          <w:t>Inclusive Booking and Communication Systems</w:t>
        </w:r>
      </w:sdtContent>
    </w:sdt>
    <w:r w:rsidR="000623DB">
      <w:ptab w:relativeTo="margin" w:alignment="right" w:leader="none"/>
    </w:r>
    <w:r w:rsidR="000623DB">
      <w:fldChar w:fldCharType="begin"/>
    </w:r>
    <w:r w:rsidR="000623DB">
      <w:instrText xml:space="preserve"> PAGE  \* Arabic  \* MERGEFORMAT </w:instrText>
    </w:r>
    <w:r w:rsidR="000623DB">
      <w:fldChar w:fldCharType="separate"/>
    </w:r>
    <w:r w:rsidR="000623DB">
      <w:rPr>
        <w:noProof/>
      </w:rPr>
      <w:t>0</w:t>
    </w:r>
    <w:r w:rsidR="000623D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1E0A1" w14:textId="6A895F3D" w:rsidR="008113E9" w:rsidRPr="008113E9" w:rsidRDefault="008113E9" w:rsidP="008113E9">
    <w:pPr>
      <w:pStyle w:val="Footer"/>
    </w:pPr>
    <w:r w:rsidRPr="000126D6">
      <w:rPr>
        <w:noProof/>
      </w:rPr>
      <mc:AlternateContent>
        <mc:Choice Requires="wps">
          <w:drawing>
            <wp:anchor distT="0" distB="0" distL="114300" distR="114300" simplePos="0" relativeHeight="251663360" behindDoc="0" locked="0" layoutInCell="1" allowOverlap="1" wp14:anchorId="50E978DB" wp14:editId="27CE46D9">
              <wp:simplePos x="0" y="0"/>
              <wp:positionH relativeFrom="column">
                <wp:posOffset>635</wp:posOffset>
              </wp:positionH>
              <wp:positionV relativeFrom="paragraph">
                <wp:posOffset>-86534</wp:posOffset>
              </wp:positionV>
              <wp:extent cx="5756564" cy="0"/>
              <wp:effectExtent l="0" t="0" r="0" b="0"/>
              <wp:wrapNone/>
              <wp:docPr id="1087462810" name="Straight Connector 10874628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56564" cy="0"/>
                      </a:xfrm>
                      <a:prstGeom prst="line">
                        <a:avLst/>
                      </a:prstGeom>
                      <a:ln w="6350">
                        <a:solidFill>
                          <a:schemeClr val="tx1">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30E054" id="Straight Connector 1087462810"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5pt,-6.8pt" to="453.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" strokecolor="#c6c6c6 [829]" strokeweight=".5pt">
              <v:stroke joinstyle="miter"/>
            </v:line>
          </w:pict>
        </mc:Fallback>
      </mc:AlternateContent>
    </w:r>
    <w:sdt>
      <w:sdtPr>
        <w:rPr>
          <w:rStyle w:val="Header2Char"/>
        </w:rPr>
        <w:alias w:val="Title"/>
        <w:tag w:val=""/>
        <w:id w:val="-644193747"/>
        <w:dataBinding w:prefixMappings="xmlns:ns0='http://purl.org/dc/elements/1.1/' xmlns:ns1='http://schemas.openxmlformats.org/package/2006/metadata/core-properties' " w:xpath="/ns1:coreProperties[1]/ns0:title[1]" w:storeItemID="{6C3C8BC8-F283-45AE-878A-BAB7291924A1}"/>
        <w:text/>
      </w:sdtPr>
      <w:sdtContent>
        <w:r w:rsidR="002E41CC">
          <w:rPr>
            <w:rStyle w:val="Header2Char"/>
          </w:rPr>
          <w:t>Inclusive Booking and Communication Systems</w:t>
        </w:r>
      </w:sdtContent>
    </w:sdt>
    <w:r>
      <w:ptab w:relativeTo="margin" w:alignment="right" w:leader="none"/>
    </w:r>
    <w:r>
      <w:fldChar w:fldCharType="begin"/>
    </w:r>
    <w:r>
      <w:instrText xml:space="preserve"> PAGE  \* Arabic  \* MERGEFORMAT </w:instrText>
    </w:r>
    <w:r>
      <w:fldChar w:fldCharType="separate"/>
    </w:r>
    <w: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36EC1" w14:textId="77777777" w:rsidR="00AF5D5E" w:rsidRDefault="00AF5D5E" w:rsidP="00A9280E">
      <w:pPr>
        <w:spacing w:line="240" w:lineRule="auto"/>
      </w:pPr>
      <w:r>
        <w:separator/>
      </w:r>
    </w:p>
  </w:footnote>
  <w:footnote w:type="continuationSeparator" w:id="0">
    <w:p w14:paraId="4250162C" w14:textId="77777777" w:rsidR="00AF5D5E" w:rsidRDefault="00AF5D5E" w:rsidP="00A928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FD97" w14:textId="77777777" w:rsidR="00A35033" w:rsidRDefault="00A35033">
    <w:pPr>
      <w:pStyle w:val="Header"/>
    </w:pPr>
    <w:r>
      <w:rPr>
        <w:noProof/>
      </w:rPr>
      <w:drawing>
        <wp:anchor distT="0" distB="0" distL="114300" distR="114300" simplePos="0" relativeHeight="251661312" behindDoc="1" locked="1" layoutInCell="1" allowOverlap="1" wp14:anchorId="719E05C2" wp14:editId="51A6155B">
          <wp:simplePos x="0" y="0"/>
          <wp:positionH relativeFrom="margin">
            <wp:posOffset>-899160</wp:posOffset>
          </wp:positionH>
          <wp:positionV relativeFrom="margin">
            <wp:posOffset>-7649210</wp:posOffset>
          </wp:positionV>
          <wp:extent cx="7557770" cy="10687050"/>
          <wp:effectExtent l="0" t="0" r="5080" b="0"/>
          <wp:wrapNone/>
          <wp:docPr id="933159378" name="Picture 9331593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92105" name="Picture 118199210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7770" cy="106870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1FE9F" w14:textId="20C75545" w:rsidR="008113E9" w:rsidRDefault="008113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54CE9" w14:textId="0BCC6BD3" w:rsidR="008113E9" w:rsidRDefault="008113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8C5"/>
    <w:multiLevelType w:val="multilevel"/>
    <w:tmpl w:val="11C64328"/>
    <w:styleLink w:val="ListParagraph0"/>
    <w:lvl w:ilvl="0">
      <w:start w:val="1"/>
      <w:numFmt w:val="none"/>
      <w:suff w:val="nothing"/>
      <w:lvlText w:val=""/>
      <w:lvlJc w:val="left"/>
      <w:pPr>
        <w:ind w:left="284" w:firstLine="0"/>
      </w:pPr>
      <w:rPr>
        <w:rFonts w:asciiTheme="minorHAnsi" w:hAnsiTheme="minorHAnsi" w:hint="default"/>
        <w:color w:val="auto"/>
      </w:rPr>
    </w:lvl>
    <w:lvl w:ilvl="1">
      <w:start w:val="1"/>
      <w:numFmt w:val="none"/>
      <w:suff w:val="nothing"/>
      <w:lvlText w:val=""/>
      <w:lvlJc w:val="left"/>
      <w:pPr>
        <w:ind w:left="567" w:firstLine="0"/>
      </w:pPr>
      <w:rPr>
        <w:rFonts w:asciiTheme="minorHAnsi" w:hAnsiTheme="minorHAnsi" w:hint="default"/>
        <w:color w:val="auto"/>
      </w:rPr>
    </w:lvl>
    <w:lvl w:ilvl="2">
      <w:start w:val="1"/>
      <w:numFmt w:val="none"/>
      <w:suff w:val="nothing"/>
      <w:lvlText w:val=""/>
      <w:lvlJc w:val="left"/>
      <w:pPr>
        <w:ind w:left="851" w:firstLine="0"/>
      </w:pPr>
      <w:rPr>
        <w:rFonts w:asciiTheme="minorHAnsi" w:hAnsiTheme="minorHAnsi" w:hint="default"/>
        <w:color w:val="auto"/>
      </w:rPr>
    </w:lvl>
    <w:lvl w:ilvl="3">
      <w:start w:val="1"/>
      <w:numFmt w:val="none"/>
      <w:suff w:val="nothing"/>
      <w:lvlText w:val=""/>
      <w:lvlJc w:val="left"/>
      <w:pPr>
        <w:ind w:left="1134" w:firstLine="0"/>
      </w:pPr>
      <w:rPr>
        <w:rFonts w:asciiTheme="minorHAnsi" w:hAnsiTheme="minorHAnsi" w:hint="default"/>
        <w:color w:val="auto"/>
      </w:rPr>
    </w:lvl>
    <w:lvl w:ilvl="4">
      <w:start w:val="1"/>
      <w:numFmt w:val="none"/>
      <w:suff w:val="nothing"/>
      <w:lvlText w:val=""/>
      <w:lvlJc w:val="left"/>
      <w:pPr>
        <w:ind w:left="1418" w:firstLine="0"/>
      </w:pPr>
      <w:rPr>
        <w:rFonts w:asciiTheme="minorHAnsi" w:hAnsiTheme="minorHAnsi" w:hint="default"/>
        <w:color w:val="auto"/>
      </w:rPr>
    </w:lvl>
    <w:lvl w:ilvl="5">
      <w:start w:val="1"/>
      <w:numFmt w:val="none"/>
      <w:suff w:val="nothing"/>
      <w:lvlText w:val=""/>
      <w:lvlJc w:val="left"/>
      <w:pPr>
        <w:ind w:left="1701" w:firstLine="0"/>
      </w:pPr>
      <w:rPr>
        <w:rFonts w:asciiTheme="minorHAnsi" w:hAnsiTheme="minorHAnsi" w:hint="default"/>
        <w:color w:val="auto"/>
      </w:rPr>
    </w:lvl>
    <w:lvl w:ilvl="6">
      <w:start w:val="1"/>
      <w:numFmt w:val="none"/>
      <w:suff w:val="nothing"/>
      <w:lvlText w:val=""/>
      <w:lvlJc w:val="left"/>
      <w:pPr>
        <w:ind w:left="1985" w:firstLine="0"/>
      </w:pPr>
      <w:rPr>
        <w:rFonts w:hint="default"/>
        <w:color w:val="000000"/>
      </w:rPr>
    </w:lvl>
    <w:lvl w:ilvl="7">
      <w:start w:val="1"/>
      <w:numFmt w:val="none"/>
      <w:suff w:val="nothing"/>
      <w:lvlText w:val=""/>
      <w:lvlJc w:val="left"/>
      <w:pPr>
        <w:ind w:left="2268" w:firstLine="0"/>
      </w:pPr>
      <w:rPr>
        <w:rFonts w:hint="default"/>
      </w:rPr>
    </w:lvl>
    <w:lvl w:ilvl="8">
      <w:numFmt w:val="none"/>
      <w:lvlText w:val=""/>
      <w:lvlJc w:val="left"/>
      <w:pPr>
        <w:tabs>
          <w:tab w:val="num" w:pos="3123"/>
        </w:tabs>
        <w:ind w:left="2552" w:firstLine="0"/>
      </w:pPr>
      <w:rPr>
        <w:rFonts w:hint="default"/>
      </w:rPr>
    </w:lvl>
  </w:abstractNum>
  <w:abstractNum w:abstractNumId="1" w15:restartNumberingAfterBreak="0">
    <w:nsid w:val="07284AE9"/>
    <w:multiLevelType w:val="multilevel"/>
    <w:tmpl w:val="4212209E"/>
    <w:styleLink w:val="ListAlpha"/>
    <w:lvl w:ilvl="0">
      <w:start w:val="1"/>
      <w:numFmt w:val="lowerLetter"/>
      <w:pStyle w:val="ListAlpha0"/>
      <w:lvlText w:val="(%1)"/>
      <w:lvlJc w:val="left"/>
      <w:pPr>
        <w:tabs>
          <w:tab w:val="num" w:pos="567"/>
        </w:tabs>
        <w:ind w:left="567" w:hanging="567"/>
      </w:pPr>
      <w:rPr>
        <w:rFonts w:asciiTheme="minorHAnsi" w:hAnsiTheme="minorHAnsi" w:hint="default"/>
        <w:color w:val="auto"/>
        <w:sz w:val="20"/>
      </w:rPr>
    </w:lvl>
    <w:lvl w:ilvl="1">
      <w:start w:val="1"/>
      <w:numFmt w:val="lowerRoman"/>
      <w:pStyle w:val="ListAlpha2"/>
      <w:lvlText w:val="(%2)"/>
      <w:lvlJc w:val="left"/>
      <w:pPr>
        <w:tabs>
          <w:tab w:val="num" w:pos="1134"/>
        </w:tabs>
        <w:ind w:left="1134" w:hanging="567"/>
      </w:pPr>
      <w:rPr>
        <w:rFonts w:asciiTheme="minorHAnsi" w:hAnsiTheme="minorHAnsi" w:hint="default"/>
        <w:color w:val="auto"/>
        <w:sz w:val="20"/>
      </w:rPr>
    </w:lvl>
    <w:lvl w:ilvl="2">
      <w:start w:val="1"/>
      <w:numFmt w:val="decimal"/>
      <w:pStyle w:val="ListAlpha3"/>
      <w:lvlText w:val="(%3)"/>
      <w:lvlJc w:val="left"/>
      <w:pPr>
        <w:tabs>
          <w:tab w:val="num" w:pos="1701"/>
        </w:tabs>
        <w:ind w:left="1701" w:hanging="567"/>
      </w:pPr>
      <w:rPr>
        <w:rFonts w:asciiTheme="minorHAnsi" w:hAnsiTheme="minorHAnsi" w:hint="default"/>
        <w:color w:val="auto"/>
        <w:sz w:val="20"/>
      </w:rPr>
    </w:lvl>
    <w:lvl w:ilvl="3">
      <w:start w:val="1"/>
      <w:numFmt w:val="upperLetter"/>
      <w:pStyle w:val="ListAlpha4"/>
      <w:lvlText w:val="(%4)"/>
      <w:lvlJc w:val="left"/>
      <w:pPr>
        <w:tabs>
          <w:tab w:val="num" w:pos="2268"/>
        </w:tabs>
        <w:ind w:left="2268" w:hanging="567"/>
      </w:pPr>
      <w:rPr>
        <w:rFonts w:asciiTheme="minorHAnsi" w:hAnsiTheme="minorHAnsi" w:hint="default"/>
        <w:color w:val="auto"/>
        <w:sz w:val="20"/>
      </w:rPr>
    </w:lvl>
    <w:lvl w:ilvl="4">
      <w:start w:val="1"/>
      <w:numFmt w:val="upperRoman"/>
      <w:pStyle w:val="ListAlpha5"/>
      <w:lvlText w:val="(%5)"/>
      <w:lvlJc w:val="left"/>
      <w:pPr>
        <w:tabs>
          <w:tab w:val="num" w:pos="2835"/>
        </w:tabs>
        <w:ind w:left="2835" w:hanging="567"/>
      </w:pPr>
      <w:rPr>
        <w:rFonts w:asciiTheme="minorHAnsi" w:hAnsiTheme="minorHAnsi" w:hint="default"/>
        <w:color w:val="auto"/>
        <w:sz w:val="20"/>
      </w:rPr>
    </w:lvl>
    <w:lvl w:ilvl="5">
      <w:start w:val="1"/>
      <w:numFmt w:val="decimal"/>
      <w:pStyle w:val="ListAlpha6"/>
      <w:lvlText w:val="(%6)"/>
      <w:lvlJc w:val="left"/>
      <w:pPr>
        <w:tabs>
          <w:tab w:val="num" w:pos="3402"/>
        </w:tabs>
        <w:ind w:left="3402" w:hanging="567"/>
      </w:pPr>
      <w:rPr>
        <w:rFonts w:asciiTheme="minorHAnsi" w:hAnsiTheme="minorHAnsi" w:hint="default"/>
        <w:color w:val="auto"/>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 w15:restartNumberingAfterBreak="0">
    <w:nsid w:val="0CCD4DAA"/>
    <w:multiLevelType w:val="multilevel"/>
    <w:tmpl w:val="7996FD34"/>
    <w:styleLink w:val="ListTableBullet"/>
    <w:lvl w:ilvl="0">
      <w:start w:val="1"/>
      <w:numFmt w:val="bullet"/>
      <w:pStyle w:val="TableBullet"/>
      <w:lvlText w:val=""/>
      <w:lvlJc w:val="left"/>
      <w:pPr>
        <w:tabs>
          <w:tab w:val="num" w:pos="284"/>
        </w:tabs>
        <w:ind w:left="284" w:hanging="284"/>
      </w:pPr>
      <w:rPr>
        <w:rFonts w:ascii="Symbol" w:hAnsi="Symbol" w:hint="default"/>
        <w:color w:val="auto"/>
        <w:sz w:val="18"/>
      </w:rPr>
    </w:lvl>
    <w:lvl w:ilvl="1">
      <w:start w:val="1"/>
      <w:numFmt w:val="bullet"/>
      <w:pStyle w:val="TableBullet2"/>
      <w:lvlText w:val="–"/>
      <w:lvlJc w:val="left"/>
      <w:pPr>
        <w:tabs>
          <w:tab w:val="num" w:pos="567"/>
        </w:tabs>
        <w:ind w:left="567" w:hanging="283"/>
      </w:pPr>
      <w:rPr>
        <w:rFonts w:ascii="Arial" w:hAnsi="Arial" w:cs="Times New Roman" w:hint="default"/>
        <w:color w:val="auto"/>
        <w:sz w:val="18"/>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3" w15:restartNumberingAfterBreak="0">
    <w:nsid w:val="24741D40"/>
    <w:multiLevelType w:val="multilevel"/>
    <w:tmpl w:val="5F9E977C"/>
    <w:styleLink w:val="ListNumber"/>
    <w:lvl w:ilvl="0">
      <w:start w:val="1"/>
      <w:numFmt w:val="decimal"/>
      <w:lvlText w:val="(%1)"/>
      <w:lvlJc w:val="left"/>
      <w:pPr>
        <w:tabs>
          <w:tab w:val="num" w:pos="567"/>
        </w:tabs>
        <w:ind w:left="567" w:hanging="567"/>
      </w:pPr>
      <w:rPr>
        <w:rFonts w:asciiTheme="minorHAnsi" w:hAnsiTheme="minorHAns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34"/>
        </w:tabs>
        <w:ind w:left="1134" w:hanging="567"/>
      </w:pPr>
      <w:rPr>
        <w:rFonts w:asciiTheme="minorHAnsi" w:hAnsiTheme="minorHAnsi" w:hint="default"/>
        <w:b w:val="0"/>
        <w:i w:val="0"/>
        <w:color w:val="auto"/>
        <w:sz w:val="20"/>
      </w:rPr>
    </w:lvl>
    <w:lvl w:ilvl="2">
      <w:start w:val="1"/>
      <w:numFmt w:val="lowerRoman"/>
      <w:lvlText w:val="(%3)"/>
      <w:lvlJc w:val="left"/>
      <w:pPr>
        <w:tabs>
          <w:tab w:val="num" w:pos="1701"/>
        </w:tabs>
        <w:ind w:left="1701" w:hanging="567"/>
      </w:pPr>
      <w:rPr>
        <w:rFonts w:asciiTheme="minorHAnsi" w:hAnsiTheme="minorHAnsi" w:hint="default"/>
        <w:b w:val="0"/>
        <w:i w:val="0"/>
        <w:color w:val="auto"/>
        <w:sz w:val="20"/>
      </w:rPr>
    </w:lvl>
    <w:lvl w:ilvl="3">
      <w:start w:val="1"/>
      <w:numFmt w:val="upperLetter"/>
      <w:lvlText w:val="(%4)"/>
      <w:lvlJc w:val="left"/>
      <w:pPr>
        <w:tabs>
          <w:tab w:val="num" w:pos="2268"/>
        </w:tabs>
        <w:ind w:left="2268" w:hanging="567"/>
      </w:pPr>
      <w:rPr>
        <w:rFonts w:asciiTheme="minorHAnsi" w:hAnsiTheme="minorHAnsi" w:hint="default"/>
        <w:b w:val="0"/>
        <w:i w:val="0"/>
        <w:color w:val="auto"/>
        <w:sz w:val="20"/>
      </w:rPr>
    </w:lvl>
    <w:lvl w:ilvl="4">
      <w:start w:val="1"/>
      <w:numFmt w:val="upperRoman"/>
      <w:lvlText w:val="(%5)"/>
      <w:lvlJc w:val="left"/>
      <w:pPr>
        <w:tabs>
          <w:tab w:val="num" w:pos="2835"/>
        </w:tabs>
        <w:ind w:left="2835" w:hanging="567"/>
      </w:pPr>
      <w:rPr>
        <w:rFonts w:asciiTheme="minorHAnsi" w:hAnsiTheme="minorHAnsi" w:hint="default"/>
        <w:b w:val="0"/>
        <w:i w:val="0"/>
        <w:color w:val="auto"/>
        <w:sz w:val="20"/>
      </w:rPr>
    </w:lvl>
    <w:lvl w:ilvl="5">
      <w:start w:val="1"/>
      <w:numFmt w:val="decimal"/>
      <w:lvlText w:val="(%6)"/>
      <w:lvlJc w:val="left"/>
      <w:pPr>
        <w:tabs>
          <w:tab w:val="num" w:pos="3402"/>
        </w:tabs>
        <w:ind w:left="3402" w:hanging="567"/>
      </w:pPr>
      <w:rPr>
        <w:rFonts w:asciiTheme="minorHAnsi" w:hAnsiTheme="minorHAnsi" w:hint="default"/>
        <w:b w:val="0"/>
        <w:i w:val="0"/>
        <w:color w:val="auto"/>
        <w:sz w:val="20"/>
      </w:rPr>
    </w:lvl>
    <w:lvl w:ilvl="6">
      <w:start w:val="1"/>
      <w:numFmt w:val="none"/>
      <w:suff w:val="nothing"/>
      <w:lvlText w:val="%7"/>
      <w:lvlJc w:val="left"/>
      <w:pPr>
        <w:ind w:left="-1417" w:firstLine="0"/>
      </w:pPr>
      <w:rPr>
        <w:rFonts w:hint="default"/>
        <w:color w:val="E1001A"/>
      </w:rPr>
    </w:lvl>
    <w:lvl w:ilvl="7">
      <w:start w:val="1"/>
      <w:numFmt w:val="none"/>
      <w:suff w:val="nothing"/>
      <w:lvlText w:val="%8"/>
      <w:lvlJc w:val="left"/>
      <w:pPr>
        <w:ind w:left="-1417" w:firstLine="0"/>
      </w:pPr>
      <w:rPr>
        <w:rFonts w:hint="default"/>
        <w:color w:val="E1001A"/>
        <w:sz w:val="20"/>
      </w:rPr>
    </w:lvl>
    <w:lvl w:ilvl="8">
      <w:start w:val="1"/>
      <w:numFmt w:val="none"/>
      <w:suff w:val="nothing"/>
      <w:lvlText w:val="%9"/>
      <w:lvlJc w:val="left"/>
      <w:pPr>
        <w:ind w:left="-1417" w:firstLine="0"/>
      </w:pPr>
      <w:rPr>
        <w:rFonts w:hint="default"/>
        <w:color w:val="E1001A"/>
      </w:rPr>
    </w:lvl>
  </w:abstractNum>
  <w:abstractNum w:abstractNumId="4" w15:restartNumberingAfterBreak="0">
    <w:nsid w:val="353912ED"/>
    <w:multiLevelType w:val="multilevel"/>
    <w:tmpl w:val="13A4D1EE"/>
    <w:styleLink w:val="ListBullet"/>
    <w:lvl w:ilvl="0">
      <w:start w:val="1"/>
      <w:numFmt w:val="bullet"/>
      <w:lvlText w:val=""/>
      <w:lvlJc w:val="left"/>
      <w:pPr>
        <w:tabs>
          <w:tab w:val="num" w:pos="284"/>
        </w:tabs>
        <w:ind w:left="284" w:hanging="284"/>
      </w:pPr>
      <w:rPr>
        <w:rFonts w:ascii="Symbol" w:hAnsi="Symbol" w:hint="default"/>
        <w:b w:val="0"/>
        <w:i w:val="0"/>
        <w:color w:val="auto"/>
        <w:sz w:val="20"/>
        <w:szCs w:val="20"/>
      </w:rPr>
    </w:lvl>
    <w:lvl w:ilvl="1">
      <w:start w:val="1"/>
      <w:numFmt w:val="bullet"/>
      <w:lvlText w:val="–"/>
      <w:lvlJc w:val="left"/>
      <w:pPr>
        <w:tabs>
          <w:tab w:val="num" w:pos="567"/>
        </w:tabs>
        <w:ind w:left="567" w:hanging="283"/>
      </w:pPr>
      <w:rPr>
        <w:rFonts w:asciiTheme="minorHAnsi" w:hAnsiTheme="minorHAnsi" w:hint="default"/>
        <w:caps w:val="0"/>
        <w:strike w:val="0"/>
        <w:dstrike w:val="0"/>
        <w:vanish w:val="0"/>
        <w:color w:val="auto"/>
        <w:sz w:val="20"/>
        <w:u w:val="none"/>
        <w:vertAlign w:val="baseline"/>
      </w:rPr>
    </w:lvl>
    <w:lvl w:ilvl="2">
      <w:start w:val="1"/>
      <w:numFmt w:val="bullet"/>
      <w:lvlText w:val=""/>
      <w:lvlJc w:val="left"/>
      <w:pPr>
        <w:tabs>
          <w:tab w:val="num" w:pos="851"/>
        </w:tabs>
        <w:ind w:left="851" w:hanging="284"/>
      </w:pPr>
      <w:rPr>
        <w:rFonts w:ascii="Symbol" w:hAnsi="Symbol" w:hint="default"/>
        <w:color w:val="auto"/>
        <w:sz w:val="20"/>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color w:val="auto"/>
        <w:sz w:val="20"/>
        <w:u w:val="none"/>
        <w:vertAlign w:val="baseline"/>
      </w:rPr>
    </w:lvl>
    <w:lvl w:ilvl="4">
      <w:start w:val="1"/>
      <w:numFmt w:val="bullet"/>
      <w:lvlText w:val=""/>
      <w:lvlJc w:val="left"/>
      <w:pPr>
        <w:tabs>
          <w:tab w:val="num" w:pos="1418"/>
        </w:tabs>
        <w:ind w:left="1418" w:hanging="284"/>
      </w:pPr>
      <w:rPr>
        <w:rFonts w:ascii="Symbol" w:hAnsi="Symbol" w:hint="default"/>
        <w:color w:val="auto"/>
        <w:sz w:val="20"/>
      </w:rPr>
    </w:lvl>
    <w:lvl w:ilvl="5">
      <w:start w:val="1"/>
      <w:numFmt w:val="none"/>
      <w:lvlText w:val=""/>
      <w:lvlJc w:val="left"/>
      <w:pPr>
        <w:tabs>
          <w:tab w:val="num" w:pos="1701"/>
        </w:tabs>
        <w:ind w:left="1701" w:hanging="283"/>
      </w:pPr>
      <w:rPr>
        <w:rFonts w:hint="default"/>
        <w:caps w:val="0"/>
        <w:strike w:val="0"/>
        <w:dstrike w:val="0"/>
        <w:vanish w:val="0"/>
        <w:color w:val="auto"/>
        <w:sz w:val="20"/>
        <w:u w:val="none"/>
        <w:vertAlign w:val="baseline"/>
      </w:rPr>
    </w:lvl>
    <w:lvl w:ilvl="6">
      <w:start w:val="1"/>
      <w:numFmt w:val="none"/>
      <w:suff w:val="nothing"/>
      <w:lvlText w:val=""/>
      <w:lvlJc w:val="left"/>
      <w:pPr>
        <w:ind w:left="0" w:firstLine="0"/>
      </w:pPr>
      <w:rPr>
        <w:rFonts w:hint="default"/>
        <w:color w:val="auto"/>
        <w:sz w:val="20"/>
      </w:rPr>
    </w:lvl>
    <w:lvl w:ilvl="7">
      <w:start w:val="1"/>
      <w:numFmt w:val="none"/>
      <w:suff w:val="nothing"/>
      <w:lvlText w:val="%8"/>
      <w:lvlJc w:val="left"/>
      <w:pPr>
        <w:ind w:left="0" w:firstLine="0"/>
      </w:pPr>
      <w:rPr>
        <w:rFonts w:hint="default"/>
        <w:color w:val="000000"/>
        <w:sz w:val="20"/>
      </w:rPr>
    </w:lvl>
    <w:lvl w:ilvl="8">
      <w:start w:val="1"/>
      <w:numFmt w:val="none"/>
      <w:suff w:val="nothing"/>
      <w:lvlText w:val=""/>
      <w:lvlJc w:val="left"/>
      <w:pPr>
        <w:ind w:left="0" w:firstLine="0"/>
      </w:pPr>
      <w:rPr>
        <w:rFonts w:hint="default"/>
      </w:rPr>
    </w:lvl>
  </w:abstractNum>
  <w:abstractNum w:abstractNumId="5" w15:restartNumberingAfterBreak="0">
    <w:nsid w:val="40071FAE"/>
    <w:multiLevelType w:val="multilevel"/>
    <w:tmpl w:val="EF10BB0E"/>
    <w:styleLink w:val="ListNumberedHeadings"/>
    <w:lvl w:ilvl="0">
      <w:start w:val="1"/>
      <w:numFmt w:val="decimal"/>
      <w:pStyle w:val="AltHeading1"/>
      <w:lvlText w:val="%1."/>
      <w:lvlJc w:val="left"/>
      <w:pPr>
        <w:tabs>
          <w:tab w:val="num" w:pos="1134"/>
        </w:tabs>
        <w:ind w:left="1134" w:hanging="1134"/>
      </w:pPr>
      <w:rPr>
        <w:rFonts w:asciiTheme="majorHAnsi" w:hAnsiTheme="majorHAnsi" w:hint="default"/>
        <w:color w:val="063A72" w:themeColor="accent1"/>
      </w:rPr>
    </w:lvl>
    <w:lvl w:ilvl="1">
      <w:start w:val="1"/>
      <w:numFmt w:val="decimal"/>
      <w:pStyle w:val="AltHeading2"/>
      <w:lvlText w:val="%1.%2"/>
      <w:lvlJc w:val="left"/>
      <w:pPr>
        <w:tabs>
          <w:tab w:val="num" w:pos="1134"/>
        </w:tabs>
        <w:ind w:left="1134" w:hanging="1134"/>
      </w:pPr>
      <w:rPr>
        <w:rFonts w:asciiTheme="majorHAnsi" w:hAnsiTheme="majorHAnsi" w:hint="default"/>
        <w:color w:val="005EB8" w:themeColor="accent2"/>
      </w:rPr>
    </w:lvl>
    <w:lvl w:ilvl="2">
      <w:start w:val="1"/>
      <w:numFmt w:val="decimal"/>
      <w:pStyle w:val="AltHeading3"/>
      <w:lvlText w:val="%1.%2.%3"/>
      <w:lvlJc w:val="left"/>
      <w:pPr>
        <w:tabs>
          <w:tab w:val="num" w:pos="1134"/>
        </w:tabs>
        <w:ind w:left="1134" w:hanging="1134"/>
      </w:pPr>
      <w:rPr>
        <w:rFonts w:asciiTheme="majorHAnsi" w:hAnsiTheme="majorHAnsi" w:hint="default"/>
        <w:color w:val="063A72" w:themeColor="accent1"/>
      </w:rPr>
    </w:lvl>
    <w:lvl w:ilvl="3">
      <w:start w:val="1"/>
      <w:numFmt w:val="decimal"/>
      <w:pStyle w:val="AltHeading4"/>
      <w:lvlText w:val="%1.%2.%3.%4"/>
      <w:lvlJc w:val="left"/>
      <w:pPr>
        <w:tabs>
          <w:tab w:val="num" w:pos="1134"/>
        </w:tabs>
        <w:ind w:left="1134" w:hanging="1134"/>
      </w:pPr>
      <w:rPr>
        <w:rFonts w:asciiTheme="majorHAnsi" w:hAnsiTheme="majorHAnsi" w:hint="default"/>
        <w:color w:val="005EB8" w:themeColor="accent2"/>
        <w:sz w:val="24"/>
      </w:rPr>
    </w:lvl>
    <w:lvl w:ilvl="4">
      <w:start w:val="1"/>
      <w:numFmt w:val="decimal"/>
      <w:pStyle w:val="AltHeading5"/>
      <w:lvlText w:val="%1.%2.%3.%4.%5"/>
      <w:lvlJc w:val="left"/>
      <w:pPr>
        <w:tabs>
          <w:tab w:val="num" w:pos="1134"/>
        </w:tabs>
        <w:ind w:left="1134" w:hanging="1134"/>
      </w:pPr>
      <w:rPr>
        <w:rFonts w:asciiTheme="majorHAnsi" w:hAnsiTheme="majorHAnsi" w:hint="default"/>
        <w:color w:val="auto"/>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6" w15:restartNumberingAfterBreak="0">
    <w:nsid w:val="47EC5EDA"/>
    <w:multiLevelType w:val="hybridMultilevel"/>
    <w:tmpl w:val="8586D2F2"/>
    <w:lvl w:ilvl="0" w:tplc="0DC81C44">
      <w:start w:val="1"/>
      <w:numFmt w:val="bullet"/>
      <w:pStyle w:val="ListBullet0"/>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07F2368"/>
    <w:multiLevelType w:val="multilevel"/>
    <w:tmpl w:val="725CC2D2"/>
    <w:numStyleLink w:val="ListTableNumber"/>
  </w:abstractNum>
  <w:abstractNum w:abstractNumId="8" w15:restartNumberingAfterBreak="0">
    <w:nsid w:val="626E5373"/>
    <w:multiLevelType w:val="multilevel"/>
    <w:tmpl w:val="725CC2D2"/>
    <w:styleLink w:val="ListTableNumber"/>
    <w:lvl w:ilvl="0">
      <w:start w:val="1"/>
      <w:numFmt w:val="decimal"/>
      <w:pStyle w:val="TableNumber"/>
      <w:lvlText w:val="(%1)"/>
      <w:lvlJc w:val="left"/>
      <w:pPr>
        <w:tabs>
          <w:tab w:val="num" w:pos="284"/>
        </w:tabs>
        <w:ind w:left="284" w:hanging="284"/>
      </w:pPr>
      <w:rPr>
        <w:rFonts w:asciiTheme="minorHAnsi" w:hAnsiTheme="minorHAnsi" w:hint="default"/>
        <w:b w:val="0"/>
        <w:i w:val="0"/>
        <w:color w:val="auto"/>
        <w:sz w:val="18"/>
        <w:szCs w:val="21"/>
      </w:rPr>
    </w:lvl>
    <w:lvl w:ilvl="1">
      <w:start w:val="1"/>
      <w:numFmt w:val="lowerLetter"/>
      <w:pStyle w:val="TableNumber2"/>
      <w:lvlText w:val="(%2)"/>
      <w:lvlJc w:val="left"/>
      <w:pPr>
        <w:tabs>
          <w:tab w:val="num" w:pos="567"/>
        </w:tabs>
        <w:ind w:left="567" w:hanging="283"/>
      </w:pPr>
      <w:rPr>
        <w:rFonts w:asciiTheme="minorHAnsi" w:hAnsiTheme="minorHAnsi" w:hint="default"/>
        <w:b w:val="0"/>
        <w:i w:val="0"/>
        <w:color w:val="auto"/>
        <w:sz w:val="18"/>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63D246ED"/>
    <w:multiLevelType w:val="multilevel"/>
    <w:tmpl w:val="C9D46C44"/>
    <w:name w:val="Number List"/>
    <w:lvl w:ilvl="0">
      <w:start w:val="1"/>
      <w:numFmt w:val="decimal"/>
      <w:lvlRestart w:val="0"/>
      <w:pStyle w:val="ListNumber0"/>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10" w15:restartNumberingAfterBreak="0">
    <w:nsid w:val="67655653"/>
    <w:multiLevelType w:val="singleLevel"/>
    <w:tmpl w:val="F626B85E"/>
    <w:name w:val="Bullet List 3"/>
    <w:lvl w:ilvl="0">
      <w:start w:val="1"/>
      <w:numFmt w:val="bullet"/>
      <w:pStyle w:val="ListBullet3"/>
      <w:lvlText w:val="○"/>
      <w:lvlJc w:val="left"/>
      <w:pPr>
        <w:ind w:left="1000" w:hanging="360"/>
      </w:pPr>
      <w:rPr>
        <w:rFonts w:ascii="Arial" w:hAnsi="Arial" w:hint="default"/>
      </w:rPr>
    </w:lvl>
  </w:abstractNum>
  <w:abstractNum w:abstractNumId="11" w15:restartNumberingAfterBreak="0">
    <w:nsid w:val="70B822E6"/>
    <w:multiLevelType w:val="multilevel"/>
    <w:tmpl w:val="7996FD34"/>
    <w:numStyleLink w:val="ListTableBullet"/>
  </w:abstractNum>
  <w:abstractNum w:abstractNumId="12" w15:restartNumberingAfterBreak="0">
    <w:nsid w:val="7E0F5F26"/>
    <w:multiLevelType w:val="multilevel"/>
    <w:tmpl w:val="7FFA377C"/>
    <w:lvl w:ilvl="0">
      <w:start w:val="1"/>
      <w:numFmt w:val="upperLetter"/>
      <w:lvlRestart w:val="0"/>
      <w:pStyle w:val="AppendixH1"/>
      <w:suff w:val="nothing"/>
      <w:lvlText w:val="Schedule %1"/>
      <w:lvlJc w:val="left"/>
      <w:pPr>
        <w:ind w:left="0" w:firstLine="0"/>
      </w:pPr>
      <w:rPr>
        <w:rFonts w:ascii="Arial" w:hAnsi="Arial" w:hint="default"/>
        <w:color w:val="auto"/>
        <w:sz w:val="32"/>
        <w:szCs w:val="32"/>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none"/>
      <w:suff w:val="nothing"/>
      <w:lvlText w:val=""/>
      <w:lvlJc w:val="left"/>
      <w:pPr>
        <w:ind w:left="-851" w:firstLine="0"/>
      </w:pPr>
      <w:rPr>
        <w:rFonts w:hint="default"/>
        <w:color w:val="76787B"/>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sz w:val="18"/>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3" w15:restartNumberingAfterBreak="0">
    <w:nsid w:val="7E61285D"/>
    <w:multiLevelType w:val="singleLevel"/>
    <w:tmpl w:val="DADE1A62"/>
    <w:name w:val="Bullet List 1"/>
    <w:lvl w:ilvl="0">
      <w:start w:val="1"/>
      <w:numFmt w:val="bullet"/>
      <w:lvlRestart w:val="0"/>
      <w:lvlText w:val=""/>
      <w:lvlJc w:val="left"/>
      <w:pPr>
        <w:tabs>
          <w:tab w:val="num" w:pos="567"/>
        </w:tabs>
        <w:ind w:left="567" w:hanging="567"/>
      </w:pPr>
      <w:rPr>
        <w:rFonts w:ascii="Symbol" w:hAnsi="Symbol" w:hint="default"/>
      </w:rPr>
    </w:lvl>
  </w:abstractNum>
  <w:abstractNum w:abstractNumId="14" w15:restartNumberingAfterBreak="0">
    <w:nsid w:val="7FB7528C"/>
    <w:multiLevelType w:val="singleLevel"/>
    <w:tmpl w:val="A8E2679A"/>
    <w:lvl w:ilvl="0">
      <w:start w:val="1"/>
      <w:numFmt w:val="bullet"/>
      <w:pStyle w:val="ListBullet2"/>
      <w:lvlText w:val="̶"/>
      <w:lvlJc w:val="left"/>
      <w:pPr>
        <w:ind w:left="720" w:hanging="360"/>
      </w:pPr>
      <w:rPr>
        <w:rFonts w:ascii="Arial" w:hAnsi="Arial" w:hint="default"/>
      </w:rPr>
    </w:lvl>
  </w:abstractNum>
  <w:num w:numId="1" w16cid:durableId="611714971">
    <w:abstractNumId w:val="9"/>
  </w:num>
  <w:num w:numId="2" w16cid:durableId="1764453121">
    <w:abstractNumId w:val="14"/>
  </w:num>
  <w:num w:numId="3" w16cid:durableId="1647666585">
    <w:abstractNumId w:val="10"/>
  </w:num>
  <w:num w:numId="4" w16cid:durableId="1921984302">
    <w:abstractNumId w:val="6"/>
  </w:num>
  <w:num w:numId="5" w16cid:durableId="1066076465">
    <w:abstractNumId w:val="12"/>
  </w:num>
  <w:num w:numId="6" w16cid:durableId="1793287567">
    <w:abstractNumId w:val="0"/>
  </w:num>
  <w:num w:numId="7" w16cid:durableId="353963908">
    <w:abstractNumId w:val="2"/>
  </w:num>
  <w:num w:numId="8" w16cid:durableId="575675458">
    <w:abstractNumId w:val="8"/>
  </w:num>
  <w:num w:numId="9" w16cid:durableId="543444317">
    <w:abstractNumId w:val="11"/>
  </w:num>
  <w:num w:numId="10" w16cid:durableId="1578048825">
    <w:abstractNumId w:val="7"/>
  </w:num>
  <w:num w:numId="11" w16cid:durableId="1307317331">
    <w:abstractNumId w:val="1"/>
  </w:num>
  <w:num w:numId="12" w16cid:durableId="1614482292">
    <w:abstractNumId w:val="4"/>
  </w:num>
  <w:num w:numId="13" w16cid:durableId="2089686619">
    <w:abstractNumId w:val="3"/>
  </w:num>
  <w:num w:numId="14" w16cid:durableId="1361710883">
    <w:abstractNumId w:val="5"/>
    <w:lvlOverride w:ilvl="1">
      <w:lvl w:ilvl="1">
        <w:start w:val="1"/>
        <w:numFmt w:val="decimal"/>
        <w:pStyle w:val="AltHeading2"/>
        <w:lvlText w:val="%1.%2"/>
        <w:lvlJc w:val="left"/>
        <w:pPr>
          <w:tabs>
            <w:tab w:val="num" w:pos="1134"/>
          </w:tabs>
          <w:ind w:left="1134" w:hanging="1134"/>
        </w:pPr>
        <w:rPr>
          <w:rFonts w:asciiTheme="majorHAnsi" w:hAnsiTheme="majorHAnsi" w:hint="default"/>
          <w:color w:val="2E8540"/>
        </w:rPr>
      </w:lvl>
    </w:lvlOverride>
    <w:lvlOverride w:ilvl="3">
      <w:lvl w:ilvl="3">
        <w:start w:val="1"/>
        <w:numFmt w:val="decimal"/>
        <w:pStyle w:val="AltHeading4"/>
        <w:lvlText w:val="%1.%2.%3.%4"/>
        <w:lvlJc w:val="left"/>
        <w:pPr>
          <w:tabs>
            <w:tab w:val="num" w:pos="1134"/>
          </w:tabs>
          <w:ind w:left="1134" w:hanging="1134"/>
        </w:pPr>
        <w:rPr>
          <w:rFonts w:asciiTheme="majorHAnsi" w:hAnsiTheme="majorHAnsi" w:hint="default"/>
          <w:color w:val="2E8540"/>
          <w:sz w:val="24"/>
        </w:rPr>
      </w:lvl>
    </w:lvlOverride>
  </w:num>
  <w:num w:numId="15" w16cid:durableId="1719162064">
    <w:abstractNumId w:val="5"/>
  </w:num>
  <w:num w:numId="16" w16cid:durableId="41236025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9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4"/>
  <w:documentProtection w:formatting="1" w:enforcement="1" w:cryptProviderType="rsaAES" w:cryptAlgorithmClass="hash" w:cryptAlgorithmType="typeAny" w:cryptAlgorithmSid="14" w:cryptSpinCount="100000" w:hash="bSINo4Z9EUU9DbTBt3YFLyO0TB8/3SURdiygwPyLkIJOfsHRNJW2xm0ga0fVtHDfuo1ZPH8mW/+oRxRWHwqj1A==" w:salt="NIrY9Jkr2kpcl/ta7fCdNw=="/>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3E9"/>
    <w:rsid w:val="000126D6"/>
    <w:rsid w:val="00012CAD"/>
    <w:rsid w:val="0001356D"/>
    <w:rsid w:val="00020736"/>
    <w:rsid w:val="00024C73"/>
    <w:rsid w:val="0002504D"/>
    <w:rsid w:val="00032510"/>
    <w:rsid w:val="00040D81"/>
    <w:rsid w:val="0006203C"/>
    <w:rsid w:val="000623DB"/>
    <w:rsid w:val="00063EC5"/>
    <w:rsid w:val="0006610A"/>
    <w:rsid w:val="00067CCE"/>
    <w:rsid w:val="00067D4B"/>
    <w:rsid w:val="00073B95"/>
    <w:rsid w:val="000852B6"/>
    <w:rsid w:val="000919D4"/>
    <w:rsid w:val="000A21FE"/>
    <w:rsid w:val="000B62D3"/>
    <w:rsid w:val="000C41E0"/>
    <w:rsid w:val="000C4ABA"/>
    <w:rsid w:val="000D6874"/>
    <w:rsid w:val="000F1F26"/>
    <w:rsid w:val="00101A73"/>
    <w:rsid w:val="001041CF"/>
    <w:rsid w:val="001204AF"/>
    <w:rsid w:val="00140CB2"/>
    <w:rsid w:val="00154AB7"/>
    <w:rsid w:val="001611A8"/>
    <w:rsid w:val="00171882"/>
    <w:rsid w:val="00172F20"/>
    <w:rsid w:val="0018390F"/>
    <w:rsid w:val="0018783A"/>
    <w:rsid w:val="00190D28"/>
    <w:rsid w:val="001A3FDE"/>
    <w:rsid w:val="001D17A2"/>
    <w:rsid w:val="001E3F0A"/>
    <w:rsid w:val="001F3F89"/>
    <w:rsid w:val="00204A19"/>
    <w:rsid w:val="00216C9B"/>
    <w:rsid w:val="002203EC"/>
    <w:rsid w:val="00220B99"/>
    <w:rsid w:val="00242092"/>
    <w:rsid w:val="00251AA3"/>
    <w:rsid w:val="00267FDF"/>
    <w:rsid w:val="00281FEA"/>
    <w:rsid w:val="002909B5"/>
    <w:rsid w:val="00293985"/>
    <w:rsid w:val="002A0120"/>
    <w:rsid w:val="002A7912"/>
    <w:rsid w:val="002C3524"/>
    <w:rsid w:val="002C403A"/>
    <w:rsid w:val="002D34A2"/>
    <w:rsid w:val="002D489B"/>
    <w:rsid w:val="002D4C93"/>
    <w:rsid w:val="002D7D2F"/>
    <w:rsid w:val="002E41CC"/>
    <w:rsid w:val="002F2965"/>
    <w:rsid w:val="002F2FF2"/>
    <w:rsid w:val="00300DBB"/>
    <w:rsid w:val="00302523"/>
    <w:rsid w:val="003054BF"/>
    <w:rsid w:val="003152F6"/>
    <w:rsid w:val="00321BB9"/>
    <w:rsid w:val="00330284"/>
    <w:rsid w:val="0034090D"/>
    <w:rsid w:val="003448C7"/>
    <w:rsid w:val="003533A6"/>
    <w:rsid w:val="00394461"/>
    <w:rsid w:val="003B4322"/>
    <w:rsid w:val="003B6526"/>
    <w:rsid w:val="003C73AE"/>
    <w:rsid w:val="003D1D2B"/>
    <w:rsid w:val="003D3DDE"/>
    <w:rsid w:val="003D592E"/>
    <w:rsid w:val="003E0083"/>
    <w:rsid w:val="003E24DD"/>
    <w:rsid w:val="003F021E"/>
    <w:rsid w:val="00410148"/>
    <w:rsid w:val="00413A05"/>
    <w:rsid w:val="0042018F"/>
    <w:rsid w:val="004207B9"/>
    <w:rsid w:val="00435625"/>
    <w:rsid w:val="00444D2D"/>
    <w:rsid w:val="00446A18"/>
    <w:rsid w:val="004473C8"/>
    <w:rsid w:val="00461EB3"/>
    <w:rsid w:val="00482035"/>
    <w:rsid w:val="00485A2E"/>
    <w:rsid w:val="00486E3B"/>
    <w:rsid w:val="00487A20"/>
    <w:rsid w:val="00492B82"/>
    <w:rsid w:val="00492FF4"/>
    <w:rsid w:val="004B1945"/>
    <w:rsid w:val="004B5948"/>
    <w:rsid w:val="004C6FAE"/>
    <w:rsid w:val="004D56A9"/>
    <w:rsid w:val="004F108A"/>
    <w:rsid w:val="00500C65"/>
    <w:rsid w:val="00501EE4"/>
    <w:rsid w:val="00503AD7"/>
    <w:rsid w:val="005075D9"/>
    <w:rsid w:val="00511F74"/>
    <w:rsid w:val="005241D3"/>
    <w:rsid w:val="005356D0"/>
    <w:rsid w:val="00545452"/>
    <w:rsid w:val="00546311"/>
    <w:rsid w:val="0055068E"/>
    <w:rsid w:val="00554223"/>
    <w:rsid w:val="00560347"/>
    <w:rsid w:val="00567279"/>
    <w:rsid w:val="00572ECD"/>
    <w:rsid w:val="00573911"/>
    <w:rsid w:val="0057777A"/>
    <w:rsid w:val="00596985"/>
    <w:rsid w:val="00597270"/>
    <w:rsid w:val="005B366A"/>
    <w:rsid w:val="005B4843"/>
    <w:rsid w:val="005B5D84"/>
    <w:rsid w:val="005B5DD8"/>
    <w:rsid w:val="005C435D"/>
    <w:rsid w:val="005F07A0"/>
    <w:rsid w:val="00601688"/>
    <w:rsid w:val="00643375"/>
    <w:rsid w:val="006434D9"/>
    <w:rsid w:val="00650A5D"/>
    <w:rsid w:val="0067263C"/>
    <w:rsid w:val="0067596A"/>
    <w:rsid w:val="0068573B"/>
    <w:rsid w:val="006902D2"/>
    <w:rsid w:val="00691770"/>
    <w:rsid w:val="00692EE8"/>
    <w:rsid w:val="006A257D"/>
    <w:rsid w:val="006D195D"/>
    <w:rsid w:val="006D4FEB"/>
    <w:rsid w:val="006E4323"/>
    <w:rsid w:val="006F44A2"/>
    <w:rsid w:val="006F4FB9"/>
    <w:rsid w:val="006F63CD"/>
    <w:rsid w:val="006F7B3D"/>
    <w:rsid w:val="00711AD5"/>
    <w:rsid w:val="00715A42"/>
    <w:rsid w:val="00715DBD"/>
    <w:rsid w:val="00723604"/>
    <w:rsid w:val="00737BE9"/>
    <w:rsid w:val="00737DCA"/>
    <w:rsid w:val="00747BA3"/>
    <w:rsid w:val="007777F6"/>
    <w:rsid w:val="00794CEF"/>
    <w:rsid w:val="007A6B20"/>
    <w:rsid w:val="007B1D1E"/>
    <w:rsid w:val="007B55B4"/>
    <w:rsid w:val="007B5787"/>
    <w:rsid w:val="007E0CD4"/>
    <w:rsid w:val="007E45D3"/>
    <w:rsid w:val="007E5D9B"/>
    <w:rsid w:val="007E63C7"/>
    <w:rsid w:val="007E6613"/>
    <w:rsid w:val="007F00CE"/>
    <w:rsid w:val="007F7402"/>
    <w:rsid w:val="00805CF7"/>
    <w:rsid w:val="008113E9"/>
    <w:rsid w:val="00811AB9"/>
    <w:rsid w:val="00812BEF"/>
    <w:rsid w:val="00817400"/>
    <w:rsid w:val="00831DDA"/>
    <w:rsid w:val="00832E05"/>
    <w:rsid w:val="0084404D"/>
    <w:rsid w:val="00850F61"/>
    <w:rsid w:val="00873D82"/>
    <w:rsid w:val="0088793C"/>
    <w:rsid w:val="008938DB"/>
    <w:rsid w:val="00894903"/>
    <w:rsid w:val="00896D1E"/>
    <w:rsid w:val="008A05EE"/>
    <w:rsid w:val="008A7368"/>
    <w:rsid w:val="008C0F00"/>
    <w:rsid w:val="008C5058"/>
    <w:rsid w:val="008D375B"/>
    <w:rsid w:val="008D4272"/>
    <w:rsid w:val="008D45CD"/>
    <w:rsid w:val="008E08B2"/>
    <w:rsid w:val="008F1000"/>
    <w:rsid w:val="008F15FD"/>
    <w:rsid w:val="008F79AE"/>
    <w:rsid w:val="00900DEE"/>
    <w:rsid w:val="00910872"/>
    <w:rsid w:val="00913DEA"/>
    <w:rsid w:val="00923EA4"/>
    <w:rsid w:val="00924579"/>
    <w:rsid w:val="00936D2C"/>
    <w:rsid w:val="0094184C"/>
    <w:rsid w:val="00954EB3"/>
    <w:rsid w:val="00955CFE"/>
    <w:rsid w:val="00966CEB"/>
    <w:rsid w:val="009745D0"/>
    <w:rsid w:val="00984F2A"/>
    <w:rsid w:val="009868A8"/>
    <w:rsid w:val="009A127C"/>
    <w:rsid w:val="009A496D"/>
    <w:rsid w:val="009A4AED"/>
    <w:rsid w:val="009B024D"/>
    <w:rsid w:val="009C02B5"/>
    <w:rsid w:val="009C476A"/>
    <w:rsid w:val="009E5987"/>
    <w:rsid w:val="00A00E77"/>
    <w:rsid w:val="00A13321"/>
    <w:rsid w:val="00A250D6"/>
    <w:rsid w:val="00A35033"/>
    <w:rsid w:val="00A51CDC"/>
    <w:rsid w:val="00A63DCB"/>
    <w:rsid w:val="00A67B95"/>
    <w:rsid w:val="00A77553"/>
    <w:rsid w:val="00A9280E"/>
    <w:rsid w:val="00AA7218"/>
    <w:rsid w:val="00AB5965"/>
    <w:rsid w:val="00AE2692"/>
    <w:rsid w:val="00AF5D5E"/>
    <w:rsid w:val="00AF6044"/>
    <w:rsid w:val="00B01571"/>
    <w:rsid w:val="00B02107"/>
    <w:rsid w:val="00B0588B"/>
    <w:rsid w:val="00B1179E"/>
    <w:rsid w:val="00B13C2E"/>
    <w:rsid w:val="00B15F3B"/>
    <w:rsid w:val="00B44A61"/>
    <w:rsid w:val="00B46CA8"/>
    <w:rsid w:val="00B54845"/>
    <w:rsid w:val="00B56ABB"/>
    <w:rsid w:val="00B65437"/>
    <w:rsid w:val="00B70360"/>
    <w:rsid w:val="00B8052D"/>
    <w:rsid w:val="00B8622F"/>
    <w:rsid w:val="00B93838"/>
    <w:rsid w:val="00B94111"/>
    <w:rsid w:val="00BB1F42"/>
    <w:rsid w:val="00BB29BA"/>
    <w:rsid w:val="00BB35E9"/>
    <w:rsid w:val="00BC1C7D"/>
    <w:rsid w:val="00BC2693"/>
    <w:rsid w:val="00BC6BC9"/>
    <w:rsid w:val="00BD2922"/>
    <w:rsid w:val="00BE0BE9"/>
    <w:rsid w:val="00C0623C"/>
    <w:rsid w:val="00C12AC8"/>
    <w:rsid w:val="00C26415"/>
    <w:rsid w:val="00C358A6"/>
    <w:rsid w:val="00C371CC"/>
    <w:rsid w:val="00C37DC0"/>
    <w:rsid w:val="00C45D1F"/>
    <w:rsid w:val="00C513A0"/>
    <w:rsid w:val="00C61610"/>
    <w:rsid w:val="00C6493C"/>
    <w:rsid w:val="00C85784"/>
    <w:rsid w:val="00CA5EE5"/>
    <w:rsid w:val="00CB03AE"/>
    <w:rsid w:val="00CB5194"/>
    <w:rsid w:val="00CB6F7C"/>
    <w:rsid w:val="00CC58D5"/>
    <w:rsid w:val="00CE0CFA"/>
    <w:rsid w:val="00CF571C"/>
    <w:rsid w:val="00D242AE"/>
    <w:rsid w:val="00D310FD"/>
    <w:rsid w:val="00D34E36"/>
    <w:rsid w:val="00D37356"/>
    <w:rsid w:val="00D52A0C"/>
    <w:rsid w:val="00D62542"/>
    <w:rsid w:val="00D77F76"/>
    <w:rsid w:val="00D8103A"/>
    <w:rsid w:val="00D840FD"/>
    <w:rsid w:val="00D91F41"/>
    <w:rsid w:val="00DB782F"/>
    <w:rsid w:val="00DC0880"/>
    <w:rsid w:val="00DC7CAF"/>
    <w:rsid w:val="00DD7258"/>
    <w:rsid w:val="00DD7C5D"/>
    <w:rsid w:val="00DE0712"/>
    <w:rsid w:val="00DF29E6"/>
    <w:rsid w:val="00E16768"/>
    <w:rsid w:val="00E222B0"/>
    <w:rsid w:val="00E40381"/>
    <w:rsid w:val="00E4305A"/>
    <w:rsid w:val="00E43405"/>
    <w:rsid w:val="00E434E1"/>
    <w:rsid w:val="00E712EE"/>
    <w:rsid w:val="00E82BEB"/>
    <w:rsid w:val="00EA7ECF"/>
    <w:rsid w:val="00EB21D5"/>
    <w:rsid w:val="00EB3C3D"/>
    <w:rsid w:val="00ED7388"/>
    <w:rsid w:val="00EE4BEC"/>
    <w:rsid w:val="00EE5682"/>
    <w:rsid w:val="00EF4EAD"/>
    <w:rsid w:val="00F06129"/>
    <w:rsid w:val="00F12B31"/>
    <w:rsid w:val="00F1727E"/>
    <w:rsid w:val="00F17E91"/>
    <w:rsid w:val="00F266F9"/>
    <w:rsid w:val="00F353AC"/>
    <w:rsid w:val="00F3649F"/>
    <w:rsid w:val="00F4423A"/>
    <w:rsid w:val="00F518AD"/>
    <w:rsid w:val="00F735D6"/>
    <w:rsid w:val="00F77ECC"/>
    <w:rsid w:val="00F82919"/>
    <w:rsid w:val="00F872AD"/>
    <w:rsid w:val="00F91D40"/>
    <w:rsid w:val="00FB1B0E"/>
    <w:rsid w:val="00FB65C1"/>
    <w:rsid w:val="00FC76B9"/>
    <w:rsid w:val="00FD0817"/>
    <w:rsid w:val="00FD1276"/>
    <w:rsid w:val="00FD24F6"/>
    <w:rsid w:val="00FD6042"/>
    <w:rsid w:val="00FE6210"/>
    <w:rsid w:val="00FE78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B46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3" w:unhideWhenUsed="1"/>
    <w:lsdException w:name="footer" w:semiHidden="1" w:uiPriority="13"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9"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locked="1" w:uiPriority="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1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7"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3E9"/>
    <w:pPr>
      <w:suppressAutoHyphens/>
      <w:spacing w:before="160" w:after="240" w:line="320" w:lineRule="atLeast"/>
    </w:pPr>
    <w:rPr>
      <w:rFonts w:ascii="Arial" w:hAnsi="Arial"/>
      <w:color w:val="2F2F2F" w:themeColor="text1" w:themeTint="E6"/>
      <w:sz w:val="24"/>
    </w:rPr>
  </w:style>
  <w:style w:type="paragraph" w:styleId="Heading1">
    <w:name w:val="heading 1"/>
    <w:basedOn w:val="Normal"/>
    <w:next w:val="Normal"/>
    <w:link w:val="Heading1Char"/>
    <w:uiPriority w:val="9"/>
    <w:qFormat/>
    <w:rsid w:val="00486E3B"/>
    <w:pPr>
      <w:keepNext/>
      <w:keepLines/>
      <w:spacing w:before="480" w:line="680" w:lineRule="atLeast"/>
      <w:outlineLvl w:val="0"/>
    </w:pPr>
    <w:rPr>
      <w:rFonts w:eastAsiaTheme="majorEastAsia" w:cstheme="majorBidi"/>
      <w:color w:val="003E69"/>
      <w:sz w:val="60"/>
      <w:szCs w:val="36"/>
    </w:rPr>
  </w:style>
  <w:style w:type="paragraph" w:styleId="Heading2">
    <w:name w:val="heading 2"/>
    <w:basedOn w:val="Heading1"/>
    <w:next w:val="Normal"/>
    <w:link w:val="Heading2Char"/>
    <w:unhideWhenUsed/>
    <w:qFormat/>
    <w:rsid w:val="003054BF"/>
    <w:pPr>
      <w:spacing w:line="520" w:lineRule="atLeast"/>
      <w:outlineLvl w:val="1"/>
    </w:pPr>
    <w:rPr>
      <w:color w:val="001531" w:themeColor="background2" w:themeShade="1A"/>
      <w:sz w:val="44"/>
      <w:szCs w:val="32"/>
    </w:rPr>
  </w:style>
  <w:style w:type="paragraph" w:styleId="Heading3">
    <w:name w:val="heading 3"/>
    <w:basedOn w:val="Heading1"/>
    <w:next w:val="Normal"/>
    <w:link w:val="Heading3Char"/>
    <w:unhideWhenUsed/>
    <w:qFormat/>
    <w:rsid w:val="008F1000"/>
    <w:pPr>
      <w:spacing w:line="440" w:lineRule="atLeast"/>
      <w:outlineLvl w:val="2"/>
    </w:pPr>
    <w:rPr>
      <w:sz w:val="36"/>
      <w:szCs w:val="28"/>
    </w:rPr>
  </w:style>
  <w:style w:type="paragraph" w:styleId="Heading4">
    <w:name w:val="heading 4"/>
    <w:basedOn w:val="Heading1"/>
    <w:next w:val="Normal"/>
    <w:link w:val="Heading4Char"/>
    <w:autoRedefine/>
    <w:unhideWhenUsed/>
    <w:qFormat/>
    <w:rsid w:val="005B5DD8"/>
    <w:pPr>
      <w:spacing w:line="360" w:lineRule="atLeast"/>
      <w:outlineLvl w:val="3"/>
    </w:pPr>
    <w:rPr>
      <w:color w:val="063A72" w:themeColor="accent1"/>
      <w:sz w:val="28"/>
      <w:szCs w:val="24"/>
    </w:rPr>
  </w:style>
  <w:style w:type="paragraph" w:styleId="Heading5">
    <w:name w:val="heading 5"/>
    <w:basedOn w:val="Normal"/>
    <w:next w:val="Normal"/>
    <w:link w:val="Heading5Char"/>
    <w:unhideWhenUsed/>
    <w:qFormat/>
    <w:rsid w:val="005B5DD8"/>
    <w:pPr>
      <w:keepNext/>
      <w:keepLines/>
      <w:spacing w:before="480"/>
      <w:outlineLvl w:val="4"/>
    </w:pPr>
    <w:rPr>
      <w:rFonts w:asciiTheme="majorHAnsi" w:eastAsiaTheme="majorEastAsia" w:hAnsiTheme="majorHAnsi" w:cstheme="majorBidi"/>
      <w:b/>
      <w:color w:val="03264C" w:themeColor="text2"/>
    </w:rPr>
  </w:style>
  <w:style w:type="paragraph" w:styleId="Heading6">
    <w:name w:val="heading 6"/>
    <w:basedOn w:val="Normal"/>
    <w:next w:val="Normal"/>
    <w:link w:val="Heading6Char"/>
    <w:unhideWhenUsed/>
    <w:qFormat/>
    <w:rsid w:val="00B56ABB"/>
    <w:pPr>
      <w:keepNext/>
      <w:keepLines/>
      <w:spacing w:before="40"/>
      <w:outlineLvl w:val="5"/>
    </w:pPr>
    <w:rPr>
      <w:rFonts w:asciiTheme="majorHAnsi" w:eastAsiaTheme="majorEastAsia" w:hAnsiTheme="majorHAnsi" w:cstheme="majorBidi"/>
      <w:i/>
      <w:iCs/>
      <w:caps/>
      <w:color w:val="031C39" w:themeColor="accent1" w:themeShade="80"/>
    </w:rPr>
  </w:style>
  <w:style w:type="paragraph" w:styleId="Heading7">
    <w:name w:val="heading 7"/>
    <w:basedOn w:val="Normal"/>
    <w:next w:val="Normal"/>
    <w:link w:val="Heading7Char"/>
    <w:uiPriority w:val="9"/>
    <w:semiHidden/>
    <w:unhideWhenUsed/>
    <w:qFormat/>
    <w:rsid w:val="00B56ABB"/>
    <w:pPr>
      <w:keepNext/>
      <w:keepLines/>
      <w:spacing w:before="40"/>
      <w:outlineLvl w:val="6"/>
    </w:pPr>
    <w:rPr>
      <w:rFonts w:asciiTheme="majorHAnsi" w:eastAsiaTheme="majorEastAsia" w:hAnsiTheme="majorHAnsi" w:cstheme="majorBidi"/>
      <w:b/>
      <w:bCs/>
      <w:color w:val="031C39" w:themeColor="accent1" w:themeShade="80"/>
    </w:rPr>
  </w:style>
  <w:style w:type="paragraph" w:styleId="Heading8">
    <w:name w:val="heading 8"/>
    <w:basedOn w:val="Normal"/>
    <w:next w:val="Normal"/>
    <w:link w:val="Heading8Char"/>
    <w:uiPriority w:val="9"/>
    <w:semiHidden/>
    <w:unhideWhenUsed/>
    <w:qFormat/>
    <w:rsid w:val="00B56ABB"/>
    <w:pPr>
      <w:keepNext/>
      <w:keepLines/>
      <w:spacing w:before="40"/>
      <w:outlineLvl w:val="7"/>
    </w:pPr>
    <w:rPr>
      <w:rFonts w:asciiTheme="majorHAnsi" w:eastAsiaTheme="majorEastAsia" w:hAnsiTheme="majorHAnsi" w:cstheme="majorBidi"/>
      <w:b/>
      <w:bCs/>
      <w:i/>
      <w:iCs/>
      <w:color w:val="031C39" w:themeColor="accent1" w:themeShade="80"/>
    </w:rPr>
  </w:style>
  <w:style w:type="paragraph" w:styleId="Heading9">
    <w:name w:val="heading 9"/>
    <w:basedOn w:val="Normal"/>
    <w:next w:val="Normal"/>
    <w:link w:val="Heading9Char"/>
    <w:uiPriority w:val="9"/>
    <w:semiHidden/>
    <w:unhideWhenUsed/>
    <w:qFormat/>
    <w:rsid w:val="00B56ABB"/>
    <w:pPr>
      <w:keepNext/>
      <w:keepLines/>
      <w:spacing w:before="40"/>
      <w:outlineLvl w:val="8"/>
    </w:pPr>
    <w:rPr>
      <w:rFonts w:asciiTheme="majorHAnsi" w:eastAsiaTheme="majorEastAsia" w:hAnsiTheme="majorHAnsi" w:cstheme="majorBidi"/>
      <w:i/>
      <w:iCs/>
      <w:color w:val="031C3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unhideWhenUsed/>
    <w:rsid w:val="00A51CDC"/>
    <w:pPr>
      <w:framePr w:wrap="around" w:vAnchor="text" w:hAnchor="text" w:y="1"/>
      <w:pBdr>
        <w:top w:val="single" w:sz="2" w:space="8" w:color="C5C5C5" w:themeColor="text1" w:themeTint="40"/>
        <w:left w:val="single" w:sz="2" w:space="8" w:color="C5C5C5" w:themeColor="text1" w:themeTint="40"/>
        <w:bottom w:val="single" w:sz="2" w:space="8" w:color="C5C5C5" w:themeColor="text1" w:themeTint="40"/>
        <w:right w:val="single" w:sz="2" w:space="8" w:color="C5C5C5" w:themeColor="text1" w:themeTint="40"/>
      </w:pBdr>
      <w:ind w:left="640" w:right="640"/>
    </w:pPr>
    <w:rPr>
      <w:rFonts w:asciiTheme="minorHAnsi" w:eastAsiaTheme="minorEastAsia" w:hAnsiTheme="minorHAnsi"/>
      <w:iCs/>
      <w:color w:val="001531" w:themeColor="background2" w:themeShade="1A"/>
    </w:rPr>
  </w:style>
  <w:style w:type="paragraph" w:styleId="MessageHeader">
    <w:name w:val="Message Header"/>
    <w:basedOn w:val="Normal"/>
    <w:link w:val="MessageHeaderChar"/>
    <w:uiPriority w:val="99"/>
    <w:unhideWhenUsed/>
    <w:rsid w:val="00A51CDC"/>
    <w:pPr>
      <w:pBdr>
        <w:top w:val="single" w:sz="6" w:space="8" w:color="C5C5C5" w:themeColor="text1" w:themeTint="40"/>
        <w:left w:val="single" w:sz="6" w:space="8" w:color="C5C5C5" w:themeColor="text1" w:themeTint="40"/>
        <w:bottom w:val="single" w:sz="6" w:space="8" w:color="C5C5C5" w:themeColor="text1" w:themeTint="40"/>
        <w:right w:val="single" w:sz="6" w:space="8" w:color="C5C5C5" w:themeColor="text1" w:themeTint="40"/>
      </w:pBdr>
      <w:shd w:val="clear" w:color="auto" w:fill="E6F1FF" w:themeFill="background2"/>
      <w:spacing w:before="480" w:after="480"/>
    </w:pPr>
    <w:rPr>
      <w:rFonts w:asciiTheme="majorHAnsi" w:eastAsiaTheme="majorEastAsia" w:hAnsiTheme="majorHAnsi" w:cstheme="majorBidi"/>
      <w:szCs w:val="24"/>
    </w:rPr>
  </w:style>
  <w:style w:type="paragraph" w:styleId="Footer">
    <w:name w:val="footer"/>
    <w:basedOn w:val="Normal"/>
    <w:link w:val="FooterChar"/>
    <w:uiPriority w:val="13"/>
    <w:unhideWhenUsed/>
    <w:rsid w:val="00D37356"/>
    <w:pPr>
      <w:tabs>
        <w:tab w:val="center" w:pos="4536"/>
        <w:tab w:val="right" w:pos="9072"/>
      </w:tabs>
      <w:spacing w:after="160" w:line="280" w:lineRule="exact"/>
    </w:pPr>
    <w:rPr>
      <w:color w:val="525252" w:themeColor="text1" w:themeTint="BF"/>
      <w:sz w:val="20"/>
    </w:rPr>
  </w:style>
  <w:style w:type="character" w:customStyle="1" w:styleId="FooterChar">
    <w:name w:val="Footer Char"/>
    <w:basedOn w:val="DefaultParagraphFont"/>
    <w:link w:val="Footer"/>
    <w:uiPriority w:val="13"/>
    <w:rsid w:val="000126D6"/>
    <w:rPr>
      <w:rFonts w:ascii="Arial" w:hAnsi="Arial"/>
      <w:color w:val="525252" w:themeColor="text1" w:themeTint="BF"/>
      <w:sz w:val="20"/>
    </w:rPr>
  </w:style>
  <w:style w:type="paragraph" w:styleId="Header">
    <w:name w:val="header"/>
    <w:basedOn w:val="Footer"/>
    <w:link w:val="HeaderChar"/>
    <w:uiPriority w:val="13"/>
    <w:unhideWhenUsed/>
    <w:rsid w:val="003054BF"/>
  </w:style>
  <w:style w:type="character" w:customStyle="1" w:styleId="HeaderChar">
    <w:name w:val="Header Char"/>
    <w:basedOn w:val="DefaultParagraphFont"/>
    <w:link w:val="Header"/>
    <w:uiPriority w:val="13"/>
    <w:rsid w:val="003054BF"/>
    <w:rPr>
      <w:rFonts w:ascii="Arial" w:hAnsi="Arial"/>
      <w:color w:val="525252" w:themeColor="text1" w:themeTint="BF"/>
      <w:sz w:val="20"/>
    </w:rPr>
  </w:style>
  <w:style w:type="paragraph" w:customStyle="1" w:styleId="Header2">
    <w:name w:val="Header 2"/>
    <w:basedOn w:val="Footer"/>
    <w:link w:val="Header2Char"/>
    <w:rsid w:val="00D37356"/>
  </w:style>
  <w:style w:type="character" w:customStyle="1" w:styleId="Header2Char">
    <w:name w:val="Header 2 Char"/>
    <w:basedOn w:val="DefaultParagraphFont"/>
    <w:link w:val="Header2"/>
    <w:rsid w:val="00D37356"/>
    <w:rPr>
      <w:rFonts w:ascii="Arial" w:hAnsi="Arial"/>
      <w:color w:val="525252" w:themeColor="text1" w:themeTint="BF"/>
      <w:sz w:val="20"/>
    </w:rPr>
  </w:style>
  <w:style w:type="paragraph" w:customStyle="1" w:styleId="Footer2">
    <w:name w:val="Footer 2"/>
    <w:basedOn w:val="Footer"/>
    <w:link w:val="Footer2Char"/>
    <w:rsid w:val="003054BF"/>
  </w:style>
  <w:style w:type="character" w:customStyle="1" w:styleId="Footer2Char">
    <w:name w:val="Footer 2 Char"/>
    <w:basedOn w:val="DefaultParagraphFont"/>
    <w:link w:val="Footer2"/>
    <w:rsid w:val="003054BF"/>
    <w:rPr>
      <w:rFonts w:ascii="Arial" w:hAnsi="Arial"/>
      <w:color w:val="525252" w:themeColor="text1" w:themeTint="BF"/>
      <w:sz w:val="20"/>
    </w:rPr>
  </w:style>
  <w:style w:type="paragraph" w:styleId="ListNumber0">
    <w:name w:val="List Number"/>
    <w:basedOn w:val="Normal"/>
    <w:uiPriority w:val="2"/>
    <w:unhideWhenUsed/>
    <w:qFormat/>
    <w:rsid w:val="00F82919"/>
    <w:pPr>
      <w:numPr>
        <w:numId w:val="1"/>
      </w:numPr>
      <w:tabs>
        <w:tab w:val="num" w:pos="320"/>
      </w:tabs>
      <w:spacing w:before="0" w:after="0"/>
      <w:ind w:left="318" w:hanging="318"/>
      <w:contextualSpacing/>
    </w:pPr>
  </w:style>
  <w:style w:type="paragraph" w:styleId="ListNumber2">
    <w:name w:val="List Number 2"/>
    <w:basedOn w:val="Normal"/>
    <w:uiPriority w:val="19"/>
    <w:unhideWhenUsed/>
    <w:rsid w:val="00F82919"/>
    <w:pPr>
      <w:numPr>
        <w:ilvl w:val="1"/>
        <w:numId w:val="1"/>
      </w:numPr>
      <w:tabs>
        <w:tab w:val="num" w:pos="320"/>
      </w:tabs>
      <w:spacing w:before="0" w:after="0"/>
      <w:ind w:left="879" w:hanging="561"/>
      <w:contextualSpacing/>
    </w:pPr>
  </w:style>
  <w:style w:type="paragraph" w:styleId="ListNumber3">
    <w:name w:val="List Number 3"/>
    <w:basedOn w:val="Normal"/>
    <w:uiPriority w:val="19"/>
    <w:unhideWhenUsed/>
    <w:rsid w:val="00F82919"/>
    <w:pPr>
      <w:numPr>
        <w:ilvl w:val="2"/>
        <w:numId w:val="1"/>
      </w:numPr>
      <w:spacing w:before="0" w:after="0"/>
      <w:ind w:left="1446"/>
      <w:contextualSpacing/>
    </w:pPr>
  </w:style>
  <w:style w:type="paragraph" w:styleId="ListBullet0">
    <w:name w:val="List Bullet"/>
    <w:basedOn w:val="Normal"/>
    <w:uiPriority w:val="2"/>
    <w:unhideWhenUsed/>
    <w:qFormat/>
    <w:rsid w:val="005B5DD8"/>
    <w:pPr>
      <w:numPr>
        <w:numId w:val="4"/>
      </w:numPr>
      <w:spacing w:before="0" w:after="0"/>
      <w:contextualSpacing/>
    </w:pPr>
    <w:rPr>
      <w:lang w:eastAsia="en-AU"/>
    </w:rPr>
  </w:style>
  <w:style w:type="paragraph" w:styleId="ListBullet2">
    <w:name w:val="List Bullet 2"/>
    <w:basedOn w:val="Normal"/>
    <w:uiPriority w:val="19"/>
    <w:unhideWhenUsed/>
    <w:rsid w:val="005B5DD8"/>
    <w:pPr>
      <w:numPr>
        <w:numId w:val="2"/>
      </w:numPr>
      <w:tabs>
        <w:tab w:val="left" w:pos="160"/>
      </w:tabs>
      <w:spacing w:before="0" w:after="0"/>
      <w:ind w:left="918" w:hanging="357"/>
      <w:contextualSpacing/>
    </w:pPr>
  </w:style>
  <w:style w:type="paragraph" w:styleId="ListBullet3">
    <w:name w:val="List Bullet 3"/>
    <w:basedOn w:val="Normal"/>
    <w:autoRedefine/>
    <w:uiPriority w:val="19"/>
    <w:unhideWhenUsed/>
    <w:rsid w:val="005B5DD8"/>
    <w:pPr>
      <w:numPr>
        <w:numId w:val="3"/>
      </w:numPr>
      <w:tabs>
        <w:tab w:val="num" w:pos="1701"/>
      </w:tabs>
      <w:spacing w:before="0" w:after="0"/>
      <w:ind w:left="1236" w:hanging="357"/>
      <w:contextualSpacing/>
    </w:pPr>
  </w:style>
  <w:style w:type="paragraph" w:styleId="EnvelopeAddress">
    <w:name w:val="envelope address"/>
    <w:basedOn w:val="Normal"/>
    <w:uiPriority w:val="99"/>
    <w:semiHidden/>
    <w:unhideWhenUsed/>
    <w:rsid w:val="00D37356"/>
    <w:pPr>
      <w:framePr w:w="7920" w:h="1980" w:hRule="exact" w:hSpace="180" w:wrap="auto" w:hAnchor="page" w:xAlign="center" w:yAlign="bottom"/>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486E3B"/>
    <w:rPr>
      <w:rFonts w:ascii="Arial" w:eastAsiaTheme="majorEastAsia" w:hAnsi="Arial" w:cstheme="majorBidi"/>
      <w:color w:val="003E69"/>
      <w:sz w:val="60"/>
      <w:szCs w:val="36"/>
    </w:rPr>
  </w:style>
  <w:style w:type="character" w:customStyle="1" w:styleId="Heading3Char">
    <w:name w:val="Heading 3 Char"/>
    <w:basedOn w:val="DefaultParagraphFont"/>
    <w:link w:val="Heading3"/>
    <w:rsid w:val="008F1000"/>
    <w:rPr>
      <w:rFonts w:ascii="Arial" w:eastAsiaTheme="majorEastAsia" w:hAnsi="Arial" w:cstheme="majorBidi"/>
      <w:color w:val="003E69"/>
      <w:sz w:val="36"/>
      <w:szCs w:val="28"/>
    </w:rPr>
  </w:style>
  <w:style w:type="character" w:customStyle="1" w:styleId="Heading4Char">
    <w:name w:val="Heading 4 Char"/>
    <w:basedOn w:val="DefaultParagraphFont"/>
    <w:link w:val="Heading4"/>
    <w:rsid w:val="005B5DD8"/>
    <w:rPr>
      <w:rFonts w:ascii="Arial" w:eastAsiaTheme="majorEastAsia" w:hAnsi="Arial" w:cstheme="majorBidi"/>
      <w:color w:val="063A72" w:themeColor="accent1"/>
      <w:sz w:val="28"/>
      <w:szCs w:val="24"/>
    </w:rPr>
  </w:style>
  <w:style w:type="character" w:styleId="IntenseEmphasis">
    <w:name w:val="Intense Emphasis"/>
    <w:basedOn w:val="DefaultParagraphFont"/>
    <w:uiPriority w:val="21"/>
    <w:qFormat/>
    <w:rsid w:val="00B56ABB"/>
    <w:rPr>
      <w:b/>
      <w:bCs/>
      <w:i/>
      <w:iCs/>
    </w:rPr>
  </w:style>
  <w:style w:type="paragraph" w:styleId="IntenseQuote">
    <w:name w:val="Intense Quote"/>
    <w:basedOn w:val="Normal"/>
    <w:next w:val="Normal"/>
    <w:link w:val="IntenseQuoteChar"/>
    <w:uiPriority w:val="30"/>
    <w:qFormat/>
    <w:rsid w:val="00A51CDC"/>
    <w:pPr>
      <w:spacing w:before="480" w:after="480" w:line="360" w:lineRule="atLeast"/>
      <w:jc w:val="center"/>
    </w:pPr>
    <w:rPr>
      <w:rFonts w:asciiTheme="majorHAnsi" w:eastAsiaTheme="majorEastAsia" w:hAnsiTheme="majorHAnsi" w:cstheme="majorBidi"/>
      <w:b/>
      <w:i/>
      <w:color w:val="03264C" w:themeColor="text2"/>
      <w:spacing w:val="-6"/>
      <w:sz w:val="28"/>
      <w:szCs w:val="32"/>
    </w:rPr>
  </w:style>
  <w:style w:type="character" w:customStyle="1" w:styleId="IntenseQuoteChar">
    <w:name w:val="Intense Quote Char"/>
    <w:basedOn w:val="DefaultParagraphFont"/>
    <w:link w:val="IntenseQuote"/>
    <w:uiPriority w:val="30"/>
    <w:rsid w:val="00A51CDC"/>
    <w:rPr>
      <w:rFonts w:asciiTheme="majorHAnsi" w:eastAsiaTheme="majorEastAsia" w:hAnsiTheme="majorHAnsi" w:cstheme="majorBidi"/>
      <w:b/>
      <w:i/>
      <w:color w:val="03264C" w:themeColor="text2"/>
      <w:spacing w:val="-6"/>
      <w:sz w:val="28"/>
      <w:szCs w:val="32"/>
    </w:rPr>
  </w:style>
  <w:style w:type="paragraph" w:styleId="ListParagraph">
    <w:name w:val="List Paragraph"/>
    <w:basedOn w:val="Normal"/>
    <w:uiPriority w:val="2"/>
    <w:qFormat/>
    <w:rsid w:val="00B56ABB"/>
    <w:pPr>
      <w:ind w:left="720"/>
      <w:contextualSpacing/>
    </w:pPr>
  </w:style>
  <w:style w:type="character" w:customStyle="1" w:styleId="Heading2Char">
    <w:name w:val="Heading 2 Char"/>
    <w:basedOn w:val="DefaultParagraphFont"/>
    <w:link w:val="Heading2"/>
    <w:rsid w:val="003054BF"/>
    <w:rPr>
      <w:rFonts w:ascii="Arial" w:eastAsiaTheme="majorEastAsia" w:hAnsi="Arial" w:cstheme="majorBidi"/>
      <w:color w:val="001531" w:themeColor="background2" w:themeShade="1A"/>
      <w:sz w:val="44"/>
      <w:szCs w:val="32"/>
    </w:rPr>
  </w:style>
  <w:style w:type="character" w:customStyle="1" w:styleId="Heading5Char">
    <w:name w:val="Heading 5 Char"/>
    <w:basedOn w:val="DefaultParagraphFont"/>
    <w:link w:val="Heading5"/>
    <w:rsid w:val="005B5DD8"/>
    <w:rPr>
      <w:rFonts w:asciiTheme="majorHAnsi" w:eastAsiaTheme="majorEastAsia" w:hAnsiTheme="majorHAnsi" w:cstheme="majorBidi"/>
      <w:b/>
      <w:color w:val="03264C" w:themeColor="text2"/>
      <w:sz w:val="24"/>
    </w:rPr>
  </w:style>
  <w:style w:type="character" w:customStyle="1" w:styleId="Heading6Char">
    <w:name w:val="Heading 6 Char"/>
    <w:basedOn w:val="DefaultParagraphFont"/>
    <w:link w:val="Heading6"/>
    <w:rsid w:val="00B56ABB"/>
    <w:rPr>
      <w:rFonts w:asciiTheme="majorHAnsi" w:eastAsiaTheme="majorEastAsia" w:hAnsiTheme="majorHAnsi" w:cstheme="majorBidi"/>
      <w:i/>
      <w:iCs/>
      <w:caps/>
      <w:color w:val="031C39" w:themeColor="accent1" w:themeShade="80"/>
    </w:rPr>
  </w:style>
  <w:style w:type="character" w:customStyle="1" w:styleId="Heading7Char">
    <w:name w:val="Heading 7 Char"/>
    <w:basedOn w:val="DefaultParagraphFont"/>
    <w:link w:val="Heading7"/>
    <w:uiPriority w:val="9"/>
    <w:semiHidden/>
    <w:rsid w:val="00B56ABB"/>
    <w:rPr>
      <w:rFonts w:asciiTheme="majorHAnsi" w:eastAsiaTheme="majorEastAsia" w:hAnsiTheme="majorHAnsi" w:cstheme="majorBidi"/>
      <w:b/>
      <w:bCs/>
      <w:color w:val="031C39" w:themeColor="accent1" w:themeShade="80"/>
    </w:rPr>
  </w:style>
  <w:style w:type="character" w:customStyle="1" w:styleId="Heading8Char">
    <w:name w:val="Heading 8 Char"/>
    <w:basedOn w:val="DefaultParagraphFont"/>
    <w:link w:val="Heading8"/>
    <w:uiPriority w:val="9"/>
    <w:semiHidden/>
    <w:rsid w:val="00B56ABB"/>
    <w:rPr>
      <w:rFonts w:asciiTheme="majorHAnsi" w:eastAsiaTheme="majorEastAsia" w:hAnsiTheme="majorHAnsi" w:cstheme="majorBidi"/>
      <w:b/>
      <w:bCs/>
      <w:i/>
      <w:iCs/>
      <w:color w:val="031C39" w:themeColor="accent1" w:themeShade="80"/>
    </w:rPr>
  </w:style>
  <w:style w:type="character" w:customStyle="1" w:styleId="Heading9Char">
    <w:name w:val="Heading 9 Char"/>
    <w:basedOn w:val="DefaultParagraphFont"/>
    <w:link w:val="Heading9"/>
    <w:uiPriority w:val="9"/>
    <w:semiHidden/>
    <w:rsid w:val="00B56ABB"/>
    <w:rPr>
      <w:rFonts w:asciiTheme="majorHAnsi" w:eastAsiaTheme="majorEastAsia" w:hAnsiTheme="majorHAnsi" w:cstheme="majorBidi"/>
      <w:i/>
      <w:iCs/>
      <w:color w:val="031C39" w:themeColor="accent1" w:themeShade="80"/>
    </w:rPr>
  </w:style>
  <w:style w:type="paragraph" w:styleId="Caption">
    <w:name w:val="caption"/>
    <w:basedOn w:val="Normal"/>
    <w:next w:val="Normal"/>
    <w:uiPriority w:val="99"/>
    <w:unhideWhenUsed/>
    <w:qFormat/>
    <w:rsid w:val="00BC1C7D"/>
    <w:pPr>
      <w:spacing w:before="0" w:line="280" w:lineRule="atLeast"/>
    </w:pPr>
    <w:rPr>
      <w:bCs/>
      <w:color w:val="4D4D4D"/>
      <w:sz w:val="20"/>
    </w:rPr>
  </w:style>
  <w:style w:type="paragraph" w:styleId="Subtitle">
    <w:name w:val="Subtitle"/>
    <w:basedOn w:val="Normal"/>
    <w:next w:val="Normal"/>
    <w:link w:val="SubtitleChar"/>
    <w:uiPriority w:val="8"/>
    <w:qFormat/>
    <w:rsid w:val="00F82919"/>
    <w:pPr>
      <w:numPr>
        <w:ilvl w:val="1"/>
      </w:numPr>
      <w:spacing w:before="0" w:after="480" w:line="520" w:lineRule="atLeast"/>
    </w:pPr>
    <w:rPr>
      <w:rFonts w:eastAsiaTheme="majorEastAsia" w:cstheme="majorBidi"/>
      <w:color w:val="001531" w:themeColor="background2" w:themeShade="1A"/>
      <w:sz w:val="44"/>
      <w:szCs w:val="28"/>
    </w:rPr>
  </w:style>
  <w:style w:type="character" w:customStyle="1" w:styleId="SubtitleChar">
    <w:name w:val="Subtitle Char"/>
    <w:basedOn w:val="DefaultParagraphFont"/>
    <w:link w:val="Subtitle"/>
    <w:uiPriority w:val="8"/>
    <w:rsid w:val="00F82919"/>
    <w:rPr>
      <w:rFonts w:ascii="Arial" w:eastAsiaTheme="majorEastAsia" w:hAnsi="Arial" w:cstheme="majorBidi"/>
      <w:color w:val="001531" w:themeColor="background2" w:themeShade="1A"/>
      <w:sz w:val="44"/>
      <w:szCs w:val="28"/>
    </w:rPr>
  </w:style>
  <w:style w:type="character" w:styleId="Strong">
    <w:name w:val="Strong"/>
    <w:basedOn w:val="DefaultParagraphFont"/>
    <w:uiPriority w:val="22"/>
    <w:qFormat/>
    <w:rsid w:val="00B56ABB"/>
    <w:rPr>
      <w:b/>
      <w:bCs/>
    </w:rPr>
  </w:style>
  <w:style w:type="character" w:styleId="Emphasis">
    <w:name w:val="Emphasis"/>
    <w:basedOn w:val="DefaultParagraphFont"/>
    <w:uiPriority w:val="20"/>
    <w:qFormat/>
    <w:locked/>
    <w:rsid w:val="00B56ABB"/>
    <w:rPr>
      <w:i/>
      <w:iCs/>
    </w:rPr>
  </w:style>
  <w:style w:type="paragraph" w:styleId="Quote">
    <w:name w:val="Quote"/>
    <w:basedOn w:val="Normal"/>
    <w:next w:val="Normal"/>
    <w:link w:val="QuoteChar"/>
    <w:uiPriority w:val="7"/>
    <w:qFormat/>
    <w:rsid w:val="00C6493C"/>
    <w:pPr>
      <w:spacing w:before="480" w:after="480"/>
      <w:jc w:val="center"/>
    </w:pPr>
    <w:rPr>
      <w:i/>
      <w:color w:val="03264C" w:themeColor="text2"/>
      <w:szCs w:val="24"/>
    </w:rPr>
  </w:style>
  <w:style w:type="character" w:customStyle="1" w:styleId="QuoteChar">
    <w:name w:val="Quote Char"/>
    <w:basedOn w:val="DefaultParagraphFont"/>
    <w:link w:val="Quote"/>
    <w:uiPriority w:val="7"/>
    <w:rsid w:val="00C6493C"/>
    <w:rPr>
      <w:rFonts w:ascii="Arial" w:hAnsi="Arial"/>
      <w:i/>
      <w:color w:val="03264C" w:themeColor="text2"/>
      <w:sz w:val="24"/>
      <w:szCs w:val="24"/>
    </w:rPr>
  </w:style>
  <w:style w:type="character" w:styleId="SubtleEmphasis">
    <w:name w:val="Subtle Emphasis"/>
    <w:basedOn w:val="DefaultParagraphFont"/>
    <w:uiPriority w:val="19"/>
    <w:qFormat/>
    <w:rsid w:val="00F872AD"/>
    <w:rPr>
      <w:i/>
      <w:iCs/>
      <w:color w:val="525252" w:themeColor="text1" w:themeTint="BF"/>
    </w:rPr>
  </w:style>
  <w:style w:type="character" w:styleId="SubtleReference">
    <w:name w:val="Subtle Reference"/>
    <w:basedOn w:val="DefaultParagraphFont"/>
    <w:uiPriority w:val="31"/>
    <w:qFormat/>
    <w:rsid w:val="00F872AD"/>
    <w:rPr>
      <w:caps w:val="0"/>
      <w:smallCaps w:val="0"/>
      <w:color w:val="525252" w:themeColor="text1" w:themeTint="BF"/>
      <w:u w:val="none" w:color="8B8B8B" w:themeColor="text1" w:themeTint="80"/>
      <w:bdr w:val="none" w:sz="0" w:space="0" w:color="auto"/>
    </w:rPr>
  </w:style>
  <w:style w:type="character" w:styleId="IntenseReference">
    <w:name w:val="Intense Reference"/>
    <w:basedOn w:val="DefaultParagraphFont"/>
    <w:uiPriority w:val="32"/>
    <w:qFormat/>
    <w:rsid w:val="00F872AD"/>
    <w:rPr>
      <w:b/>
      <w:bCs/>
      <w:i/>
      <w:caps w:val="0"/>
      <w:smallCaps w:val="0"/>
      <w:color w:val="03264C" w:themeColor="text2"/>
      <w:u w:val="none"/>
    </w:rPr>
  </w:style>
  <w:style w:type="character" w:customStyle="1" w:styleId="MessageHeaderChar">
    <w:name w:val="Message Header Char"/>
    <w:basedOn w:val="DefaultParagraphFont"/>
    <w:link w:val="MessageHeader"/>
    <w:uiPriority w:val="99"/>
    <w:rsid w:val="00A51CDC"/>
    <w:rPr>
      <w:rFonts w:asciiTheme="majorHAnsi" w:eastAsiaTheme="majorEastAsia" w:hAnsiTheme="majorHAnsi" w:cstheme="majorBidi"/>
      <w:color w:val="2F2F2F" w:themeColor="text1" w:themeTint="E6"/>
      <w:sz w:val="24"/>
      <w:szCs w:val="24"/>
      <w:shd w:val="clear" w:color="auto" w:fill="E6F1FF" w:themeFill="background2"/>
    </w:rPr>
  </w:style>
  <w:style w:type="paragraph" w:styleId="TOCHeading">
    <w:name w:val="TOC Heading"/>
    <w:basedOn w:val="Heading1"/>
    <w:next w:val="Normal"/>
    <w:uiPriority w:val="39"/>
    <w:unhideWhenUsed/>
    <w:qFormat/>
    <w:rsid w:val="008A7368"/>
    <w:pPr>
      <w:spacing w:line="520" w:lineRule="atLeast"/>
      <w:outlineLvl w:val="9"/>
    </w:pPr>
    <w:rPr>
      <w:color w:val="03264C" w:themeColor="text2"/>
      <w:sz w:val="44"/>
    </w:rPr>
  </w:style>
  <w:style w:type="table" w:styleId="TableGrid">
    <w:name w:val="Table Grid"/>
    <w:basedOn w:val="TableNormal"/>
    <w:locked/>
    <w:rsid w:val="0035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RDefault">
    <w:name w:val="TMR – Default"/>
    <w:basedOn w:val="TableNormal"/>
    <w:uiPriority w:val="99"/>
    <w:rsid w:val="008F1000"/>
    <w:pPr>
      <w:spacing w:after="0" w:line="240" w:lineRule="atLeast"/>
    </w:pPr>
    <w:rPr>
      <w:rFonts w:ascii="Arial" w:hAnsi="Arial"/>
      <w:color w:val="011225" w:themeColor="text2" w:themeShade="80"/>
      <w:sz w:val="20"/>
    </w:rPr>
    <w:tblPr>
      <w:tblStyleRowBandSize w:val="1"/>
      <w:tblBorders>
        <w:insideH w:val="dotted" w:sz="4" w:space="0" w:color="063A72" w:themeColor="accent1"/>
        <w:insideV w:val="dotted" w:sz="4" w:space="0" w:color="063A72" w:themeColor="accent1"/>
      </w:tblBorders>
      <w:tblCellMar>
        <w:top w:w="45" w:type="dxa"/>
        <w:left w:w="45" w:type="dxa"/>
        <w:bottom w:w="45" w:type="dxa"/>
        <w:right w:w="45" w:type="dxa"/>
      </w:tblCellMar>
    </w:tblPr>
    <w:tcPr>
      <w:shd w:val="clear" w:color="auto" w:fill="FFFFFF" w:themeFill="background1"/>
      <w:vAlign w:val="bottom"/>
    </w:tcPr>
    <w:tblStylePr w:type="firstRow">
      <w:rPr>
        <w:rFonts w:asciiTheme="minorHAnsi" w:hAnsiTheme="minorHAnsi"/>
        <w:b/>
        <w:color w:val="E6F1FF" w:themeColor="background2"/>
        <w:sz w:val="20"/>
      </w:rPr>
      <w:tblPr/>
      <w:tcPr>
        <w:tcBorders>
          <w:top w:val="nil"/>
          <w:left w:val="nil"/>
          <w:bottom w:val="single" w:sz="8" w:space="0" w:color="005EB8" w:themeColor="accent2"/>
          <w:right w:val="nil"/>
          <w:insideH w:val="nil"/>
          <w:insideV w:val="nil"/>
          <w:tl2br w:val="nil"/>
          <w:tr2bl w:val="nil"/>
        </w:tcBorders>
        <w:shd w:val="clear" w:color="auto" w:fill="FFFFFF" w:themeFill="background1"/>
      </w:tcPr>
    </w:tblStylePr>
    <w:tblStylePr w:type="lastRow">
      <w:rPr>
        <w:rFonts w:ascii="Arial" w:hAnsi="Arial"/>
        <w:b/>
        <w:sz w:val="20"/>
      </w:rPr>
      <w:tblPr/>
      <w:tcPr>
        <w:tcBorders>
          <w:top w:val="thinThickSmallGap" w:sz="12" w:space="0" w:color="525252" w:themeColor="text1" w:themeTint="BF"/>
        </w:tcBorders>
        <w:shd w:val="clear" w:color="auto" w:fill="FFFFFF" w:themeFill="background1"/>
      </w:tcPr>
    </w:tblStylePr>
    <w:tblStylePr w:type="band1Horz">
      <w:tblPr/>
      <w:tcPr>
        <w:shd w:val="clear" w:color="auto" w:fill="ECF6FD"/>
      </w:tcPr>
    </w:tblStylePr>
  </w:style>
  <w:style w:type="paragraph" w:styleId="Title">
    <w:name w:val="Title"/>
    <w:basedOn w:val="Heading1"/>
    <w:next w:val="Normal"/>
    <w:link w:val="TitleChar"/>
    <w:uiPriority w:val="9"/>
    <w:qFormat/>
    <w:locked/>
    <w:rsid w:val="004B1945"/>
    <w:pPr>
      <w:spacing w:before="0" w:line="240" w:lineRule="auto"/>
      <w:contextualSpacing/>
    </w:pPr>
    <w:rPr>
      <w:rFonts w:asciiTheme="majorHAnsi" w:hAnsiTheme="majorHAnsi"/>
      <w:b/>
      <w:color w:val="063A72" w:themeColor="accent1"/>
      <w:spacing w:val="-10"/>
      <w:kern w:val="28"/>
      <w:sz w:val="72"/>
      <w:szCs w:val="56"/>
    </w:rPr>
  </w:style>
  <w:style w:type="character" w:customStyle="1" w:styleId="TitleChar">
    <w:name w:val="Title Char"/>
    <w:basedOn w:val="DefaultParagraphFont"/>
    <w:link w:val="Title"/>
    <w:uiPriority w:val="9"/>
    <w:rsid w:val="004B1945"/>
    <w:rPr>
      <w:rFonts w:asciiTheme="majorHAnsi" w:eastAsiaTheme="majorEastAsia" w:hAnsiTheme="majorHAnsi" w:cstheme="majorBidi"/>
      <w:b/>
      <w:color w:val="063A72" w:themeColor="accent1"/>
      <w:spacing w:val="-10"/>
      <w:kern w:val="28"/>
      <w:sz w:val="72"/>
      <w:szCs w:val="56"/>
    </w:rPr>
  </w:style>
  <w:style w:type="paragraph" w:styleId="HTMLPreformatted">
    <w:name w:val="HTML Preformatted"/>
    <w:basedOn w:val="Normal"/>
    <w:link w:val="HTMLPreformattedChar"/>
    <w:uiPriority w:val="99"/>
    <w:unhideWhenUsed/>
    <w:rsid w:val="0018783A"/>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18783A"/>
    <w:rPr>
      <w:rFonts w:ascii="Consolas" w:hAnsi="Consolas"/>
      <w:color w:val="2F2F2F" w:themeColor="text1" w:themeTint="E6"/>
      <w:sz w:val="20"/>
      <w:szCs w:val="20"/>
    </w:rPr>
  </w:style>
  <w:style w:type="paragraph" w:styleId="TOC1">
    <w:name w:val="toc 1"/>
    <w:basedOn w:val="Normal"/>
    <w:next w:val="Normal"/>
    <w:autoRedefine/>
    <w:uiPriority w:val="39"/>
    <w:unhideWhenUsed/>
    <w:rsid w:val="008A7368"/>
    <w:pPr>
      <w:tabs>
        <w:tab w:val="right" w:leader="dot" w:pos="9060"/>
      </w:tabs>
      <w:spacing w:before="120" w:after="0"/>
    </w:pPr>
    <w:rPr>
      <w:b/>
    </w:rPr>
  </w:style>
  <w:style w:type="paragraph" w:customStyle="1" w:styleId="FigureCaption">
    <w:name w:val="Figure Caption"/>
    <w:basedOn w:val="Caption"/>
    <w:next w:val="Normal"/>
    <w:uiPriority w:val="6"/>
    <w:qFormat/>
    <w:rsid w:val="00BC1C7D"/>
    <w:pPr>
      <w:keepNext/>
      <w:spacing w:before="160" w:after="160"/>
    </w:pPr>
    <w:rPr>
      <w:b/>
      <w:color w:val="525252" w:themeColor="text1" w:themeTint="BF"/>
    </w:rPr>
  </w:style>
  <w:style w:type="character" w:styleId="PlaceholderText">
    <w:name w:val="Placeholder Text"/>
    <w:basedOn w:val="DefaultParagraphFont"/>
    <w:uiPriority w:val="99"/>
    <w:semiHidden/>
    <w:rsid w:val="0042018F"/>
    <w:rPr>
      <w:color w:val="808080"/>
    </w:rPr>
  </w:style>
  <w:style w:type="paragraph" w:styleId="NormalWeb">
    <w:name w:val="Normal (Web)"/>
    <w:basedOn w:val="Normal"/>
    <w:uiPriority w:val="99"/>
    <w:semiHidden/>
    <w:unhideWhenUsed/>
    <w:rsid w:val="00C85784"/>
    <w:pPr>
      <w:spacing w:before="100" w:beforeAutospacing="1" w:after="100" w:afterAutospacing="1" w:line="240" w:lineRule="auto"/>
    </w:pPr>
    <w:rPr>
      <w:rFonts w:ascii="Times New Roman" w:eastAsia="Times New Roman" w:hAnsi="Times New Roman" w:cs="Times New Roman"/>
      <w:szCs w:val="24"/>
      <w:lang w:eastAsia="en-AU"/>
    </w:rPr>
  </w:style>
  <w:style w:type="paragraph" w:styleId="List3">
    <w:name w:val="List 3"/>
    <w:basedOn w:val="Normal"/>
    <w:uiPriority w:val="99"/>
    <w:unhideWhenUsed/>
    <w:rsid w:val="00CB03AE"/>
    <w:pPr>
      <w:ind w:left="1480"/>
      <w:contextualSpacing/>
    </w:pPr>
  </w:style>
  <w:style w:type="paragraph" w:styleId="List2">
    <w:name w:val="List 2"/>
    <w:basedOn w:val="Normal"/>
    <w:uiPriority w:val="99"/>
    <w:unhideWhenUsed/>
    <w:rsid w:val="00CB03AE"/>
    <w:pPr>
      <w:ind w:left="879"/>
      <w:contextualSpacing/>
    </w:pPr>
  </w:style>
  <w:style w:type="character" w:styleId="Hyperlink">
    <w:name w:val="Hyperlink"/>
    <w:basedOn w:val="DefaultParagraphFont"/>
    <w:uiPriority w:val="99"/>
    <w:unhideWhenUsed/>
    <w:rsid w:val="00F353AC"/>
    <w:rPr>
      <w:color w:val="0000FF"/>
      <w:u w:val="single"/>
    </w:rPr>
  </w:style>
  <w:style w:type="character" w:customStyle="1" w:styleId="qg-blank-notice">
    <w:name w:val="qg-blank-notice"/>
    <w:basedOn w:val="DefaultParagraphFont"/>
    <w:rsid w:val="00F353AC"/>
  </w:style>
  <w:style w:type="table" w:styleId="ListTable3-Accent1">
    <w:name w:val="List Table 3 Accent 1"/>
    <w:basedOn w:val="TableNormal"/>
    <w:uiPriority w:val="48"/>
    <w:locked/>
    <w:rsid w:val="00DC7CAF"/>
    <w:pPr>
      <w:spacing w:after="0" w:line="240" w:lineRule="auto"/>
    </w:pPr>
    <w:tblPr>
      <w:tblStyleRowBandSize w:val="1"/>
      <w:tblStyleColBandSize w:val="1"/>
      <w:tblBorders>
        <w:top w:val="single" w:sz="4" w:space="0" w:color="063A72" w:themeColor="accent1"/>
        <w:left w:val="single" w:sz="4" w:space="0" w:color="063A72" w:themeColor="accent1"/>
        <w:bottom w:val="single" w:sz="4" w:space="0" w:color="063A72" w:themeColor="accent1"/>
        <w:right w:val="single" w:sz="4" w:space="0" w:color="063A72" w:themeColor="accent1"/>
      </w:tblBorders>
    </w:tblPr>
    <w:tblStylePr w:type="firstRow">
      <w:rPr>
        <w:b/>
        <w:bCs/>
        <w:color w:val="FFFFFF" w:themeColor="background1"/>
      </w:rPr>
      <w:tblPr/>
      <w:tcPr>
        <w:shd w:val="clear" w:color="auto" w:fill="063A72" w:themeFill="accent1"/>
      </w:tcPr>
    </w:tblStylePr>
    <w:tblStylePr w:type="lastRow">
      <w:rPr>
        <w:b/>
        <w:bCs/>
      </w:rPr>
      <w:tblPr/>
      <w:tcPr>
        <w:tcBorders>
          <w:top w:val="double" w:sz="4" w:space="0" w:color="063A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3A72" w:themeColor="accent1"/>
          <w:right w:val="single" w:sz="4" w:space="0" w:color="063A72" w:themeColor="accent1"/>
        </w:tcBorders>
      </w:tcPr>
    </w:tblStylePr>
    <w:tblStylePr w:type="band1Horz">
      <w:tblPr/>
      <w:tcPr>
        <w:tcBorders>
          <w:top w:val="single" w:sz="4" w:space="0" w:color="063A72" w:themeColor="accent1"/>
          <w:bottom w:val="single" w:sz="4" w:space="0" w:color="063A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3A72" w:themeColor="accent1"/>
          <w:left w:val="nil"/>
        </w:tcBorders>
      </w:tcPr>
    </w:tblStylePr>
    <w:tblStylePr w:type="swCell">
      <w:tblPr/>
      <w:tcPr>
        <w:tcBorders>
          <w:top w:val="double" w:sz="4" w:space="0" w:color="063A72" w:themeColor="accent1"/>
          <w:right w:val="nil"/>
        </w:tcBorders>
      </w:tcPr>
    </w:tblStylePr>
  </w:style>
  <w:style w:type="paragraph" w:styleId="TOC2">
    <w:name w:val="toc 2"/>
    <w:basedOn w:val="Normal"/>
    <w:next w:val="Normal"/>
    <w:autoRedefine/>
    <w:uiPriority w:val="39"/>
    <w:unhideWhenUsed/>
    <w:rsid w:val="008A7368"/>
    <w:pPr>
      <w:spacing w:before="60" w:after="0"/>
      <w:ind w:left="238"/>
    </w:pPr>
  </w:style>
  <w:style w:type="paragraph" w:styleId="TOC3">
    <w:name w:val="toc 3"/>
    <w:basedOn w:val="Normal"/>
    <w:next w:val="Normal"/>
    <w:autoRedefine/>
    <w:uiPriority w:val="39"/>
    <w:unhideWhenUsed/>
    <w:rsid w:val="008A7368"/>
    <w:pPr>
      <w:spacing w:before="60" w:after="0"/>
      <w:ind w:left="482"/>
    </w:pPr>
    <w:rPr>
      <w:i/>
    </w:rPr>
  </w:style>
  <w:style w:type="paragraph" w:styleId="TOC4">
    <w:name w:val="toc 4"/>
    <w:basedOn w:val="Normal"/>
    <w:next w:val="Normal"/>
    <w:autoRedefine/>
    <w:uiPriority w:val="39"/>
    <w:unhideWhenUsed/>
    <w:rsid w:val="00747BA3"/>
    <w:pPr>
      <w:spacing w:before="80"/>
      <w:ind w:left="720"/>
    </w:pPr>
  </w:style>
  <w:style w:type="paragraph" w:styleId="TOC5">
    <w:name w:val="toc 5"/>
    <w:basedOn w:val="Normal"/>
    <w:next w:val="Normal"/>
    <w:autoRedefine/>
    <w:uiPriority w:val="39"/>
    <w:unhideWhenUsed/>
    <w:rsid w:val="00747BA3"/>
    <w:pPr>
      <w:spacing w:before="80"/>
      <w:ind w:left="958"/>
    </w:pPr>
  </w:style>
  <w:style w:type="paragraph" w:styleId="Bibliography">
    <w:name w:val="Bibliography"/>
    <w:basedOn w:val="Normal"/>
    <w:next w:val="Normal"/>
    <w:uiPriority w:val="37"/>
    <w:unhideWhenUsed/>
    <w:rsid w:val="00C371CC"/>
  </w:style>
  <w:style w:type="paragraph" w:styleId="ListContinue5">
    <w:name w:val="List Continue 5"/>
    <w:basedOn w:val="Normal"/>
    <w:uiPriority w:val="99"/>
    <w:unhideWhenUsed/>
    <w:rsid w:val="00DF29E6"/>
    <w:pPr>
      <w:spacing w:after="120"/>
      <w:ind w:left="1415"/>
      <w:contextualSpacing/>
    </w:pPr>
  </w:style>
  <w:style w:type="paragraph" w:styleId="List">
    <w:name w:val="List"/>
    <w:basedOn w:val="Normal"/>
    <w:uiPriority w:val="99"/>
    <w:unhideWhenUsed/>
    <w:rsid w:val="00CB03AE"/>
    <w:pPr>
      <w:ind w:left="318"/>
      <w:contextualSpacing/>
    </w:pPr>
  </w:style>
  <w:style w:type="paragraph" w:styleId="List4">
    <w:name w:val="List 4"/>
    <w:basedOn w:val="Normal"/>
    <w:uiPriority w:val="99"/>
    <w:unhideWhenUsed/>
    <w:rsid w:val="001E3F0A"/>
    <w:pPr>
      <w:ind w:left="1132" w:hanging="283"/>
      <w:contextualSpacing/>
    </w:pPr>
  </w:style>
  <w:style w:type="paragraph" w:styleId="List5">
    <w:name w:val="List 5"/>
    <w:basedOn w:val="Normal"/>
    <w:uiPriority w:val="99"/>
    <w:unhideWhenUsed/>
    <w:rsid w:val="001E3F0A"/>
    <w:pPr>
      <w:ind w:left="1415" w:hanging="283"/>
      <w:contextualSpacing/>
    </w:pPr>
  </w:style>
  <w:style w:type="paragraph" w:styleId="TOC6">
    <w:name w:val="toc 6"/>
    <w:basedOn w:val="Normal"/>
    <w:next w:val="Normal"/>
    <w:autoRedefine/>
    <w:uiPriority w:val="39"/>
    <w:unhideWhenUsed/>
    <w:rsid w:val="00747BA3"/>
    <w:pPr>
      <w:spacing w:before="80"/>
      <w:ind w:left="1202"/>
    </w:pPr>
  </w:style>
  <w:style w:type="paragraph" w:styleId="TOC7">
    <w:name w:val="toc 7"/>
    <w:basedOn w:val="Normal"/>
    <w:next w:val="Normal"/>
    <w:autoRedefine/>
    <w:uiPriority w:val="39"/>
    <w:semiHidden/>
    <w:unhideWhenUsed/>
    <w:rsid w:val="00747BA3"/>
    <w:pPr>
      <w:spacing w:before="80"/>
      <w:ind w:left="1440"/>
    </w:pPr>
  </w:style>
  <w:style w:type="paragraph" w:styleId="TOC8">
    <w:name w:val="toc 8"/>
    <w:basedOn w:val="Normal"/>
    <w:next w:val="Normal"/>
    <w:autoRedefine/>
    <w:uiPriority w:val="39"/>
    <w:semiHidden/>
    <w:unhideWhenUsed/>
    <w:rsid w:val="00747BA3"/>
    <w:pPr>
      <w:spacing w:before="80"/>
      <w:ind w:left="1678"/>
    </w:pPr>
  </w:style>
  <w:style w:type="paragraph" w:styleId="TOC9">
    <w:name w:val="toc 9"/>
    <w:basedOn w:val="Normal"/>
    <w:next w:val="Normal"/>
    <w:autoRedefine/>
    <w:uiPriority w:val="39"/>
    <w:semiHidden/>
    <w:unhideWhenUsed/>
    <w:rsid w:val="00747BA3"/>
    <w:pPr>
      <w:spacing w:before="80"/>
      <w:ind w:left="1922"/>
    </w:pPr>
  </w:style>
  <w:style w:type="paragraph" w:styleId="TableofFigures">
    <w:name w:val="table of figures"/>
    <w:basedOn w:val="Normal"/>
    <w:next w:val="Normal"/>
    <w:uiPriority w:val="99"/>
    <w:unhideWhenUsed/>
    <w:rsid w:val="00737DCA"/>
  </w:style>
  <w:style w:type="paragraph" w:styleId="TableofAuthorities">
    <w:name w:val="table of authorities"/>
    <w:basedOn w:val="Normal"/>
    <w:next w:val="Normal"/>
    <w:uiPriority w:val="99"/>
    <w:unhideWhenUsed/>
    <w:rsid w:val="00737DCA"/>
    <w:pPr>
      <w:ind w:left="240" w:hanging="240"/>
    </w:pPr>
  </w:style>
  <w:style w:type="paragraph" w:styleId="NoSpacing">
    <w:name w:val="No Spacing"/>
    <w:link w:val="NoSpacingChar"/>
    <w:uiPriority w:val="1"/>
    <w:qFormat/>
    <w:locked/>
    <w:rsid w:val="000852B6"/>
    <w:pPr>
      <w:spacing w:after="0" w:line="240" w:lineRule="auto"/>
    </w:pPr>
    <w:rPr>
      <w:rFonts w:ascii="Arial" w:hAnsi="Arial"/>
      <w:color w:val="2F2F2F" w:themeColor="text1" w:themeTint="E6"/>
      <w:sz w:val="20"/>
    </w:rPr>
  </w:style>
  <w:style w:type="table" w:styleId="TableGridLight">
    <w:name w:val="Grid Table Light"/>
    <w:basedOn w:val="TableNormal"/>
    <w:uiPriority w:val="40"/>
    <w:locked/>
    <w:rsid w:val="00E40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locked/>
    <w:rsid w:val="00E40381"/>
    <w:pPr>
      <w:spacing w:after="0" w:line="240" w:lineRule="auto"/>
    </w:pPr>
    <w:tblPr>
      <w:tblStyleRowBandSize w:val="1"/>
      <w:tblStyleColBandSize w:val="1"/>
    </w:tblPr>
    <w:tblStylePr w:type="firstRow">
      <w:rPr>
        <w:b/>
        <w:bCs/>
        <w:caps/>
      </w:rPr>
      <w:tblPr/>
      <w:tcPr>
        <w:tcBorders>
          <w:bottom w:val="single" w:sz="4" w:space="0" w:color="8B8B8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8B8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403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E40381"/>
    <w:pPr>
      <w:spacing w:after="0" w:line="240" w:lineRule="auto"/>
    </w:pPr>
    <w:tblPr>
      <w:tblStyleRowBandSize w:val="1"/>
      <w:tblStyleColBandSize w:val="1"/>
      <w:tblBorders>
        <w:top w:val="single" w:sz="4" w:space="0" w:color="6AADF7" w:themeColor="accent1" w:themeTint="66"/>
        <w:left w:val="single" w:sz="4" w:space="0" w:color="6AADF7" w:themeColor="accent1" w:themeTint="66"/>
        <w:bottom w:val="single" w:sz="4" w:space="0" w:color="6AADF7" w:themeColor="accent1" w:themeTint="66"/>
        <w:right w:val="single" w:sz="4" w:space="0" w:color="6AADF7" w:themeColor="accent1" w:themeTint="66"/>
        <w:insideH w:val="single" w:sz="4" w:space="0" w:color="6AADF7" w:themeColor="accent1" w:themeTint="66"/>
        <w:insideV w:val="single" w:sz="4" w:space="0" w:color="6AADF7" w:themeColor="accent1" w:themeTint="66"/>
      </w:tblBorders>
    </w:tblPr>
    <w:tblStylePr w:type="firstRow">
      <w:rPr>
        <w:b/>
        <w:bCs/>
      </w:rPr>
      <w:tblPr/>
      <w:tcPr>
        <w:tcBorders>
          <w:bottom w:val="single" w:sz="12" w:space="0" w:color="2085F3" w:themeColor="accent1" w:themeTint="99"/>
        </w:tcBorders>
      </w:tcPr>
    </w:tblStylePr>
    <w:tblStylePr w:type="lastRow">
      <w:rPr>
        <w:b/>
        <w:bCs/>
      </w:rPr>
      <w:tblPr/>
      <w:tcPr>
        <w:tcBorders>
          <w:top w:val="double" w:sz="2" w:space="0" w:color="2085F3"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qFormat/>
    <w:rsid w:val="00F4423A"/>
    <w:pPr>
      <w:suppressAutoHyphens w:val="0"/>
      <w:spacing w:before="120" w:after="120" w:line="260" w:lineRule="atLeast"/>
    </w:pPr>
    <w:rPr>
      <w:rFonts w:asciiTheme="minorHAnsi" w:eastAsia="Times New Roman" w:hAnsiTheme="minorHAnsi" w:cs="Times New Roman"/>
      <w:color w:val="auto"/>
      <w:sz w:val="20"/>
      <w:szCs w:val="24"/>
      <w:lang w:eastAsia="en-AU"/>
    </w:rPr>
  </w:style>
  <w:style w:type="character" w:customStyle="1" w:styleId="BodyTextChar">
    <w:name w:val="Body Text Char"/>
    <w:basedOn w:val="DefaultParagraphFont"/>
    <w:link w:val="BodyText"/>
    <w:rsid w:val="00F4423A"/>
    <w:rPr>
      <w:rFonts w:eastAsia="Times New Roman" w:cs="Times New Roman"/>
      <w:sz w:val="20"/>
      <w:szCs w:val="24"/>
      <w:lang w:eastAsia="en-AU"/>
    </w:rPr>
  </w:style>
  <w:style w:type="paragraph" w:customStyle="1" w:styleId="AltHeading1">
    <w:name w:val="Alt Heading 1"/>
    <w:basedOn w:val="Heading1"/>
    <w:next w:val="BodyText"/>
    <w:qFormat/>
    <w:rsid w:val="00F4423A"/>
    <w:pPr>
      <w:widowControl w:val="0"/>
      <w:numPr>
        <w:numId w:val="14"/>
      </w:numPr>
      <w:suppressAutoHyphens w:val="0"/>
      <w:spacing w:line="240" w:lineRule="auto"/>
    </w:pPr>
    <w:rPr>
      <w:rFonts w:asciiTheme="majorHAnsi" w:eastAsia="Times New Roman" w:hAnsiTheme="majorHAnsi" w:cs="Arial"/>
      <w:b/>
      <w:color w:val="063A72" w:themeColor="accent1"/>
      <w:kern w:val="32"/>
      <w:sz w:val="40"/>
      <w:szCs w:val="32"/>
      <w:lang w:eastAsia="en-AU"/>
    </w:rPr>
  </w:style>
  <w:style w:type="paragraph" w:customStyle="1" w:styleId="AltHeading2">
    <w:name w:val="Alt Heading 2"/>
    <w:basedOn w:val="Heading2"/>
    <w:next w:val="BodyText"/>
    <w:qFormat/>
    <w:rsid w:val="00F4423A"/>
    <w:pPr>
      <w:numPr>
        <w:ilvl w:val="1"/>
        <w:numId w:val="14"/>
      </w:numPr>
      <w:suppressAutoHyphens w:val="0"/>
      <w:spacing w:before="400" w:after="200" w:line="240" w:lineRule="auto"/>
    </w:pPr>
    <w:rPr>
      <w:rFonts w:asciiTheme="majorHAnsi" w:eastAsia="Times New Roman" w:hAnsiTheme="majorHAnsi" w:cs="Arial"/>
      <w:b/>
      <w:bCs/>
      <w:iCs/>
      <w:color w:val="2E8540"/>
      <w:sz w:val="36"/>
      <w:szCs w:val="28"/>
      <w:lang w:eastAsia="en-AU"/>
    </w:rPr>
  </w:style>
  <w:style w:type="paragraph" w:customStyle="1" w:styleId="AltHeading3">
    <w:name w:val="Alt Heading 3"/>
    <w:basedOn w:val="Heading3"/>
    <w:next w:val="BodyText"/>
    <w:qFormat/>
    <w:rsid w:val="00F4423A"/>
    <w:pPr>
      <w:numPr>
        <w:ilvl w:val="2"/>
        <w:numId w:val="14"/>
      </w:numPr>
      <w:suppressAutoHyphens w:val="0"/>
      <w:spacing w:before="280" w:after="140" w:line="240" w:lineRule="auto"/>
    </w:pPr>
    <w:rPr>
      <w:rFonts w:asciiTheme="majorHAnsi" w:eastAsia="Times New Roman" w:hAnsiTheme="majorHAnsi" w:cs="Times New Roman"/>
      <w:b/>
      <w:bCs/>
      <w:color w:val="063A72" w:themeColor="accent1"/>
      <w:sz w:val="28"/>
      <w:szCs w:val="24"/>
      <w:lang w:eastAsia="en-AU"/>
    </w:rPr>
  </w:style>
  <w:style w:type="paragraph" w:customStyle="1" w:styleId="AltHeading4">
    <w:name w:val="Alt Heading 4"/>
    <w:basedOn w:val="Heading4"/>
    <w:next w:val="BodyText"/>
    <w:autoRedefine/>
    <w:qFormat/>
    <w:rsid w:val="00F4423A"/>
    <w:pPr>
      <w:numPr>
        <w:ilvl w:val="3"/>
        <w:numId w:val="14"/>
      </w:numPr>
      <w:suppressAutoHyphens w:val="0"/>
      <w:spacing w:before="240" w:after="120" w:line="240" w:lineRule="auto"/>
    </w:pPr>
    <w:rPr>
      <w:rFonts w:asciiTheme="majorHAnsi" w:eastAsia="Times New Roman" w:hAnsiTheme="majorHAnsi" w:cs="Times New Roman"/>
      <w:b/>
      <w:bCs/>
      <w:color w:val="2E8540"/>
      <w:sz w:val="24"/>
      <w:szCs w:val="22"/>
      <w:lang w:eastAsia="en-AU"/>
    </w:rPr>
  </w:style>
  <w:style w:type="paragraph" w:styleId="BodyText2">
    <w:name w:val="Body Text 2"/>
    <w:basedOn w:val="BodyText"/>
    <w:link w:val="BodyText2Char"/>
    <w:uiPriority w:val="99"/>
    <w:semiHidden/>
    <w:qFormat/>
    <w:rsid w:val="00F4423A"/>
    <w:pPr>
      <w:numPr>
        <w:ilvl w:val="1"/>
      </w:numPr>
      <w:tabs>
        <w:tab w:val="left" w:pos="567"/>
      </w:tabs>
    </w:pPr>
  </w:style>
  <w:style w:type="character" w:customStyle="1" w:styleId="BodyText2Char">
    <w:name w:val="Body Text 2 Char"/>
    <w:basedOn w:val="DefaultParagraphFont"/>
    <w:link w:val="BodyText2"/>
    <w:uiPriority w:val="99"/>
    <w:semiHidden/>
    <w:rsid w:val="00F4423A"/>
    <w:rPr>
      <w:rFonts w:eastAsia="Times New Roman" w:cs="Times New Roman"/>
      <w:sz w:val="20"/>
      <w:szCs w:val="24"/>
      <w:lang w:eastAsia="en-AU"/>
    </w:rPr>
  </w:style>
  <w:style w:type="table" w:customStyle="1" w:styleId="StoneTable">
    <w:name w:val="Stone Table"/>
    <w:basedOn w:val="NavyTable"/>
    <w:uiPriority w:val="99"/>
    <w:rsid w:val="00F4423A"/>
    <w:tblPr>
      <w:tblBorders>
        <w:bottom w:val="single" w:sz="4" w:space="0" w:color="05A6FF" w:themeColor="accent3"/>
        <w:insideH w:val="single" w:sz="4" w:space="0" w:color="05A6FF" w:themeColor="accent3"/>
        <w:insideV w:val="none" w:sz="0" w:space="0" w:color="auto"/>
      </w:tblBorders>
    </w:tblPr>
    <w:tcPr>
      <w:shd w:val="clear" w:color="auto" w:fill="auto"/>
    </w:tcPr>
    <w:tblStylePr w:type="firstRow">
      <w:tblPr/>
      <w:tcPr>
        <w:tcBorders>
          <w:insideV w:val="single" w:sz="4" w:space="0" w:color="FFFFFF" w:themeColor="background1"/>
        </w:tcBorders>
        <w:shd w:val="clear" w:color="auto" w:fill="05A6FF" w:themeFill="accent3"/>
      </w:tcPr>
    </w:tblStylePr>
    <w:tblStylePr w:type="lastRow">
      <w:rPr>
        <w:b w:val="0"/>
      </w:rPr>
      <w:tblPr/>
      <w:tcPr>
        <w:shd w:val="clear" w:color="auto" w:fill="F0EFE4"/>
      </w:tcPr>
    </w:tblStylePr>
    <w:tblStylePr w:type="firstCol">
      <w:tblPr/>
      <w:tcPr>
        <w:tcBorders>
          <w:insideH w:val="single" w:sz="4" w:space="0" w:color="05A6FF" w:themeColor="accent3"/>
        </w:tcBorders>
        <w:shd w:val="clear" w:color="auto" w:fill="05A6FF" w:themeFill="accent3"/>
      </w:tcPr>
    </w:tblStylePr>
    <w:tblStylePr w:type="band2Vert">
      <w:tblPr/>
      <w:tcPr>
        <w:shd w:val="clear" w:color="auto" w:fill="F8F7F2"/>
      </w:tcPr>
    </w:tblStylePr>
    <w:tblStylePr w:type="band2Horz">
      <w:tblPr/>
      <w:tcPr>
        <w:shd w:val="clear" w:color="auto" w:fill="F8F7F2"/>
      </w:tcPr>
    </w:tblStylePr>
  </w:style>
  <w:style w:type="paragraph" w:customStyle="1" w:styleId="TableHeading">
    <w:name w:val="Table Heading"/>
    <w:basedOn w:val="Normal"/>
    <w:next w:val="BodyText"/>
    <w:uiPriority w:val="3"/>
    <w:qFormat/>
    <w:rsid w:val="00F4423A"/>
    <w:pPr>
      <w:suppressAutoHyphens w:val="0"/>
      <w:spacing w:before="60" w:after="60" w:line="240" w:lineRule="auto"/>
    </w:pPr>
    <w:rPr>
      <w:rFonts w:asciiTheme="minorHAnsi" w:hAnsiTheme="minorHAnsi"/>
      <w:b/>
      <w:color w:val="auto"/>
      <w:sz w:val="18"/>
    </w:rPr>
  </w:style>
  <w:style w:type="paragraph" w:customStyle="1" w:styleId="TableText">
    <w:name w:val="Table Text"/>
    <w:basedOn w:val="Normal"/>
    <w:uiPriority w:val="3"/>
    <w:qFormat/>
    <w:rsid w:val="00F4423A"/>
    <w:pPr>
      <w:suppressAutoHyphens w:val="0"/>
      <w:spacing w:before="60" w:after="60" w:line="240" w:lineRule="auto"/>
    </w:pPr>
    <w:rPr>
      <w:rFonts w:asciiTheme="minorHAnsi" w:hAnsiTheme="minorHAnsi"/>
      <w:color w:val="auto"/>
      <w:sz w:val="18"/>
    </w:rPr>
  </w:style>
  <w:style w:type="paragraph" w:customStyle="1" w:styleId="TableBullet">
    <w:name w:val="Table Bullet"/>
    <w:basedOn w:val="TableText"/>
    <w:uiPriority w:val="4"/>
    <w:qFormat/>
    <w:rsid w:val="00F4423A"/>
    <w:pPr>
      <w:numPr>
        <w:numId w:val="9"/>
      </w:numPr>
    </w:pPr>
    <w:rPr>
      <w:rFonts w:eastAsia="Times New Roman" w:cs="Times New Roman"/>
      <w:szCs w:val="24"/>
      <w:lang w:eastAsia="en-AU"/>
    </w:rPr>
  </w:style>
  <w:style w:type="paragraph" w:customStyle="1" w:styleId="TableNumber">
    <w:name w:val="Table Number"/>
    <w:basedOn w:val="TableText"/>
    <w:uiPriority w:val="4"/>
    <w:qFormat/>
    <w:rsid w:val="00F4423A"/>
    <w:pPr>
      <w:numPr>
        <w:numId w:val="10"/>
      </w:numPr>
    </w:pPr>
  </w:style>
  <w:style w:type="paragraph" w:styleId="BodyText3">
    <w:name w:val="Body Text 3"/>
    <w:basedOn w:val="BodyText"/>
    <w:link w:val="BodyText3Char"/>
    <w:uiPriority w:val="99"/>
    <w:semiHidden/>
    <w:qFormat/>
    <w:rsid w:val="00F4423A"/>
    <w:pPr>
      <w:numPr>
        <w:ilvl w:val="2"/>
      </w:numPr>
    </w:pPr>
    <w:rPr>
      <w:szCs w:val="16"/>
    </w:rPr>
  </w:style>
  <w:style w:type="character" w:customStyle="1" w:styleId="BodyText3Char">
    <w:name w:val="Body Text 3 Char"/>
    <w:basedOn w:val="DefaultParagraphFont"/>
    <w:link w:val="BodyText3"/>
    <w:uiPriority w:val="99"/>
    <w:semiHidden/>
    <w:rsid w:val="00F4423A"/>
    <w:rPr>
      <w:rFonts w:eastAsia="Times New Roman" w:cs="Times New Roman"/>
      <w:sz w:val="20"/>
      <w:szCs w:val="16"/>
      <w:lang w:eastAsia="en-AU"/>
    </w:rPr>
  </w:style>
  <w:style w:type="paragraph" w:customStyle="1" w:styleId="AltHeading5">
    <w:name w:val="Alt Heading 5"/>
    <w:basedOn w:val="Heading5"/>
    <w:next w:val="BodyText"/>
    <w:qFormat/>
    <w:rsid w:val="00F4423A"/>
    <w:pPr>
      <w:numPr>
        <w:ilvl w:val="4"/>
        <w:numId w:val="14"/>
      </w:numPr>
      <w:suppressAutoHyphens w:val="0"/>
      <w:spacing w:before="240" w:after="120" w:line="240" w:lineRule="auto"/>
    </w:pPr>
    <w:rPr>
      <w:rFonts w:eastAsia="Times New Roman" w:cs="Times New Roman"/>
      <w:bCs/>
      <w:iCs/>
      <w:color w:val="auto"/>
      <w:sz w:val="20"/>
      <w:szCs w:val="26"/>
      <w:lang w:eastAsia="en-AU"/>
    </w:rPr>
  </w:style>
  <w:style w:type="paragraph" w:styleId="BalloonText">
    <w:name w:val="Balloon Text"/>
    <w:basedOn w:val="Normal"/>
    <w:link w:val="BalloonTextChar"/>
    <w:uiPriority w:val="99"/>
    <w:semiHidden/>
    <w:rsid w:val="00F4423A"/>
    <w:pPr>
      <w:suppressAutoHyphens w:val="0"/>
      <w:spacing w:before="0" w:after="0" w:line="240" w:lineRule="auto"/>
    </w:pPr>
    <w:rPr>
      <w:rFonts w:ascii="Tahoma" w:hAnsi="Tahoma" w:cs="Tahoma"/>
      <w:color w:val="auto"/>
      <w:sz w:val="16"/>
      <w:szCs w:val="16"/>
    </w:rPr>
  </w:style>
  <w:style w:type="character" w:customStyle="1" w:styleId="BalloonTextChar">
    <w:name w:val="Balloon Text Char"/>
    <w:basedOn w:val="DefaultParagraphFont"/>
    <w:link w:val="BalloonText"/>
    <w:uiPriority w:val="99"/>
    <w:semiHidden/>
    <w:rsid w:val="00F4423A"/>
    <w:rPr>
      <w:rFonts w:ascii="Tahoma" w:hAnsi="Tahoma" w:cs="Tahoma"/>
      <w:sz w:val="16"/>
      <w:szCs w:val="16"/>
    </w:rPr>
  </w:style>
  <w:style w:type="paragraph" w:customStyle="1" w:styleId="TableCaption">
    <w:name w:val="Table Caption"/>
    <w:basedOn w:val="Caption"/>
    <w:uiPriority w:val="5"/>
    <w:qFormat/>
    <w:rsid w:val="00F4423A"/>
    <w:pPr>
      <w:keepNext/>
      <w:tabs>
        <w:tab w:val="left" w:pos="1134"/>
      </w:tabs>
      <w:suppressAutoHyphens w:val="0"/>
      <w:spacing w:before="240" w:after="120" w:line="260" w:lineRule="atLeast"/>
      <w:ind w:left="1134" w:hanging="1134"/>
    </w:pPr>
    <w:rPr>
      <w:rFonts w:asciiTheme="minorHAnsi" w:hAnsiTheme="minorHAnsi"/>
      <w:b/>
      <w:bCs w:val="0"/>
      <w:color w:val="auto"/>
    </w:rPr>
  </w:style>
  <w:style w:type="paragraph" w:customStyle="1" w:styleId="FigureStyle">
    <w:name w:val="Figure Style"/>
    <w:basedOn w:val="BodyText"/>
    <w:uiPriority w:val="6"/>
    <w:qFormat/>
    <w:rsid w:val="00F4423A"/>
    <w:pPr>
      <w:keepNext/>
      <w:spacing w:before="240"/>
      <w:jc w:val="center"/>
    </w:pPr>
  </w:style>
  <w:style w:type="numbering" w:customStyle="1" w:styleId="ListNumber">
    <w:name w:val="List_Number"/>
    <w:uiPriority w:val="99"/>
    <w:rsid w:val="00F4423A"/>
    <w:pPr>
      <w:numPr>
        <w:numId w:val="13"/>
      </w:numPr>
    </w:pPr>
  </w:style>
  <w:style w:type="numbering" w:customStyle="1" w:styleId="ListParagraph0">
    <w:name w:val="List Paragraph0"/>
    <w:uiPriority w:val="99"/>
    <w:rsid w:val="00F4423A"/>
    <w:pPr>
      <w:numPr>
        <w:numId w:val="6"/>
      </w:numPr>
    </w:pPr>
  </w:style>
  <w:style w:type="paragraph" w:customStyle="1" w:styleId="ListAlpha0">
    <w:name w:val="List Alpha"/>
    <w:basedOn w:val="BodyText"/>
    <w:uiPriority w:val="2"/>
    <w:qFormat/>
    <w:rsid w:val="00F4423A"/>
    <w:pPr>
      <w:numPr>
        <w:numId w:val="11"/>
      </w:numPr>
      <w:spacing w:before="0"/>
    </w:pPr>
  </w:style>
  <w:style w:type="numbering" w:customStyle="1" w:styleId="ListAlpha">
    <w:name w:val="List_Alpha"/>
    <w:uiPriority w:val="99"/>
    <w:rsid w:val="00F4423A"/>
    <w:pPr>
      <w:numPr>
        <w:numId w:val="11"/>
      </w:numPr>
    </w:pPr>
  </w:style>
  <w:style w:type="table" w:customStyle="1" w:styleId="NavyTable">
    <w:name w:val="Navy Table"/>
    <w:basedOn w:val="TableNormal"/>
    <w:uiPriority w:val="99"/>
    <w:rsid w:val="00F4423A"/>
    <w:pPr>
      <w:spacing w:after="0" w:line="240" w:lineRule="auto"/>
    </w:pPr>
    <w:tblPr>
      <w:tblStyleRowBandSize w:val="1"/>
      <w:tblStyleColBandSize w:val="1"/>
      <w:tblInd w:w="108" w:type="dxa"/>
      <w:tblBorders>
        <w:bottom w:val="single" w:sz="4" w:space="0" w:color="063A72" w:themeColor="accent1"/>
        <w:insideH w:val="single" w:sz="4" w:space="0" w:color="063A72" w:themeColor="accent1"/>
        <w:insideV w:val="single" w:sz="4" w:space="0" w:color="FFFFFF" w:themeColor="background1"/>
      </w:tblBorders>
    </w:tblPr>
    <w:trPr>
      <w:cantSplit/>
    </w:trPr>
    <w:tcPr>
      <w:shd w:val="clear" w:color="auto" w:fill="auto"/>
    </w:tcPr>
    <w:tblStylePr w:type="firstRow">
      <w:tblPr/>
      <w:tcPr>
        <w:tcBorders>
          <w:insideV w:val="single" w:sz="4" w:space="0" w:color="FFFFFF" w:themeColor="background1"/>
        </w:tcBorders>
        <w:shd w:val="clear" w:color="auto" w:fill="063A72" w:themeFill="accent1"/>
      </w:tcPr>
    </w:tblStylePr>
    <w:tblStylePr w:type="lastRow">
      <w:rPr>
        <w:b w:val="0"/>
      </w:rPr>
      <w:tblPr/>
      <w:tcPr>
        <w:shd w:val="clear" w:color="auto" w:fill="99B1C3"/>
      </w:tcPr>
    </w:tblStylePr>
    <w:tblStylePr w:type="firstCol">
      <w:tblPr/>
      <w:tcPr>
        <w:tcBorders>
          <w:insideH w:val="nil"/>
        </w:tcBorders>
        <w:shd w:val="clear" w:color="auto" w:fill="063A72" w:themeFill="accent1"/>
      </w:tcPr>
    </w:tblStylePr>
    <w:tblStylePr w:type="band2Vert">
      <w:tblPr/>
      <w:tcPr>
        <w:shd w:val="clear" w:color="auto" w:fill="CCD8E1"/>
      </w:tcPr>
    </w:tblStylePr>
    <w:tblStylePr w:type="band2Horz">
      <w:tblPr/>
      <w:tcPr>
        <w:shd w:val="clear" w:color="auto" w:fill="CCD8E1"/>
      </w:tcPr>
    </w:tblStylePr>
  </w:style>
  <w:style w:type="character" w:styleId="FollowedHyperlink">
    <w:name w:val="FollowedHyperlink"/>
    <w:basedOn w:val="DefaultParagraphFont"/>
    <w:uiPriority w:val="11"/>
    <w:unhideWhenUsed/>
    <w:rsid w:val="00F4423A"/>
    <w:rPr>
      <w:color w:val="063A72" w:themeColor="accent1"/>
      <w:u w:val="single"/>
    </w:rPr>
  </w:style>
  <w:style w:type="paragraph" w:customStyle="1" w:styleId="AppendixH1">
    <w:name w:val="Appendix H1"/>
    <w:basedOn w:val="Normal"/>
    <w:next w:val="BodyText"/>
    <w:uiPriority w:val="99"/>
    <w:semiHidden/>
    <w:qFormat/>
    <w:rsid w:val="00F4423A"/>
    <w:pPr>
      <w:pageBreakBefore/>
      <w:numPr>
        <w:numId w:val="5"/>
      </w:numPr>
      <w:tabs>
        <w:tab w:val="left" w:pos="567"/>
      </w:tabs>
      <w:suppressAutoHyphens w:val="0"/>
      <w:spacing w:before="60" w:after="320" w:line="240" w:lineRule="auto"/>
    </w:pPr>
    <w:rPr>
      <w:rFonts w:asciiTheme="minorHAnsi" w:eastAsia="Times New Roman" w:hAnsiTheme="minorHAnsi" w:cs="Times New Roman"/>
      <w:b/>
      <w:color w:val="auto"/>
      <w:sz w:val="36"/>
      <w:szCs w:val="24"/>
      <w:lang w:eastAsia="en-AU"/>
    </w:rPr>
  </w:style>
  <w:style w:type="paragraph" w:customStyle="1" w:styleId="AppendixH2">
    <w:name w:val="Appendix H2"/>
    <w:basedOn w:val="Heading2"/>
    <w:next w:val="BodyText"/>
    <w:uiPriority w:val="99"/>
    <w:semiHidden/>
    <w:qFormat/>
    <w:rsid w:val="00F4423A"/>
    <w:pPr>
      <w:tabs>
        <w:tab w:val="left" w:pos="851"/>
      </w:tabs>
      <w:suppressAutoHyphens w:val="0"/>
      <w:spacing w:before="400" w:after="200" w:line="240" w:lineRule="auto"/>
    </w:pPr>
    <w:rPr>
      <w:rFonts w:asciiTheme="majorHAnsi" w:eastAsia="Times New Roman" w:hAnsiTheme="majorHAnsi" w:cs="Arial"/>
      <w:bCs/>
      <w:color w:val="2E8540"/>
      <w:sz w:val="36"/>
      <w:szCs w:val="28"/>
      <w:lang w:eastAsia="en-AU"/>
    </w:rPr>
  </w:style>
  <w:style w:type="paragraph" w:customStyle="1" w:styleId="AppendixH3">
    <w:name w:val="Appendix H3"/>
    <w:basedOn w:val="Heading3"/>
    <w:next w:val="BodyText"/>
    <w:uiPriority w:val="99"/>
    <w:semiHidden/>
    <w:qFormat/>
    <w:rsid w:val="00F4423A"/>
    <w:pPr>
      <w:tabs>
        <w:tab w:val="left" w:pos="851"/>
      </w:tabs>
      <w:suppressAutoHyphens w:val="0"/>
      <w:spacing w:before="280" w:after="140" w:line="240" w:lineRule="auto"/>
    </w:pPr>
    <w:rPr>
      <w:rFonts w:asciiTheme="majorHAnsi" w:eastAsia="Times New Roman" w:hAnsiTheme="majorHAnsi" w:cs="Times New Roman"/>
      <w:bCs/>
      <w:color w:val="063A72" w:themeColor="accent1"/>
      <w:sz w:val="28"/>
      <w:szCs w:val="24"/>
      <w:lang w:eastAsia="en-AU"/>
    </w:rPr>
  </w:style>
  <w:style w:type="paragraph" w:customStyle="1" w:styleId="ListAlpha2">
    <w:name w:val="List Alpha 2"/>
    <w:basedOn w:val="ListAlpha0"/>
    <w:uiPriority w:val="19"/>
    <w:rsid w:val="00F4423A"/>
    <w:pPr>
      <w:numPr>
        <w:ilvl w:val="1"/>
      </w:numPr>
    </w:pPr>
  </w:style>
  <w:style w:type="paragraph" w:customStyle="1" w:styleId="ListAlpha3">
    <w:name w:val="List Alpha 3"/>
    <w:basedOn w:val="ListAlpha2"/>
    <w:uiPriority w:val="19"/>
    <w:rsid w:val="00F4423A"/>
    <w:pPr>
      <w:numPr>
        <w:ilvl w:val="2"/>
      </w:numPr>
    </w:pPr>
  </w:style>
  <w:style w:type="paragraph" w:customStyle="1" w:styleId="ListAlpha4">
    <w:name w:val="List Alpha 4"/>
    <w:basedOn w:val="ListAlpha3"/>
    <w:uiPriority w:val="19"/>
    <w:rsid w:val="00F4423A"/>
    <w:pPr>
      <w:numPr>
        <w:ilvl w:val="3"/>
      </w:numPr>
    </w:pPr>
  </w:style>
  <w:style w:type="paragraph" w:customStyle="1" w:styleId="ListAlpha6">
    <w:name w:val="List Alpha 6"/>
    <w:basedOn w:val="ListAlpha4"/>
    <w:uiPriority w:val="19"/>
    <w:rsid w:val="00F4423A"/>
    <w:pPr>
      <w:numPr>
        <w:ilvl w:val="5"/>
      </w:numPr>
    </w:pPr>
  </w:style>
  <w:style w:type="paragraph" w:customStyle="1" w:styleId="ListAlpha5">
    <w:name w:val="List Alpha 5"/>
    <w:basedOn w:val="ListAlpha6"/>
    <w:uiPriority w:val="19"/>
    <w:rsid w:val="00F4423A"/>
    <w:pPr>
      <w:numPr>
        <w:ilvl w:val="4"/>
      </w:numPr>
    </w:pPr>
  </w:style>
  <w:style w:type="paragraph" w:styleId="ListBullet4">
    <w:name w:val="List Bullet 4"/>
    <w:basedOn w:val="ListBullet0"/>
    <w:uiPriority w:val="19"/>
    <w:semiHidden/>
    <w:rsid w:val="00F4423A"/>
    <w:pPr>
      <w:numPr>
        <w:numId w:val="0"/>
      </w:numPr>
      <w:suppressAutoHyphens w:val="0"/>
      <w:spacing w:after="120" w:line="260" w:lineRule="atLeast"/>
      <w:contextualSpacing w:val="0"/>
    </w:pPr>
    <w:rPr>
      <w:rFonts w:asciiTheme="minorHAnsi" w:eastAsia="Times New Roman" w:hAnsiTheme="minorHAnsi" w:cs="Times New Roman"/>
      <w:color w:val="auto"/>
      <w:sz w:val="20"/>
      <w:szCs w:val="24"/>
    </w:rPr>
  </w:style>
  <w:style w:type="paragraph" w:styleId="ListBullet5">
    <w:name w:val="List Bullet 5"/>
    <w:basedOn w:val="ListBullet0"/>
    <w:uiPriority w:val="19"/>
    <w:semiHidden/>
    <w:rsid w:val="00F4423A"/>
    <w:pPr>
      <w:numPr>
        <w:numId w:val="0"/>
      </w:numPr>
      <w:suppressAutoHyphens w:val="0"/>
      <w:spacing w:after="120" w:line="260" w:lineRule="atLeast"/>
      <w:contextualSpacing w:val="0"/>
    </w:pPr>
    <w:rPr>
      <w:rFonts w:asciiTheme="minorHAnsi" w:eastAsia="Times New Roman" w:hAnsiTheme="minorHAnsi" w:cs="Times New Roman"/>
      <w:color w:val="auto"/>
      <w:sz w:val="20"/>
      <w:szCs w:val="24"/>
    </w:rPr>
  </w:style>
  <w:style w:type="paragraph" w:customStyle="1" w:styleId="ListBullet6">
    <w:name w:val="List Bullet 6"/>
    <w:basedOn w:val="ListBullet0"/>
    <w:uiPriority w:val="19"/>
    <w:semiHidden/>
    <w:qFormat/>
    <w:rsid w:val="00F4423A"/>
    <w:pPr>
      <w:numPr>
        <w:numId w:val="0"/>
      </w:numPr>
      <w:suppressAutoHyphens w:val="0"/>
      <w:spacing w:after="120" w:line="260" w:lineRule="atLeast"/>
      <w:contextualSpacing w:val="0"/>
    </w:pPr>
    <w:rPr>
      <w:rFonts w:asciiTheme="minorHAnsi" w:eastAsia="Times New Roman" w:hAnsiTheme="minorHAnsi" w:cs="Times New Roman"/>
      <w:color w:val="auto"/>
      <w:sz w:val="20"/>
      <w:szCs w:val="24"/>
    </w:rPr>
  </w:style>
  <w:style w:type="paragraph" w:styleId="ListNumber4">
    <w:name w:val="List Number 4"/>
    <w:basedOn w:val="ListNumber0"/>
    <w:uiPriority w:val="19"/>
    <w:rsid w:val="00F4423A"/>
    <w:pPr>
      <w:numPr>
        <w:numId w:val="0"/>
      </w:numPr>
      <w:tabs>
        <w:tab w:val="num" w:pos="567"/>
        <w:tab w:val="num" w:pos="2268"/>
      </w:tabs>
      <w:suppressAutoHyphens w:val="0"/>
      <w:spacing w:after="120" w:line="260" w:lineRule="atLeast"/>
      <w:ind w:left="2268" w:hanging="567"/>
      <w:contextualSpacing w:val="0"/>
    </w:pPr>
    <w:rPr>
      <w:rFonts w:asciiTheme="minorHAnsi" w:eastAsia="Times New Roman" w:hAnsiTheme="minorHAnsi" w:cs="Times New Roman"/>
      <w:color w:val="auto"/>
      <w:sz w:val="20"/>
      <w:szCs w:val="24"/>
      <w:lang w:eastAsia="en-AU"/>
    </w:rPr>
  </w:style>
  <w:style w:type="paragraph" w:styleId="ListNumber5">
    <w:name w:val="List Number 5"/>
    <w:basedOn w:val="ListNumber0"/>
    <w:uiPriority w:val="19"/>
    <w:rsid w:val="00F4423A"/>
    <w:pPr>
      <w:numPr>
        <w:numId w:val="0"/>
      </w:numPr>
      <w:tabs>
        <w:tab w:val="num" w:pos="567"/>
        <w:tab w:val="num" w:pos="2835"/>
      </w:tabs>
      <w:suppressAutoHyphens w:val="0"/>
      <w:spacing w:after="120" w:line="260" w:lineRule="atLeast"/>
      <w:ind w:left="2835" w:hanging="567"/>
      <w:contextualSpacing w:val="0"/>
    </w:pPr>
    <w:rPr>
      <w:rFonts w:asciiTheme="minorHAnsi" w:eastAsia="Times New Roman" w:hAnsiTheme="minorHAnsi" w:cs="Times New Roman"/>
      <w:color w:val="auto"/>
      <w:sz w:val="20"/>
      <w:szCs w:val="24"/>
      <w:lang w:eastAsia="en-AU"/>
    </w:rPr>
  </w:style>
  <w:style w:type="paragraph" w:customStyle="1" w:styleId="ListNumber6">
    <w:name w:val="List Number 6"/>
    <w:basedOn w:val="ListNumber0"/>
    <w:uiPriority w:val="19"/>
    <w:rsid w:val="00F4423A"/>
    <w:pPr>
      <w:numPr>
        <w:numId w:val="0"/>
      </w:numPr>
      <w:tabs>
        <w:tab w:val="num" w:pos="567"/>
        <w:tab w:val="num" w:pos="3402"/>
      </w:tabs>
      <w:suppressAutoHyphens w:val="0"/>
      <w:spacing w:after="120" w:line="260" w:lineRule="atLeast"/>
      <w:ind w:left="3402" w:hanging="567"/>
      <w:contextualSpacing w:val="0"/>
    </w:pPr>
    <w:rPr>
      <w:rFonts w:asciiTheme="minorHAnsi" w:eastAsia="Times New Roman" w:hAnsiTheme="minorHAnsi" w:cs="Times New Roman"/>
      <w:color w:val="auto"/>
      <w:sz w:val="20"/>
      <w:szCs w:val="24"/>
      <w:lang w:eastAsia="en-AU"/>
    </w:rPr>
  </w:style>
  <w:style w:type="paragraph" w:customStyle="1" w:styleId="ListParagraph2">
    <w:name w:val="List Paragraph 2"/>
    <w:basedOn w:val="ListParagraph"/>
    <w:uiPriority w:val="19"/>
    <w:rsid w:val="00F4423A"/>
    <w:pPr>
      <w:suppressAutoHyphens w:val="0"/>
      <w:spacing w:before="0" w:after="120" w:line="260" w:lineRule="atLeast"/>
      <w:ind w:left="567"/>
      <w:contextualSpacing w:val="0"/>
    </w:pPr>
    <w:rPr>
      <w:rFonts w:asciiTheme="minorHAnsi" w:eastAsia="Times New Roman" w:hAnsiTheme="minorHAnsi" w:cs="Times New Roman"/>
      <w:color w:val="auto"/>
      <w:sz w:val="20"/>
      <w:szCs w:val="24"/>
      <w:lang w:eastAsia="en-AU"/>
    </w:rPr>
  </w:style>
  <w:style w:type="paragraph" w:customStyle="1" w:styleId="ListParagraph3">
    <w:name w:val="List Paragraph 3"/>
    <w:basedOn w:val="ListParagraph"/>
    <w:uiPriority w:val="19"/>
    <w:rsid w:val="00F4423A"/>
    <w:pPr>
      <w:suppressAutoHyphens w:val="0"/>
      <w:spacing w:before="0" w:after="120" w:line="260" w:lineRule="atLeast"/>
      <w:ind w:left="851"/>
      <w:contextualSpacing w:val="0"/>
    </w:pPr>
    <w:rPr>
      <w:rFonts w:asciiTheme="minorHAnsi" w:eastAsia="Times New Roman" w:hAnsiTheme="minorHAnsi" w:cs="Times New Roman"/>
      <w:color w:val="auto"/>
      <w:sz w:val="20"/>
      <w:szCs w:val="24"/>
      <w:lang w:eastAsia="en-AU"/>
    </w:rPr>
  </w:style>
  <w:style w:type="paragraph" w:customStyle="1" w:styleId="ListParagraph4">
    <w:name w:val="List Paragraph 4"/>
    <w:basedOn w:val="ListParagraph"/>
    <w:uiPriority w:val="19"/>
    <w:rsid w:val="00F4423A"/>
    <w:pPr>
      <w:suppressAutoHyphens w:val="0"/>
      <w:spacing w:before="0" w:after="120" w:line="260" w:lineRule="atLeast"/>
      <w:ind w:left="1134"/>
      <w:contextualSpacing w:val="0"/>
    </w:pPr>
    <w:rPr>
      <w:rFonts w:asciiTheme="minorHAnsi" w:eastAsia="Times New Roman" w:hAnsiTheme="minorHAnsi" w:cs="Times New Roman"/>
      <w:color w:val="auto"/>
      <w:sz w:val="20"/>
      <w:szCs w:val="24"/>
      <w:lang w:eastAsia="en-AU"/>
    </w:rPr>
  </w:style>
  <w:style w:type="paragraph" w:customStyle="1" w:styleId="ListParagraph5">
    <w:name w:val="List Paragraph 5"/>
    <w:basedOn w:val="ListParagraph"/>
    <w:uiPriority w:val="19"/>
    <w:rsid w:val="00F4423A"/>
    <w:pPr>
      <w:suppressAutoHyphens w:val="0"/>
      <w:spacing w:before="0" w:after="120" w:line="260" w:lineRule="atLeast"/>
      <w:ind w:left="1418"/>
      <w:contextualSpacing w:val="0"/>
    </w:pPr>
    <w:rPr>
      <w:rFonts w:asciiTheme="minorHAnsi" w:eastAsia="Times New Roman" w:hAnsiTheme="minorHAnsi" w:cs="Times New Roman"/>
      <w:color w:val="auto"/>
      <w:sz w:val="20"/>
      <w:szCs w:val="24"/>
      <w:lang w:eastAsia="en-AU"/>
    </w:rPr>
  </w:style>
  <w:style w:type="paragraph" w:customStyle="1" w:styleId="ListParagraph6">
    <w:name w:val="List Paragraph 6"/>
    <w:basedOn w:val="ListParagraph"/>
    <w:uiPriority w:val="19"/>
    <w:rsid w:val="00F4423A"/>
    <w:pPr>
      <w:suppressAutoHyphens w:val="0"/>
      <w:spacing w:before="0" w:after="120" w:line="260" w:lineRule="atLeast"/>
      <w:ind w:left="1701"/>
      <w:contextualSpacing w:val="0"/>
    </w:pPr>
    <w:rPr>
      <w:rFonts w:asciiTheme="minorHAnsi" w:eastAsia="Times New Roman" w:hAnsiTheme="minorHAnsi" w:cs="Times New Roman"/>
      <w:color w:val="auto"/>
      <w:sz w:val="20"/>
      <w:szCs w:val="24"/>
      <w:lang w:eastAsia="en-AU"/>
    </w:rPr>
  </w:style>
  <w:style w:type="numbering" w:customStyle="1" w:styleId="ListBullet">
    <w:name w:val="List_Bullet"/>
    <w:uiPriority w:val="99"/>
    <w:rsid w:val="00F4423A"/>
    <w:pPr>
      <w:numPr>
        <w:numId w:val="12"/>
      </w:numPr>
    </w:pPr>
  </w:style>
  <w:style w:type="numbering" w:customStyle="1" w:styleId="ListNumberedHeadings">
    <w:name w:val="List_NumberedHeadings"/>
    <w:uiPriority w:val="99"/>
    <w:rsid w:val="00F4423A"/>
    <w:pPr>
      <w:numPr>
        <w:numId w:val="15"/>
      </w:numPr>
    </w:pPr>
  </w:style>
  <w:style w:type="numbering" w:customStyle="1" w:styleId="ListTableBullet">
    <w:name w:val="List_TableBullet"/>
    <w:uiPriority w:val="99"/>
    <w:rsid w:val="00F4423A"/>
    <w:pPr>
      <w:numPr>
        <w:numId w:val="7"/>
      </w:numPr>
    </w:pPr>
  </w:style>
  <w:style w:type="numbering" w:customStyle="1" w:styleId="ListTableNumber">
    <w:name w:val="List_TableNumber"/>
    <w:uiPriority w:val="99"/>
    <w:rsid w:val="00F4423A"/>
    <w:pPr>
      <w:numPr>
        <w:numId w:val="8"/>
      </w:numPr>
    </w:pPr>
  </w:style>
  <w:style w:type="paragraph" w:customStyle="1" w:styleId="TableBullet2">
    <w:name w:val="Table Bullet 2"/>
    <w:basedOn w:val="TableBullet"/>
    <w:uiPriority w:val="19"/>
    <w:rsid w:val="00F4423A"/>
    <w:pPr>
      <w:numPr>
        <w:ilvl w:val="1"/>
      </w:numPr>
    </w:pPr>
  </w:style>
  <w:style w:type="paragraph" w:customStyle="1" w:styleId="TableNumber2">
    <w:name w:val="Table Number 2"/>
    <w:basedOn w:val="TableNumber"/>
    <w:uiPriority w:val="19"/>
    <w:rsid w:val="00F4423A"/>
    <w:pPr>
      <w:numPr>
        <w:ilvl w:val="1"/>
      </w:numPr>
    </w:pPr>
  </w:style>
  <w:style w:type="paragraph" w:customStyle="1" w:styleId="BodyText4">
    <w:name w:val="Body Text 4"/>
    <w:basedOn w:val="BodyText3"/>
    <w:uiPriority w:val="99"/>
    <w:semiHidden/>
    <w:qFormat/>
    <w:rsid w:val="00F4423A"/>
    <w:pPr>
      <w:numPr>
        <w:ilvl w:val="3"/>
      </w:numPr>
    </w:pPr>
  </w:style>
  <w:style w:type="paragraph" w:customStyle="1" w:styleId="BodyText5">
    <w:name w:val="Body Text 5"/>
    <w:basedOn w:val="BodyText4"/>
    <w:uiPriority w:val="99"/>
    <w:semiHidden/>
    <w:qFormat/>
    <w:rsid w:val="00F4423A"/>
    <w:pPr>
      <w:numPr>
        <w:ilvl w:val="4"/>
      </w:numPr>
    </w:pPr>
  </w:style>
  <w:style w:type="paragraph" w:customStyle="1" w:styleId="BodyText6">
    <w:name w:val="Body Text 6"/>
    <w:basedOn w:val="BodyText5"/>
    <w:uiPriority w:val="99"/>
    <w:semiHidden/>
    <w:qFormat/>
    <w:rsid w:val="00F4423A"/>
    <w:pPr>
      <w:numPr>
        <w:ilvl w:val="5"/>
      </w:numPr>
    </w:pPr>
  </w:style>
  <w:style w:type="table" w:customStyle="1" w:styleId="TableBlack">
    <w:name w:val="Table Black"/>
    <w:basedOn w:val="NavyTable"/>
    <w:uiPriority w:val="99"/>
    <w:rsid w:val="00F4423A"/>
    <w:tblPr>
      <w:tblBorders>
        <w:top w:val="single" w:sz="4" w:space="0" w:color="191919" w:themeColor="text1"/>
        <w:left w:val="single" w:sz="4" w:space="0" w:color="191919" w:themeColor="text1"/>
        <w:bottom w:val="single" w:sz="4" w:space="0" w:color="191919" w:themeColor="text1"/>
        <w:right w:val="single" w:sz="4" w:space="0" w:color="191919" w:themeColor="text1"/>
        <w:insideH w:val="single" w:sz="4" w:space="0" w:color="191919" w:themeColor="text1"/>
        <w:insideV w:val="single" w:sz="4" w:space="0" w:color="191919" w:themeColor="text1"/>
      </w:tblBorders>
    </w:tblPr>
    <w:tcPr>
      <w:shd w:val="clear" w:color="auto" w:fill="auto"/>
    </w:tcPr>
    <w:tblStylePr w:type="firstRow">
      <w:tblPr/>
      <w:trPr>
        <w:cantSplit/>
        <w:tblHeader/>
      </w:trPr>
      <w:tcPr>
        <w:tcBorders>
          <w:insideV w:val="single" w:sz="4" w:space="0" w:color="FFFFFF" w:themeColor="background1"/>
        </w:tcBorders>
        <w:shd w:val="clear" w:color="auto" w:fill="191919" w:themeFill="text1"/>
      </w:tcPr>
    </w:tblStylePr>
    <w:tblStylePr w:type="lastRow">
      <w:rPr>
        <w:b/>
      </w:rPr>
      <w:tblPr/>
      <w:tcPr>
        <w:shd w:val="clear" w:color="auto" w:fill="B4B4B4"/>
      </w:tcPr>
    </w:tblStylePr>
    <w:tblStylePr w:type="firstCol">
      <w:rPr>
        <w:color w:val="FFFFFF" w:themeColor="background1"/>
      </w:rPr>
      <w:tblPr/>
      <w:tcPr>
        <w:tcBorders>
          <w:insideH w:val="nil"/>
        </w:tcBorders>
        <w:shd w:val="clear" w:color="auto" w:fill="191919" w:themeFill="text1"/>
      </w:tcPr>
    </w:tblStylePr>
    <w:tblStylePr w:type="band2Vert">
      <w:tblPr/>
      <w:tcPr>
        <w:shd w:val="clear" w:color="auto" w:fill="DEDEDE"/>
      </w:tcPr>
    </w:tblStylePr>
    <w:tblStylePr w:type="band2Horz">
      <w:tblPr/>
      <w:tcPr>
        <w:shd w:val="clear" w:color="auto" w:fill="DEDEDE"/>
      </w:tcPr>
    </w:tblStylePr>
  </w:style>
  <w:style w:type="table" w:customStyle="1" w:styleId="TableGrey">
    <w:name w:val="Table Grey"/>
    <w:basedOn w:val="TableBlack"/>
    <w:uiPriority w:val="99"/>
    <w:rsid w:val="00F4423A"/>
    <w:tblPr>
      <w:tblBorders>
        <w:top w:val="single" w:sz="4" w:space="0" w:color="8B8B8B" w:themeColor="text1" w:themeTint="80"/>
        <w:left w:val="single" w:sz="4" w:space="0" w:color="8B8B8B" w:themeColor="text1" w:themeTint="80"/>
        <w:bottom w:val="single" w:sz="4" w:space="0" w:color="8B8B8B" w:themeColor="text1" w:themeTint="80"/>
        <w:right w:val="single" w:sz="4" w:space="0" w:color="8B8B8B" w:themeColor="text1" w:themeTint="80"/>
        <w:insideH w:val="single" w:sz="4" w:space="0" w:color="8B8B8B" w:themeColor="text1" w:themeTint="80"/>
        <w:insideV w:val="single" w:sz="4" w:space="0" w:color="8B8B8B" w:themeColor="text1" w:themeTint="80"/>
      </w:tblBorders>
    </w:tblPr>
    <w:tcPr>
      <w:shd w:val="clear" w:color="auto" w:fill="auto"/>
    </w:tcPr>
    <w:tblStylePr w:type="firstRow">
      <w:rPr>
        <w:color w:val="FFFFFF" w:themeColor="background1"/>
      </w:rPr>
      <w:tblPr/>
      <w:trPr>
        <w:cantSplit/>
        <w:tblHeader/>
      </w:trPr>
      <w:tcPr>
        <w:tcBorders>
          <w:insideV w:val="single" w:sz="4" w:space="0" w:color="FFFFFF" w:themeColor="background1"/>
        </w:tcBorders>
        <w:shd w:val="clear" w:color="auto" w:fill="8B8B8B" w:themeFill="text1" w:themeFillTint="80"/>
      </w:tcPr>
    </w:tblStylePr>
    <w:tblStylePr w:type="lastRow">
      <w:rPr>
        <w:b/>
      </w:rPr>
      <w:tblPr/>
      <w:tcPr>
        <w:shd w:val="clear" w:color="auto" w:fill="58A5F8" w:themeFill="text2" w:themeFillTint="66"/>
      </w:tcPr>
    </w:tblStylePr>
    <w:tblStylePr w:type="firstCol">
      <w:rPr>
        <w:color w:val="FFFFFF" w:themeColor="background1"/>
      </w:rPr>
      <w:tblPr/>
      <w:tcPr>
        <w:tcBorders>
          <w:insideH w:val="nil"/>
        </w:tcBorders>
        <w:shd w:val="clear" w:color="auto" w:fill="8B8B8B" w:themeFill="text1" w:themeFillTint="80"/>
      </w:tcPr>
    </w:tblStylePr>
    <w:tblStylePr w:type="band2Vert">
      <w:tblPr/>
      <w:tcPr>
        <w:shd w:val="clear" w:color="auto" w:fill="ABD2FB" w:themeFill="text2" w:themeFillTint="33"/>
      </w:tcPr>
    </w:tblStylePr>
    <w:tblStylePr w:type="band2Horz">
      <w:tblPr/>
      <w:tcPr>
        <w:shd w:val="clear" w:color="auto" w:fill="ABD2FB" w:themeFill="text2" w:themeFillTint="33"/>
      </w:tcPr>
    </w:tblStylePr>
  </w:style>
  <w:style w:type="table" w:customStyle="1" w:styleId="GreenTable">
    <w:name w:val="Green Table"/>
    <w:basedOn w:val="NavyTable"/>
    <w:uiPriority w:val="99"/>
    <w:rsid w:val="00F4423A"/>
    <w:tblPr>
      <w:tblBorders>
        <w:bottom w:val="single" w:sz="4" w:space="0" w:color="005EB8" w:themeColor="accent2"/>
        <w:insideH w:val="single" w:sz="4" w:space="0" w:color="005EB8" w:themeColor="accent2"/>
        <w:insideV w:val="none" w:sz="0" w:space="0" w:color="auto"/>
      </w:tblBorders>
    </w:tblPr>
    <w:tcPr>
      <w:shd w:val="clear" w:color="auto" w:fill="auto"/>
    </w:tcPr>
    <w:tblStylePr w:type="firstRow">
      <w:rPr>
        <w:color w:val="FFFFFF" w:themeColor="background1"/>
      </w:rPr>
      <w:tblPr/>
      <w:tcPr>
        <w:tcBorders>
          <w:insideV w:val="single" w:sz="4" w:space="0" w:color="FFFFFF" w:themeColor="background1"/>
        </w:tcBorders>
        <w:shd w:val="clear" w:color="auto" w:fill="005EB8" w:themeFill="accent2"/>
      </w:tcPr>
    </w:tblStylePr>
    <w:tblStylePr w:type="lastRow">
      <w:rPr>
        <w:b w:val="0"/>
      </w:rPr>
      <w:tblPr/>
      <w:tcPr>
        <w:shd w:val="clear" w:color="auto" w:fill="C9E3B4"/>
      </w:tcPr>
    </w:tblStylePr>
    <w:tblStylePr w:type="firstCol">
      <w:rPr>
        <w:color w:val="FFFFFF" w:themeColor="background1"/>
      </w:rPr>
      <w:tblPr/>
      <w:tcPr>
        <w:tcBorders>
          <w:insideH w:val="nil"/>
        </w:tcBorders>
        <w:shd w:val="clear" w:color="auto" w:fill="005EB8" w:themeFill="accent2"/>
      </w:tcPr>
    </w:tblStylePr>
    <w:tblStylePr w:type="band2Vert">
      <w:tblPr/>
      <w:tcPr>
        <w:shd w:val="clear" w:color="auto" w:fill="E4F1D9"/>
      </w:tcPr>
    </w:tblStylePr>
    <w:tblStylePr w:type="band2Horz">
      <w:tblPr/>
      <w:tcPr>
        <w:shd w:val="clear" w:color="auto" w:fill="E4F1D9"/>
      </w:tcPr>
    </w:tblStylePr>
  </w:style>
  <w:style w:type="paragraph" w:customStyle="1" w:styleId="FooterpageNumber">
    <w:name w:val="Footer page Number"/>
    <w:basedOn w:val="Footer"/>
    <w:uiPriority w:val="13"/>
    <w:semiHidden/>
    <w:rsid w:val="00F4423A"/>
    <w:pPr>
      <w:tabs>
        <w:tab w:val="clear" w:pos="4536"/>
        <w:tab w:val="clear" w:pos="9072"/>
      </w:tabs>
      <w:suppressAutoHyphens w:val="0"/>
      <w:spacing w:before="0" w:after="0" w:line="240" w:lineRule="auto"/>
      <w:jc w:val="right"/>
    </w:pPr>
    <w:rPr>
      <w:rFonts w:eastAsia="Times New Roman" w:cs="Times New Roman"/>
      <w:color w:val="635D63"/>
      <w:sz w:val="18"/>
      <w:szCs w:val="18"/>
      <w:lang w:eastAsia="en-AU"/>
    </w:rPr>
  </w:style>
  <w:style w:type="paragraph" w:customStyle="1" w:styleId="TOCHeading2">
    <w:name w:val="TOC Heading 2"/>
    <w:basedOn w:val="Heading3"/>
    <w:uiPriority w:val="39"/>
    <w:qFormat/>
    <w:rsid w:val="00F4423A"/>
    <w:pPr>
      <w:suppressAutoHyphens w:val="0"/>
      <w:spacing w:before="280" w:after="140" w:line="240" w:lineRule="auto"/>
    </w:pPr>
    <w:rPr>
      <w:rFonts w:asciiTheme="majorHAnsi" w:eastAsia="Times New Roman" w:hAnsiTheme="majorHAnsi" w:cs="Times New Roman"/>
      <w:b/>
      <w:bCs/>
      <w:color w:val="063A72" w:themeColor="accent1"/>
      <w:sz w:val="28"/>
      <w:szCs w:val="24"/>
      <w:lang w:eastAsia="en-AU"/>
    </w:rPr>
  </w:style>
  <w:style w:type="character" w:styleId="CommentReference">
    <w:name w:val="annotation reference"/>
    <w:basedOn w:val="DefaultParagraphFont"/>
    <w:uiPriority w:val="99"/>
    <w:semiHidden/>
    <w:unhideWhenUsed/>
    <w:rsid w:val="00F4423A"/>
    <w:rPr>
      <w:sz w:val="16"/>
      <w:szCs w:val="16"/>
    </w:rPr>
  </w:style>
  <w:style w:type="paragraph" w:styleId="CommentText">
    <w:name w:val="annotation text"/>
    <w:basedOn w:val="Normal"/>
    <w:link w:val="CommentTextChar"/>
    <w:uiPriority w:val="99"/>
    <w:unhideWhenUsed/>
    <w:rsid w:val="00F4423A"/>
    <w:pPr>
      <w:suppressAutoHyphens w:val="0"/>
      <w:spacing w:before="0" w:after="0" w:line="240" w:lineRule="auto"/>
    </w:pPr>
    <w:rPr>
      <w:rFonts w:cs="Arial"/>
      <w:color w:val="auto"/>
      <w:sz w:val="20"/>
      <w:szCs w:val="20"/>
    </w:rPr>
  </w:style>
  <w:style w:type="character" w:customStyle="1" w:styleId="CommentTextChar">
    <w:name w:val="Comment Text Char"/>
    <w:basedOn w:val="DefaultParagraphFont"/>
    <w:link w:val="CommentText"/>
    <w:uiPriority w:val="99"/>
    <w:rsid w:val="00F4423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4423A"/>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F4423A"/>
    <w:rPr>
      <w:rFonts w:ascii="Arial" w:hAnsi="Arial" w:cs="Arial"/>
      <w:b/>
      <w:bCs/>
      <w:sz w:val="20"/>
      <w:szCs w:val="20"/>
    </w:rPr>
  </w:style>
  <w:style w:type="character" w:customStyle="1" w:styleId="cf01">
    <w:name w:val="cf01"/>
    <w:basedOn w:val="DefaultParagraphFont"/>
    <w:rsid w:val="00F4423A"/>
    <w:rPr>
      <w:rFonts w:ascii="Segoe UI" w:hAnsi="Segoe UI" w:cs="Segoe UI" w:hint="default"/>
      <w:sz w:val="18"/>
      <w:szCs w:val="18"/>
    </w:rPr>
  </w:style>
  <w:style w:type="paragraph" w:styleId="Revision">
    <w:name w:val="Revision"/>
    <w:hidden/>
    <w:uiPriority w:val="99"/>
    <w:semiHidden/>
    <w:rsid w:val="00F4423A"/>
    <w:pPr>
      <w:spacing w:after="0" w:line="240" w:lineRule="auto"/>
    </w:pPr>
    <w:rPr>
      <w:sz w:val="20"/>
    </w:rPr>
  </w:style>
  <w:style w:type="character" w:customStyle="1" w:styleId="NoSpacingChar">
    <w:name w:val="No Spacing Char"/>
    <w:basedOn w:val="DefaultParagraphFont"/>
    <w:link w:val="NoSpacing"/>
    <w:uiPriority w:val="1"/>
    <w:rsid w:val="00F4423A"/>
    <w:rPr>
      <w:rFonts w:ascii="Arial" w:hAnsi="Arial"/>
      <w:color w:val="2F2F2F" w:themeColor="text1" w:themeTint="E6"/>
      <w:sz w:val="20"/>
    </w:rPr>
  </w:style>
  <w:style w:type="character" w:styleId="UnresolvedMention">
    <w:name w:val="Unresolved Mention"/>
    <w:basedOn w:val="DefaultParagraphFont"/>
    <w:uiPriority w:val="99"/>
    <w:semiHidden/>
    <w:unhideWhenUsed/>
    <w:rsid w:val="00F4423A"/>
    <w:rPr>
      <w:color w:val="605E5C"/>
      <w:shd w:val="clear" w:color="auto" w:fill="E1DFDD"/>
    </w:rPr>
  </w:style>
  <w:style w:type="character" w:styleId="Mention">
    <w:name w:val="Mention"/>
    <w:basedOn w:val="DefaultParagraphFont"/>
    <w:uiPriority w:val="99"/>
    <w:unhideWhenUsed/>
    <w:rsid w:val="00F4423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5960">
      <w:bodyDiv w:val="1"/>
      <w:marLeft w:val="0"/>
      <w:marRight w:val="0"/>
      <w:marTop w:val="0"/>
      <w:marBottom w:val="0"/>
      <w:divBdr>
        <w:top w:val="none" w:sz="0" w:space="0" w:color="auto"/>
        <w:left w:val="none" w:sz="0" w:space="0" w:color="auto"/>
        <w:bottom w:val="none" w:sz="0" w:space="0" w:color="auto"/>
        <w:right w:val="none" w:sz="0" w:space="0" w:color="auto"/>
      </w:divBdr>
    </w:div>
    <w:div w:id="138302429">
      <w:bodyDiv w:val="1"/>
      <w:marLeft w:val="0"/>
      <w:marRight w:val="0"/>
      <w:marTop w:val="0"/>
      <w:marBottom w:val="0"/>
      <w:divBdr>
        <w:top w:val="none" w:sz="0" w:space="0" w:color="auto"/>
        <w:left w:val="none" w:sz="0" w:space="0" w:color="auto"/>
        <w:bottom w:val="none" w:sz="0" w:space="0" w:color="auto"/>
        <w:right w:val="none" w:sz="0" w:space="0" w:color="auto"/>
      </w:divBdr>
    </w:div>
    <w:div w:id="748500527">
      <w:bodyDiv w:val="1"/>
      <w:marLeft w:val="0"/>
      <w:marRight w:val="0"/>
      <w:marTop w:val="0"/>
      <w:marBottom w:val="0"/>
      <w:divBdr>
        <w:top w:val="none" w:sz="0" w:space="0" w:color="auto"/>
        <w:left w:val="none" w:sz="0" w:space="0" w:color="auto"/>
        <w:bottom w:val="none" w:sz="0" w:space="0" w:color="auto"/>
        <w:right w:val="none" w:sz="0" w:space="0" w:color="auto"/>
      </w:divBdr>
    </w:div>
    <w:div w:id="1401516346">
      <w:bodyDiv w:val="1"/>
      <w:marLeft w:val="0"/>
      <w:marRight w:val="0"/>
      <w:marTop w:val="0"/>
      <w:marBottom w:val="0"/>
      <w:divBdr>
        <w:top w:val="none" w:sz="0" w:space="0" w:color="auto"/>
        <w:left w:val="none" w:sz="0" w:space="0" w:color="auto"/>
        <w:bottom w:val="none" w:sz="0" w:space="0" w:color="auto"/>
        <w:right w:val="none" w:sz="0" w:space="0" w:color="auto"/>
      </w:divBdr>
    </w:div>
    <w:div w:id="168744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cag.com/develop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w3.org/WAI/standards-guidelines/wcag/"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3.org/WAI/standards-guidelines/wca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TMR">
  <a:themeElements>
    <a:clrScheme name="Transport and Main Roads">
      <a:dk1>
        <a:srgbClr val="191919"/>
      </a:dk1>
      <a:lt1>
        <a:srgbClr val="FFFFFF"/>
      </a:lt1>
      <a:dk2>
        <a:srgbClr val="03264C"/>
      </a:dk2>
      <a:lt2>
        <a:srgbClr val="E6F1FF"/>
      </a:lt2>
      <a:accent1>
        <a:srgbClr val="063A72"/>
      </a:accent1>
      <a:accent2>
        <a:srgbClr val="005EB8"/>
      </a:accent2>
      <a:accent3>
        <a:srgbClr val="05A6FF"/>
      </a:accent3>
      <a:accent4>
        <a:srgbClr val="024C4A"/>
      </a:accent4>
      <a:accent5>
        <a:srgbClr val="04825C"/>
      </a:accent5>
      <a:accent6>
        <a:srgbClr val="06BC50"/>
      </a:accent6>
      <a:hlink>
        <a:srgbClr val="005EB8"/>
      </a:hlink>
      <a:folHlink>
        <a:srgbClr val="005EB8"/>
      </a:folHlink>
    </a:clrScheme>
    <a:fontScheme name="TM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FB130-02EE-47ED-84D9-ADB0DB5CC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4510</Words>
  <Characters>25709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Booking and Communication Systems</dc:title>
  <dc:subject/>
  <dc:creator/>
  <cp:keywords/>
  <dc:description/>
  <cp:lastModifiedBy/>
  <cp:revision>1</cp:revision>
  <dcterms:created xsi:type="dcterms:W3CDTF">2025-10-13T04:14:00Z</dcterms:created>
  <dcterms:modified xsi:type="dcterms:W3CDTF">2025-10-13T04:14:00Z</dcterms:modified>
</cp:coreProperties>
</file>