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8FE36" w14:textId="77777777" w:rsidR="00527E22" w:rsidRDefault="00527E22" w:rsidP="00527E22">
      <w:pPr>
        <w:widowControl w:val="0"/>
        <w:autoSpaceDE w:val="0"/>
        <w:autoSpaceDN w:val="0"/>
        <w:adjustRightInd w:val="0"/>
        <w:jc w:val="center"/>
        <w:textAlignment w:val="center"/>
        <w:rPr>
          <w:rFonts w:eastAsiaTheme="minorHAnsi" w:cs="Arial-BoldMT"/>
          <w:b/>
          <w:bCs/>
          <w:color w:val="4D4D4F"/>
          <w:sz w:val="48"/>
          <w:szCs w:val="48"/>
          <w:lang w:val="en-US"/>
        </w:rPr>
      </w:pPr>
      <w:r>
        <w:rPr>
          <w:rFonts w:eastAsiaTheme="minorHAnsi" w:cs="Arial-BoldMT"/>
          <w:b/>
          <w:bCs/>
          <w:noProof/>
          <w:color w:val="4D4D4F"/>
          <w:sz w:val="48"/>
          <w:szCs w:val="48"/>
          <w:lang w:val="en-US"/>
        </w:rPr>
        <w:drawing>
          <wp:inline distT="0" distB="0" distL="0" distR="0" wp14:anchorId="798FE770" wp14:editId="20AEA5F5">
            <wp:extent cx="5477106" cy="1378226"/>
            <wp:effectExtent l="0" t="0" r="0" b="0"/>
            <wp:docPr id="6" name="Picture 6"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Logo_20130719.jpg"/>
                    <pic:cNvPicPr/>
                  </pic:nvPicPr>
                  <pic:blipFill>
                    <a:blip r:embed="rId8">
                      <a:extLst>
                        <a:ext uri="{28A0092B-C50C-407E-A947-70E740481C1C}">
                          <a14:useLocalDpi xmlns:a14="http://schemas.microsoft.com/office/drawing/2010/main" val="0"/>
                        </a:ext>
                      </a:extLst>
                    </a:blip>
                    <a:stretch>
                      <a:fillRect/>
                    </a:stretch>
                  </pic:blipFill>
                  <pic:spPr>
                    <a:xfrm>
                      <a:off x="0" y="0"/>
                      <a:ext cx="5499500" cy="1383861"/>
                    </a:xfrm>
                    <a:prstGeom prst="rect">
                      <a:avLst/>
                    </a:prstGeom>
                  </pic:spPr>
                </pic:pic>
              </a:graphicData>
            </a:graphic>
          </wp:inline>
        </w:drawing>
      </w:r>
    </w:p>
    <w:p w14:paraId="26AD1FEE" w14:textId="77777777" w:rsidR="00527E22" w:rsidRDefault="00527E22" w:rsidP="00527E22">
      <w:pPr>
        <w:widowControl w:val="0"/>
        <w:autoSpaceDE w:val="0"/>
        <w:autoSpaceDN w:val="0"/>
        <w:adjustRightInd w:val="0"/>
        <w:jc w:val="center"/>
        <w:textAlignment w:val="center"/>
        <w:rPr>
          <w:rFonts w:eastAsiaTheme="minorHAnsi" w:cs="Arial-BoldMT"/>
          <w:b/>
          <w:bCs/>
          <w:color w:val="4D4D4F"/>
          <w:sz w:val="48"/>
          <w:szCs w:val="48"/>
          <w:lang w:val="en-US"/>
        </w:rPr>
      </w:pPr>
    </w:p>
    <w:p w14:paraId="5AAEBDC8" w14:textId="77777777" w:rsidR="00527E22" w:rsidRDefault="00527E22" w:rsidP="00527E22">
      <w:pPr>
        <w:widowControl w:val="0"/>
        <w:autoSpaceDE w:val="0"/>
        <w:autoSpaceDN w:val="0"/>
        <w:adjustRightInd w:val="0"/>
        <w:jc w:val="center"/>
        <w:textAlignment w:val="center"/>
        <w:rPr>
          <w:rFonts w:eastAsiaTheme="minorHAnsi" w:cs="Arial-BoldMT"/>
          <w:b/>
          <w:bCs/>
          <w:color w:val="4D4D4F"/>
          <w:sz w:val="48"/>
          <w:szCs w:val="48"/>
          <w:lang w:val="en-US"/>
        </w:rPr>
      </w:pPr>
    </w:p>
    <w:p w14:paraId="7CB39711" w14:textId="77777777" w:rsidR="00527E22" w:rsidRPr="00254772" w:rsidRDefault="00527E22" w:rsidP="00527E22">
      <w:pPr>
        <w:widowControl w:val="0"/>
        <w:pBdr>
          <w:top w:val="single" w:sz="8" w:space="1" w:color="BFBFBF" w:themeColor="background1" w:themeShade="BF"/>
          <w:bottom w:val="single" w:sz="8" w:space="1" w:color="BFBFBF" w:themeColor="background1" w:themeShade="BF"/>
        </w:pBdr>
        <w:autoSpaceDE w:val="0"/>
        <w:autoSpaceDN w:val="0"/>
        <w:adjustRightInd w:val="0"/>
        <w:spacing w:before="120" w:after="120"/>
        <w:jc w:val="center"/>
        <w:textAlignment w:val="center"/>
        <w:rPr>
          <w:rFonts w:eastAsiaTheme="minorHAnsi" w:cs="Arial-BoldMT"/>
          <w:b/>
          <w:bCs/>
          <w:lang w:val="en-US"/>
        </w:rPr>
      </w:pPr>
    </w:p>
    <w:p w14:paraId="10B75938" w14:textId="7CF7FFC8" w:rsidR="00527E22" w:rsidRPr="000F46CC" w:rsidRDefault="00527E22" w:rsidP="00254772">
      <w:pPr>
        <w:widowControl w:val="0"/>
        <w:pBdr>
          <w:top w:val="single" w:sz="8" w:space="1" w:color="BFBFBF" w:themeColor="background1" w:themeShade="BF"/>
          <w:bottom w:val="single" w:sz="8" w:space="1" w:color="BFBFBF" w:themeColor="background1" w:themeShade="BF"/>
        </w:pBdr>
        <w:autoSpaceDE w:val="0"/>
        <w:autoSpaceDN w:val="0"/>
        <w:adjustRightInd w:val="0"/>
        <w:spacing w:before="120" w:after="120"/>
        <w:textAlignment w:val="center"/>
        <w:rPr>
          <w:rFonts w:eastAsiaTheme="minorHAnsi" w:cs="Arial-BoldMT"/>
          <w:b/>
          <w:bCs/>
          <w:color w:val="9CC2E5" w:themeColor="accent1" w:themeTint="99"/>
          <w:sz w:val="56"/>
          <w:szCs w:val="56"/>
          <w:lang w:val="en-US"/>
        </w:rPr>
      </w:pPr>
      <w:r w:rsidRPr="000F46CC">
        <w:rPr>
          <w:rFonts w:eastAsiaTheme="minorHAnsi" w:cs="Arial-BoldMT"/>
          <w:b/>
          <w:bCs/>
          <w:color w:val="9CC2E5" w:themeColor="accent1" w:themeTint="99"/>
          <w:sz w:val="56"/>
          <w:szCs w:val="56"/>
          <w:lang w:val="en-US"/>
        </w:rPr>
        <w:t xml:space="preserve">[insert </w:t>
      </w:r>
      <w:r w:rsidR="00EA2D27">
        <w:rPr>
          <w:rFonts w:eastAsiaTheme="minorHAnsi" w:cs="Arial-BoldMT"/>
          <w:b/>
          <w:bCs/>
          <w:color w:val="9CC2E5" w:themeColor="accent1" w:themeTint="99"/>
          <w:sz w:val="56"/>
          <w:szCs w:val="56"/>
          <w:lang w:val="en-US"/>
        </w:rPr>
        <w:t xml:space="preserve">RRTG </w:t>
      </w:r>
      <w:r w:rsidRPr="000F46CC">
        <w:rPr>
          <w:rFonts w:eastAsiaTheme="minorHAnsi" w:cs="Arial-BoldMT"/>
          <w:b/>
          <w:bCs/>
          <w:color w:val="9CC2E5" w:themeColor="accent1" w:themeTint="99"/>
          <w:sz w:val="56"/>
          <w:szCs w:val="56"/>
          <w:lang w:val="en-US"/>
        </w:rPr>
        <w:t>name]</w:t>
      </w:r>
    </w:p>
    <w:p w14:paraId="64E67E80" w14:textId="035431C3" w:rsidR="00527E22" w:rsidRDefault="006D46D8" w:rsidP="00254772">
      <w:pPr>
        <w:widowControl w:val="0"/>
        <w:pBdr>
          <w:top w:val="single" w:sz="8" w:space="1" w:color="BFBFBF" w:themeColor="background1" w:themeShade="BF"/>
          <w:bottom w:val="single" w:sz="8" w:space="1" w:color="BFBFBF" w:themeColor="background1" w:themeShade="BF"/>
        </w:pBdr>
        <w:autoSpaceDE w:val="0"/>
        <w:autoSpaceDN w:val="0"/>
        <w:adjustRightInd w:val="0"/>
        <w:spacing w:before="120" w:after="120"/>
        <w:textAlignment w:val="center"/>
        <w:rPr>
          <w:rFonts w:eastAsiaTheme="minorHAnsi" w:cs="Arial-BoldMT"/>
          <w:b/>
          <w:bCs/>
          <w:color w:val="4D4D4F"/>
          <w:sz w:val="56"/>
          <w:szCs w:val="56"/>
          <w:lang w:val="en-US"/>
        </w:rPr>
      </w:pPr>
      <w:r>
        <w:rPr>
          <w:rFonts w:eastAsiaTheme="minorHAnsi" w:cs="Arial-BoldMT"/>
          <w:b/>
          <w:bCs/>
          <w:color w:val="4D4D4F"/>
          <w:sz w:val="56"/>
          <w:szCs w:val="56"/>
          <w:lang w:val="en-US"/>
        </w:rPr>
        <w:t>Statement of Intent (SOI)</w:t>
      </w:r>
    </w:p>
    <w:p w14:paraId="4A767C4D" w14:textId="77777777" w:rsidR="000367B6" w:rsidRPr="00254772" w:rsidRDefault="000367B6" w:rsidP="00527E22">
      <w:pPr>
        <w:widowControl w:val="0"/>
        <w:pBdr>
          <w:top w:val="single" w:sz="8" w:space="1" w:color="BFBFBF" w:themeColor="background1" w:themeShade="BF"/>
          <w:bottom w:val="single" w:sz="8" w:space="1" w:color="BFBFBF" w:themeColor="background1" w:themeShade="BF"/>
        </w:pBdr>
        <w:autoSpaceDE w:val="0"/>
        <w:autoSpaceDN w:val="0"/>
        <w:adjustRightInd w:val="0"/>
        <w:spacing w:before="120" w:after="120"/>
        <w:jc w:val="center"/>
        <w:textAlignment w:val="center"/>
        <w:rPr>
          <w:rFonts w:eastAsiaTheme="minorHAnsi" w:cs="Arial-BoldMT"/>
          <w:b/>
          <w:bCs/>
          <w:lang w:val="en-US"/>
        </w:rPr>
      </w:pPr>
    </w:p>
    <w:p w14:paraId="1656EA2D" w14:textId="213B93CA" w:rsidR="00F91DA7" w:rsidRPr="00F91DA7" w:rsidRDefault="006D46D8" w:rsidP="00B278B2">
      <w:pPr>
        <w:pStyle w:val="Heading1"/>
        <w:ind w:left="0" w:firstLine="0"/>
        <w:rPr>
          <w:sz w:val="32"/>
        </w:rPr>
      </w:pPr>
      <w:r>
        <w:rPr>
          <w:noProof/>
        </w:rPr>
        <w:drawing>
          <wp:anchor distT="0" distB="0" distL="114300" distR="114300" simplePos="0" relativeHeight="251659264" behindDoc="0" locked="0" layoutInCell="1" allowOverlap="1" wp14:anchorId="05A15FF0" wp14:editId="3EAEDAE9">
            <wp:simplePos x="0" y="0"/>
            <wp:positionH relativeFrom="margin">
              <wp:align>right</wp:align>
            </wp:positionH>
            <wp:positionV relativeFrom="paragraph">
              <wp:posOffset>5323840</wp:posOffset>
            </wp:positionV>
            <wp:extent cx="1336010" cy="428428"/>
            <wp:effectExtent l="0" t="0" r="0" b="0"/>
            <wp:wrapNone/>
            <wp:docPr id="2" name="Picture 2" descr="http://marketing.govnet.qld.gov.au/corporate-identity/assets/qgov-crest/two-line-side-stacked/Qld-CoA-Stylised-2LsS-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rketing.govnet.qld.gov.au/corporate-identity/assets/qgov-crest/two-line-side-stacked/Qld-CoA-Stylised-2LsS-mon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6010" cy="428428"/>
                    </a:xfrm>
                    <a:prstGeom prst="rect">
                      <a:avLst/>
                    </a:prstGeom>
                    <a:noFill/>
                    <a:ln>
                      <a:noFill/>
                    </a:ln>
                  </pic:spPr>
                </pic:pic>
              </a:graphicData>
            </a:graphic>
            <wp14:sizeRelH relativeFrom="margin">
              <wp14:pctWidth>0</wp14:pctWidth>
            </wp14:sizeRelH>
          </wp:anchor>
        </w:drawing>
      </w:r>
      <w:r w:rsidR="00527E22">
        <w:rPr>
          <w:b w:val="0"/>
          <w:sz w:val="32"/>
        </w:rPr>
        <w:br w:type="page"/>
      </w:r>
      <w:r>
        <w:lastRenderedPageBreak/>
        <w:t>Statement of Intent (SOI)</w:t>
      </w:r>
    </w:p>
    <w:p w14:paraId="09D43869" w14:textId="187A737B" w:rsidR="006D46D8" w:rsidRPr="006D46D8" w:rsidRDefault="006D46D8" w:rsidP="006D46D8">
      <w:pPr>
        <w:autoSpaceDE w:val="0"/>
        <w:autoSpaceDN w:val="0"/>
        <w:adjustRightInd w:val="0"/>
        <w:spacing w:after="240"/>
        <w:rPr>
          <w:rFonts w:ascii="Arial" w:hAnsi="Arial"/>
          <w:sz w:val="20"/>
          <w:lang w:eastAsia="en-US"/>
        </w:rPr>
      </w:pPr>
      <w:r w:rsidRPr="006D46D8">
        <w:rPr>
          <w:rFonts w:ascii="Arial" w:hAnsi="Arial"/>
          <w:sz w:val="20"/>
          <w:lang w:eastAsia="en-US"/>
        </w:rPr>
        <w:t xml:space="preserve">To ensure the RRTG understands the function of the roads in the </w:t>
      </w:r>
      <w:r>
        <w:rPr>
          <w:rFonts w:ascii="Arial" w:hAnsi="Arial"/>
          <w:sz w:val="20"/>
          <w:lang w:eastAsia="en-US"/>
        </w:rPr>
        <w:t>Local Roads of Regional Significance (</w:t>
      </w:r>
      <w:r w:rsidRPr="006D46D8">
        <w:rPr>
          <w:rFonts w:ascii="Arial" w:hAnsi="Arial"/>
          <w:sz w:val="20"/>
          <w:lang w:eastAsia="en-US"/>
        </w:rPr>
        <w:t>LRRS</w:t>
      </w:r>
      <w:r>
        <w:rPr>
          <w:rFonts w:ascii="Arial" w:hAnsi="Arial"/>
          <w:sz w:val="20"/>
          <w:lang w:eastAsia="en-US"/>
        </w:rPr>
        <w:t>)</w:t>
      </w:r>
      <w:r w:rsidRPr="006D46D8">
        <w:rPr>
          <w:rFonts w:ascii="Arial" w:hAnsi="Arial"/>
          <w:sz w:val="20"/>
          <w:lang w:eastAsia="en-US"/>
        </w:rPr>
        <w:t xml:space="preserve"> network, each road needs to be assessed to determine if it meets the RRTG’s regional objectives. Consideration should be given to the current condition of the road and what standard the road should be to enable it to deliver the service that is or will be required of it.</w:t>
      </w:r>
    </w:p>
    <w:p w14:paraId="58D9DCB8" w14:textId="6BBC5473" w:rsidR="006D46D8" w:rsidRPr="006D46D8" w:rsidRDefault="006D46D8" w:rsidP="006D46D8">
      <w:pPr>
        <w:autoSpaceDE w:val="0"/>
        <w:autoSpaceDN w:val="0"/>
        <w:adjustRightInd w:val="0"/>
        <w:spacing w:after="240"/>
        <w:rPr>
          <w:rFonts w:ascii="Arial" w:hAnsi="Arial"/>
          <w:sz w:val="20"/>
          <w:lang w:eastAsia="en-US"/>
        </w:rPr>
      </w:pPr>
      <w:r w:rsidRPr="006D46D8">
        <w:rPr>
          <w:rFonts w:ascii="Arial" w:hAnsi="Arial"/>
          <w:sz w:val="20"/>
          <w:lang w:eastAsia="en-US"/>
        </w:rPr>
        <w:t xml:space="preserve">A Statement of Intent documents this process as the SOI outlines a road or link’s existing condition and function as well as the road or link’s future function and likely </w:t>
      </w:r>
      <w:proofErr w:type="gramStart"/>
      <w:r w:rsidRPr="006D46D8">
        <w:rPr>
          <w:rFonts w:ascii="Arial" w:hAnsi="Arial"/>
          <w:sz w:val="20"/>
          <w:lang w:eastAsia="en-US"/>
        </w:rPr>
        <w:t>20 year</w:t>
      </w:r>
      <w:proofErr w:type="gramEnd"/>
      <w:r w:rsidRPr="006D46D8">
        <w:rPr>
          <w:rFonts w:ascii="Arial" w:hAnsi="Arial"/>
          <w:sz w:val="20"/>
          <w:lang w:eastAsia="en-US"/>
        </w:rPr>
        <w:t xml:space="preserve"> vision. The collated SOIs for each of the LRRS will form the basis of the investment strategy document for the RRTG.</w:t>
      </w:r>
    </w:p>
    <w:p w14:paraId="6C2AEC1A" w14:textId="38F5601A" w:rsidR="00F25B56" w:rsidRPr="00254772" w:rsidRDefault="006D46D8" w:rsidP="006D46D8">
      <w:pPr>
        <w:autoSpaceDE w:val="0"/>
        <w:autoSpaceDN w:val="0"/>
        <w:adjustRightInd w:val="0"/>
        <w:spacing w:after="240"/>
        <w:rPr>
          <w:rFonts w:ascii="Arial" w:hAnsi="Arial"/>
          <w:sz w:val="20"/>
          <w:lang w:eastAsia="en-US"/>
        </w:rPr>
      </w:pPr>
      <w:r w:rsidRPr="006D46D8">
        <w:rPr>
          <w:rFonts w:ascii="Arial" w:hAnsi="Arial"/>
          <w:sz w:val="20"/>
          <w:lang w:eastAsia="en-US"/>
        </w:rPr>
        <w:t xml:space="preserve">Austroads functional classification of roads is used from their Guide to Road Design Part 2: Design Considerations. This is consistent with TMR practice. </w:t>
      </w:r>
      <w:r w:rsidR="007D6D0A" w:rsidRPr="00254772">
        <w:rPr>
          <w:rFonts w:ascii="Arial" w:hAnsi="Arial"/>
          <w:sz w:val="20"/>
          <w:lang w:eastAsia="en-US"/>
        </w:rPr>
        <w:t xml:space="preserve">The steps below are a guideline for setting out an RRTG's activities and actions for capability development and improvement. </w:t>
      </w:r>
      <w:r w:rsidR="00F25B56" w:rsidRPr="00254772">
        <w:rPr>
          <w:rFonts w:ascii="Arial" w:hAnsi="Arial"/>
          <w:sz w:val="20"/>
          <w:lang w:eastAsia="en-US"/>
        </w:rPr>
        <w:t xml:space="preserve"> </w:t>
      </w:r>
    </w:p>
    <w:p w14:paraId="22B22070" w14:textId="352C60B3" w:rsidR="00F91DA7" w:rsidRDefault="006D46D8" w:rsidP="00254772">
      <w:pPr>
        <w:pStyle w:val="Heading2"/>
        <w:numPr>
          <w:ilvl w:val="0"/>
          <w:numId w:val="0"/>
        </w:numPr>
        <w:spacing w:before="240"/>
        <w:ind w:left="578" w:hanging="578"/>
      </w:pPr>
      <w:r>
        <w:t>Template</w:t>
      </w:r>
    </w:p>
    <w:tbl>
      <w:tblPr>
        <w:tblStyle w:val="TableGrid"/>
        <w:tblW w:w="0" w:type="auto"/>
        <w:tblLook w:val="04A0" w:firstRow="1" w:lastRow="0" w:firstColumn="1" w:lastColumn="0" w:noHBand="0" w:noVBand="1"/>
      </w:tblPr>
      <w:tblGrid>
        <w:gridCol w:w="2547"/>
        <w:gridCol w:w="6515"/>
      </w:tblGrid>
      <w:tr w:rsidR="006D46D8" w:rsidRPr="006D46D8" w14:paraId="4673250F" w14:textId="77777777" w:rsidTr="004752A5">
        <w:tc>
          <w:tcPr>
            <w:tcW w:w="9062" w:type="dxa"/>
            <w:gridSpan w:val="2"/>
          </w:tcPr>
          <w:p w14:paraId="043027CA" w14:textId="77777777" w:rsidR="006D46D8" w:rsidRPr="006D46D8" w:rsidRDefault="006D46D8" w:rsidP="004752A5">
            <w:pPr>
              <w:pStyle w:val="BodyText"/>
              <w:jc w:val="center"/>
              <w:rPr>
                <w:sz w:val="20"/>
                <w:szCs w:val="20"/>
              </w:rPr>
            </w:pPr>
            <w:r w:rsidRPr="006D46D8">
              <w:rPr>
                <w:sz w:val="20"/>
                <w:szCs w:val="20"/>
              </w:rPr>
              <w:t xml:space="preserve">STATEMENT OF INTENT FOR </w:t>
            </w:r>
            <w:r w:rsidRPr="006D46D8">
              <w:rPr>
                <w:color w:val="666666" w:themeColor="text1" w:themeTint="99"/>
                <w:sz w:val="20"/>
                <w:szCs w:val="20"/>
              </w:rPr>
              <w:t>[INSERT ROAD NAME]</w:t>
            </w:r>
          </w:p>
        </w:tc>
      </w:tr>
      <w:tr w:rsidR="006D46D8" w:rsidRPr="006D46D8" w14:paraId="3D89D224" w14:textId="77777777" w:rsidTr="004752A5">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617E86" w14:textId="77777777" w:rsidR="006D46D8" w:rsidRPr="006D46D8" w:rsidRDefault="006D46D8" w:rsidP="004752A5">
            <w:pPr>
              <w:pStyle w:val="BodyText"/>
              <w:rPr>
                <w:sz w:val="20"/>
                <w:szCs w:val="20"/>
              </w:rPr>
            </w:pPr>
            <w:r w:rsidRPr="006D46D8">
              <w:rPr>
                <w:sz w:val="20"/>
                <w:szCs w:val="20"/>
              </w:rPr>
              <w:t>Council</w:t>
            </w:r>
          </w:p>
        </w:tc>
        <w:tc>
          <w:tcPr>
            <w:tcW w:w="6515" w:type="dxa"/>
            <w:tcBorders>
              <w:left w:val="single" w:sz="4" w:space="0" w:color="auto"/>
            </w:tcBorders>
          </w:tcPr>
          <w:p w14:paraId="193FBEDD" w14:textId="77777777" w:rsidR="006D46D8" w:rsidRPr="006D46D8" w:rsidRDefault="006D46D8" w:rsidP="004752A5">
            <w:pPr>
              <w:pStyle w:val="BodyText"/>
              <w:rPr>
                <w:sz w:val="20"/>
                <w:szCs w:val="20"/>
              </w:rPr>
            </w:pPr>
          </w:p>
        </w:tc>
      </w:tr>
      <w:tr w:rsidR="006D46D8" w:rsidRPr="006D46D8" w14:paraId="3CCC4B5A" w14:textId="77777777" w:rsidTr="004752A5">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4F8F35" w14:textId="77777777" w:rsidR="006D46D8" w:rsidRPr="006D46D8" w:rsidRDefault="006D46D8" w:rsidP="004752A5">
            <w:pPr>
              <w:pStyle w:val="BodyText"/>
              <w:rPr>
                <w:sz w:val="20"/>
                <w:szCs w:val="20"/>
              </w:rPr>
            </w:pPr>
            <w:r w:rsidRPr="006D46D8">
              <w:rPr>
                <w:sz w:val="20"/>
                <w:szCs w:val="20"/>
              </w:rPr>
              <w:t>RRTG</w:t>
            </w:r>
          </w:p>
        </w:tc>
        <w:tc>
          <w:tcPr>
            <w:tcW w:w="6515" w:type="dxa"/>
            <w:tcBorders>
              <w:left w:val="single" w:sz="4" w:space="0" w:color="auto"/>
            </w:tcBorders>
          </w:tcPr>
          <w:p w14:paraId="6635E62D" w14:textId="77777777" w:rsidR="006D46D8" w:rsidRPr="006D46D8" w:rsidRDefault="006D46D8" w:rsidP="004752A5">
            <w:pPr>
              <w:pStyle w:val="BodyText"/>
              <w:rPr>
                <w:sz w:val="20"/>
                <w:szCs w:val="20"/>
              </w:rPr>
            </w:pPr>
          </w:p>
        </w:tc>
      </w:tr>
      <w:tr w:rsidR="006D46D8" w:rsidRPr="006D46D8" w14:paraId="216ADF1D" w14:textId="77777777" w:rsidTr="004752A5">
        <w:tc>
          <w:tcPr>
            <w:tcW w:w="2547" w:type="dxa"/>
            <w:shd w:val="clear" w:color="auto" w:fill="D9D9D9" w:themeFill="background1" w:themeFillShade="D9"/>
          </w:tcPr>
          <w:p w14:paraId="047390F8" w14:textId="77777777" w:rsidR="006D46D8" w:rsidRPr="006D46D8" w:rsidRDefault="006D46D8" w:rsidP="004752A5">
            <w:pPr>
              <w:pStyle w:val="BodyText"/>
              <w:rPr>
                <w:sz w:val="20"/>
                <w:szCs w:val="20"/>
              </w:rPr>
            </w:pPr>
            <w:r w:rsidRPr="006D46D8">
              <w:rPr>
                <w:sz w:val="20"/>
                <w:szCs w:val="20"/>
              </w:rPr>
              <w:t>Link Classification</w:t>
            </w:r>
          </w:p>
        </w:tc>
        <w:tc>
          <w:tcPr>
            <w:tcW w:w="6515" w:type="dxa"/>
          </w:tcPr>
          <w:p w14:paraId="608D2254" w14:textId="77777777" w:rsidR="006D46D8" w:rsidRPr="006D46D8" w:rsidRDefault="006D46D8" w:rsidP="004752A5">
            <w:pPr>
              <w:autoSpaceDE w:val="0"/>
              <w:autoSpaceDN w:val="0"/>
              <w:adjustRightInd w:val="0"/>
              <w:rPr>
                <w:sz w:val="20"/>
                <w:szCs w:val="20"/>
              </w:rPr>
            </w:pPr>
          </w:p>
        </w:tc>
      </w:tr>
      <w:tr w:rsidR="006D46D8" w:rsidRPr="006D46D8" w14:paraId="09EE0F8C" w14:textId="77777777" w:rsidTr="004752A5">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FE12E9" w14:textId="77777777" w:rsidR="006D46D8" w:rsidRPr="006D46D8" w:rsidRDefault="006D46D8" w:rsidP="004752A5">
            <w:pPr>
              <w:pStyle w:val="BodyText"/>
              <w:rPr>
                <w:sz w:val="20"/>
                <w:szCs w:val="20"/>
              </w:rPr>
            </w:pPr>
            <w:r w:rsidRPr="006D46D8">
              <w:rPr>
                <w:sz w:val="20"/>
                <w:szCs w:val="20"/>
              </w:rPr>
              <w:t>Link Description</w:t>
            </w:r>
          </w:p>
        </w:tc>
        <w:tc>
          <w:tcPr>
            <w:tcW w:w="6515" w:type="dxa"/>
            <w:tcBorders>
              <w:left w:val="single" w:sz="4" w:space="0" w:color="auto"/>
            </w:tcBorders>
          </w:tcPr>
          <w:p w14:paraId="7D283109" w14:textId="77777777" w:rsidR="006D46D8" w:rsidRPr="006D46D8" w:rsidRDefault="006D46D8" w:rsidP="004752A5">
            <w:pPr>
              <w:pStyle w:val="BodyText"/>
              <w:rPr>
                <w:sz w:val="20"/>
                <w:szCs w:val="20"/>
              </w:rPr>
            </w:pPr>
          </w:p>
        </w:tc>
      </w:tr>
      <w:tr w:rsidR="006D46D8" w:rsidRPr="006D46D8" w14:paraId="74AC0FCE" w14:textId="77777777" w:rsidTr="004752A5">
        <w:tc>
          <w:tcPr>
            <w:tcW w:w="2547" w:type="dxa"/>
            <w:tcBorders>
              <w:left w:val="single" w:sz="4" w:space="0" w:color="auto"/>
              <w:bottom w:val="single" w:sz="4" w:space="0" w:color="auto"/>
              <w:right w:val="single" w:sz="4" w:space="0" w:color="auto"/>
            </w:tcBorders>
            <w:shd w:val="clear" w:color="auto" w:fill="D9D9D9" w:themeFill="background1" w:themeFillShade="D9"/>
          </w:tcPr>
          <w:p w14:paraId="0CD72948" w14:textId="77777777" w:rsidR="006D46D8" w:rsidRPr="006D46D8" w:rsidRDefault="006D46D8" w:rsidP="006D46D8">
            <w:pPr>
              <w:pStyle w:val="BodyText"/>
              <w:numPr>
                <w:ilvl w:val="0"/>
                <w:numId w:val="40"/>
              </w:numPr>
              <w:rPr>
                <w:sz w:val="20"/>
                <w:szCs w:val="20"/>
              </w:rPr>
            </w:pPr>
            <w:r w:rsidRPr="006D46D8">
              <w:rPr>
                <w:sz w:val="20"/>
                <w:szCs w:val="20"/>
              </w:rPr>
              <w:t>Locality</w:t>
            </w:r>
          </w:p>
        </w:tc>
        <w:tc>
          <w:tcPr>
            <w:tcW w:w="6515" w:type="dxa"/>
            <w:tcBorders>
              <w:left w:val="single" w:sz="4" w:space="0" w:color="auto"/>
            </w:tcBorders>
          </w:tcPr>
          <w:p w14:paraId="35576435" w14:textId="77777777" w:rsidR="006D46D8" w:rsidRPr="006D46D8" w:rsidRDefault="006D46D8" w:rsidP="004752A5">
            <w:pPr>
              <w:pStyle w:val="BodyText"/>
              <w:rPr>
                <w:sz w:val="20"/>
                <w:szCs w:val="20"/>
              </w:rPr>
            </w:pPr>
          </w:p>
        </w:tc>
      </w:tr>
      <w:tr w:rsidR="006D46D8" w:rsidRPr="006D46D8" w14:paraId="35D26D72" w14:textId="77777777" w:rsidTr="004752A5">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E747C7" w14:textId="77777777" w:rsidR="006D46D8" w:rsidRPr="006D46D8" w:rsidRDefault="006D46D8" w:rsidP="006D46D8">
            <w:pPr>
              <w:pStyle w:val="BodyText"/>
              <w:numPr>
                <w:ilvl w:val="0"/>
                <w:numId w:val="40"/>
              </w:numPr>
              <w:rPr>
                <w:sz w:val="20"/>
                <w:szCs w:val="20"/>
              </w:rPr>
            </w:pPr>
            <w:r w:rsidRPr="006D46D8">
              <w:rPr>
                <w:sz w:val="20"/>
                <w:szCs w:val="20"/>
              </w:rPr>
              <w:t>Length</w:t>
            </w:r>
          </w:p>
        </w:tc>
        <w:tc>
          <w:tcPr>
            <w:tcW w:w="6515" w:type="dxa"/>
            <w:tcBorders>
              <w:left w:val="single" w:sz="4" w:space="0" w:color="auto"/>
            </w:tcBorders>
          </w:tcPr>
          <w:p w14:paraId="4EB94D2C" w14:textId="77777777" w:rsidR="006D46D8" w:rsidRPr="006D46D8" w:rsidRDefault="006D46D8" w:rsidP="004752A5">
            <w:pPr>
              <w:pStyle w:val="BodyText"/>
              <w:rPr>
                <w:sz w:val="20"/>
                <w:szCs w:val="20"/>
              </w:rPr>
            </w:pPr>
          </w:p>
        </w:tc>
      </w:tr>
      <w:tr w:rsidR="006D46D8" w:rsidRPr="006D46D8" w14:paraId="2A1620D2" w14:textId="77777777" w:rsidTr="004752A5">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BD8DCC" w14:textId="77777777" w:rsidR="006D46D8" w:rsidRPr="006D46D8" w:rsidRDefault="006D46D8" w:rsidP="006D46D8">
            <w:pPr>
              <w:pStyle w:val="BodyText"/>
              <w:numPr>
                <w:ilvl w:val="0"/>
                <w:numId w:val="40"/>
              </w:numPr>
              <w:rPr>
                <w:sz w:val="20"/>
                <w:szCs w:val="20"/>
              </w:rPr>
            </w:pPr>
            <w:r w:rsidRPr="006D46D8">
              <w:rPr>
                <w:sz w:val="20"/>
                <w:szCs w:val="20"/>
              </w:rPr>
              <w:t>Constraints</w:t>
            </w:r>
          </w:p>
        </w:tc>
        <w:tc>
          <w:tcPr>
            <w:tcW w:w="6515" w:type="dxa"/>
            <w:tcBorders>
              <w:left w:val="single" w:sz="4" w:space="0" w:color="auto"/>
            </w:tcBorders>
          </w:tcPr>
          <w:p w14:paraId="56F5ADB7" w14:textId="77777777" w:rsidR="006D46D8" w:rsidRPr="006D46D8" w:rsidRDefault="006D46D8" w:rsidP="004752A5">
            <w:pPr>
              <w:pStyle w:val="BodyText"/>
              <w:rPr>
                <w:sz w:val="20"/>
                <w:szCs w:val="20"/>
              </w:rPr>
            </w:pPr>
          </w:p>
        </w:tc>
      </w:tr>
      <w:tr w:rsidR="006D46D8" w:rsidRPr="006D46D8" w14:paraId="5BA02C41" w14:textId="77777777" w:rsidTr="004752A5">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F5DBE0" w14:textId="77777777" w:rsidR="006D46D8" w:rsidRPr="006D46D8" w:rsidRDefault="006D46D8" w:rsidP="004752A5">
            <w:pPr>
              <w:pStyle w:val="BodyText"/>
              <w:rPr>
                <w:sz w:val="20"/>
                <w:szCs w:val="20"/>
              </w:rPr>
            </w:pPr>
            <w:r w:rsidRPr="006D46D8">
              <w:rPr>
                <w:sz w:val="20"/>
                <w:szCs w:val="20"/>
              </w:rPr>
              <w:t>AADT</w:t>
            </w:r>
          </w:p>
        </w:tc>
        <w:tc>
          <w:tcPr>
            <w:tcW w:w="6515" w:type="dxa"/>
            <w:tcBorders>
              <w:left w:val="single" w:sz="4" w:space="0" w:color="auto"/>
            </w:tcBorders>
          </w:tcPr>
          <w:p w14:paraId="4C00F412" w14:textId="77777777" w:rsidR="006D46D8" w:rsidRPr="006D46D8" w:rsidRDefault="006D46D8" w:rsidP="004752A5">
            <w:pPr>
              <w:pStyle w:val="BodyText"/>
              <w:rPr>
                <w:sz w:val="20"/>
                <w:szCs w:val="20"/>
              </w:rPr>
            </w:pPr>
          </w:p>
        </w:tc>
      </w:tr>
      <w:tr w:rsidR="006D46D8" w:rsidRPr="006D46D8" w14:paraId="7CA7BA57" w14:textId="77777777" w:rsidTr="004752A5">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CEB206" w14:textId="77777777" w:rsidR="006D46D8" w:rsidRPr="006D46D8" w:rsidRDefault="006D46D8" w:rsidP="004752A5">
            <w:pPr>
              <w:pStyle w:val="BodyText"/>
              <w:rPr>
                <w:sz w:val="20"/>
                <w:szCs w:val="20"/>
              </w:rPr>
            </w:pPr>
            <w:r w:rsidRPr="006D46D8">
              <w:rPr>
                <w:sz w:val="20"/>
                <w:szCs w:val="20"/>
              </w:rPr>
              <w:t>Crash history</w:t>
            </w:r>
          </w:p>
        </w:tc>
        <w:tc>
          <w:tcPr>
            <w:tcW w:w="6515" w:type="dxa"/>
            <w:tcBorders>
              <w:left w:val="single" w:sz="4" w:space="0" w:color="auto"/>
            </w:tcBorders>
          </w:tcPr>
          <w:p w14:paraId="5690660C" w14:textId="77777777" w:rsidR="006D46D8" w:rsidRPr="006D46D8" w:rsidRDefault="006D46D8" w:rsidP="004752A5">
            <w:pPr>
              <w:pStyle w:val="BodyText"/>
              <w:rPr>
                <w:sz w:val="20"/>
                <w:szCs w:val="20"/>
              </w:rPr>
            </w:pPr>
          </w:p>
        </w:tc>
      </w:tr>
      <w:tr w:rsidR="006D46D8" w:rsidRPr="006D46D8" w14:paraId="42B64939" w14:textId="77777777" w:rsidTr="004752A5">
        <w:tc>
          <w:tcPr>
            <w:tcW w:w="2547" w:type="dxa"/>
            <w:shd w:val="clear" w:color="auto" w:fill="D9D9D9" w:themeFill="background1" w:themeFillShade="D9"/>
          </w:tcPr>
          <w:p w14:paraId="49A48F98" w14:textId="77777777" w:rsidR="006D46D8" w:rsidRPr="006D46D8" w:rsidRDefault="006D46D8" w:rsidP="004752A5">
            <w:pPr>
              <w:pStyle w:val="BodyText"/>
              <w:rPr>
                <w:sz w:val="20"/>
                <w:szCs w:val="20"/>
              </w:rPr>
            </w:pPr>
            <w:r w:rsidRPr="006D46D8">
              <w:rPr>
                <w:sz w:val="20"/>
                <w:szCs w:val="20"/>
              </w:rPr>
              <w:t>Current Link Function</w:t>
            </w:r>
          </w:p>
        </w:tc>
        <w:tc>
          <w:tcPr>
            <w:tcW w:w="6515" w:type="dxa"/>
          </w:tcPr>
          <w:p w14:paraId="49259AF3" w14:textId="77777777" w:rsidR="006D46D8" w:rsidRPr="006D46D8" w:rsidRDefault="006D46D8" w:rsidP="004752A5">
            <w:pPr>
              <w:autoSpaceDE w:val="0"/>
              <w:autoSpaceDN w:val="0"/>
              <w:adjustRightInd w:val="0"/>
              <w:rPr>
                <w:sz w:val="20"/>
                <w:szCs w:val="20"/>
              </w:rPr>
            </w:pPr>
          </w:p>
        </w:tc>
      </w:tr>
      <w:tr w:rsidR="006D46D8" w:rsidRPr="006D46D8" w14:paraId="49C19DE4" w14:textId="77777777" w:rsidTr="004752A5">
        <w:tc>
          <w:tcPr>
            <w:tcW w:w="2547" w:type="dxa"/>
            <w:shd w:val="clear" w:color="auto" w:fill="D9D9D9" w:themeFill="background1" w:themeFillShade="D9"/>
          </w:tcPr>
          <w:p w14:paraId="6623ED97" w14:textId="77777777" w:rsidR="006D46D8" w:rsidRPr="006D46D8" w:rsidRDefault="006D46D8" w:rsidP="004752A5">
            <w:pPr>
              <w:pStyle w:val="BodyText"/>
              <w:rPr>
                <w:sz w:val="20"/>
                <w:szCs w:val="20"/>
              </w:rPr>
            </w:pPr>
            <w:r w:rsidRPr="006D46D8">
              <w:rPr>
                <w:sz w:val="20"/>
                <w:szCs w:val="20"/>
              </w:rPr>
              <w:t>Future Link Function</w:t>
            </w:r>
          </w:p>
        </w:tc>
        <w:tc>
          <w:tcPr>
            <w:tcW w:w="6515" w:type="dxa"/>
          </w:tcPr>
          <w:p w14:paraId="0B5EAA8D" w14:textId="77777777" w:rsidR="006D46D8" w:rsidRPr="006D46D8" w:rsidRDefault="006D46D8" w:rsidP="004752A5">
            <w:pPr>
              <w:autoSpaceDE w:val="0"/>
              <w:autoSpaceDN w:val="0"/>
              <w:adjustRightInd w:val="0"/>
              <w:rPr>
                <w:sz w:val="20"/>
                <w:szCs w:val="20"/>
              </w:rPr>
            </w:pPr>
          </w:p>
        </w:tc>
      </w:tr>
      <w:tr w:rsidR="006D46D8" w:rsidRPr="006D46D8" w14:paraId="5AD8188F" w14:textId="77777777" w:rsidTr="004752A5">
        <w:tc>
          <w:tcPr>
            <w:tcW w:w="2547" w:type="dxa"/>
            <w:shd w:val="clear" w:color="auto" w:fill="D9D9D9" w:themeFill="background1" w:themeFillShade="D9"/>
          </w:tcPr>
          <w:p w14:paraId="23D31649" w14:textId="77777777" w:rsidR="006D46D8" w:rsidRPr="006D46D8" w:rsidRDefault="006D46D8" w:rsidP="006D46D8">
            <w:pPr>
              <w:pStyle w:val="BodyText"/>
              <w:rPr>
                <w:sz w:val="20"/>
                <w:szCs w:val="20"/>
              </w:rPr>
            </w:pPr>
            <w:r w:rsidRPr="006D46D8">
              <w:rPr>
                <w:sz w:val="20"/>
                <w:szCs w:val="20"/>
              </w:rPr>
              <w:t>Development Strategy</w:t>
            </w:r>
          </w:p>
        </w:tc>
        <w:tc>
          <w:tcPr>
            <w:tcW w:w="6515" w:type="dxa"/>
          </w:tcPr>
          <w:p w14:paraId="740ABBEB" w14:textId="019F63D9" w:rsidR="006D46D8" w:rsidRPr="006D46D8" w:rsidRDefault="006D46D8" w:rsidP="004752A5">
            <w:pPr>
              <w:autoSpaceDE w:val="0"/>
              <w:autoSpaceDN w:val="0"/>
              <w:adjustRightInd w:val="0"/>
              <w:rPr>
                <w:sz w:val="20"/>
                <w:szCs w:val="20"/>
              </w:rPr>
            </w:pPr>
          </w:p>
        </w:tc>
      </w:tr>
    </w:tbl>
    <w:p w14:paraId="074AFF91" w14:textId="77777777" w:rsidR="006D46D8" w:rsidRPr="00814CF8" w:rsidRDefault="006D46D8" w:rsidP="006D46D8"/>
    <w:tbl>
      <w:tblPr>
        <w:tblStyle w:val="TableGrid"/>
        <w:tblW w:w="0" w:type="auto"/>
        <w:tblLook w:val="04A0" w:firstRow="1" w:lastRow="0" w:firstColumn="1" w:lastColumn="0" w:noHBand="0" w:noVBand="1"/>
      </w:tblPr>
      <w:tblGrid>
        <w:gridCol w:w="9062"/>
      </w:tblGrid>
      <w:tr w:rsidR="006D46D8" w14:paraId="0736EA8B" w14:textId="77777777" w:rsidTr="004752A5">
        <w:tc>
          <w:tcPr>
            <w:tcW w:w="9062" w:type="dxa"/>
          </w:tcPr>
          <w:p w14:paraId="633B19D7" w14:textId="77777777" w:rsidR="006D46D8" w:rsidRDefault="006D46D8" w:rsidP="004752A5">
            <w:pPr>
              <w:autoSpaceDE w:val="0"/>
              <w:autoSpaceDN w:val="0"/>
              <w:adjustRightInd w:val="0"/>
              <w:jc w:val="center"/>
            </w:pPr>
          </w:p>
          <w:p w14:paraId="6D5B47D6" w14:textId="77777777" w:rsidR="006D46D8" w:rsidRDefault="006D46D8" w:rsidP="004752A5">
            <w:pPr>
              <w:autoSpaceDE w:val="0"/>
              <w:autoSpaceDN w:val="0"/>
              <w:adjustRightInd w:val="0"/>
              <w:jc w:val="center"/>
            </w:pPr>
          </w:p>
          <w:p w14:paraId="61DFCACF" w14:textId="77777777" w:rsidR="006D46D8" w:rsidRDefault="006D46D8" w:rsidP="004752A5">
            <w:pPr>
              <w:autoSpaceDE w:val="0"/>
              <w:autoSpaceDN w:val="0"/>
              <w:adjustRightInd w:val="0"/>
              <w:jc w:val="center"/>
            </w:pPr>
          </w:p>
          <w:p w14:paraId="617460F5" w14:textId="77777777" w:rsidR="006D46D8" w:rsidRDefault="006D46D8" w:rsidP="004752A5">
            <w:pPr>
              <w:autoSpaceDE w:val="0"/>
              <w:autoSpaceDN w:val="0"/>
              <w:adjustRightInd w:val="0"/>
              <w:jc w:val="center"/>
            </w:pPr>
          </w:p>
          <w:p w14:paraId="48B87736" w14:textId="77777777" w:rsidR="006D46D8" w:rsidRDefault="006D46D8" w:rsidP="004752A5">
            <w:pPr>
              <w:autoSpaceDE w:val="0"/>
              <w:autoSpaceDN w:val="0"/>
              <w:adjustRightInd w:val="0"/>
              <w:jc w:val="center"/>
            </w:pPr>
          </w:p>
          <w:p w14:paraId="67C23525" w14:textId="77777777" w:rsidR="006D46D8" w:rsidRDefault="006D46D8" w:rsidP="004752A5">
            <w:pPr>
              <w:autoSpaceDE w:val="0"/>
              <w:autoSpaceDN w:val="0"/>
              <w:adjustRightInd w:val="0"/>
              <w:jc w:val="center"/>
            </w:pPr>
          </w:p>
          <w:p w14:paraId="207DC72D" w14:textId="77777777" w:rsidR="006D46D8" w:rsidRDefault="006D46D8" w:rsidP="004752A5">
            <w:pPr>
              <w:autoSpaceDE w:val="0"/>
              <w:autoSpaceDN w:val="0"/>
              <w:adjustRightInd w:val="0"/>
              <w:jc w:val="center"/>
            </w:pPr>
          </w:p>
          <w:p w14:paraId="144ED10F" w14:textId="77777777" w:rsidR="006D46D8" w:rsidRPr="006D46D8" w:rsidRDefault="006D46D8" w:rsidP="004752A5">
            <w:pPr>
              <w:autoSpaceDE w:val="0"/>
              <w:autoSpaceDN w:val="0"/>
              <w:adjustRightInd w:val="0"/>
              <w:jc w:val="center"/>
              <w:rPr>
                <w:rFonts w:ascii="Arial" w:hAnsi="Arial" w:cs="Arial"/>
                <w:sz w:val="22"/>
                <w:szCs w:val="22"/>
              </w:rPr>
            </w:pPr>
            <w:r w:rsidRPr="006D46D8">
              <w:rPr>
                <w:rFonts w:ascii="Arial" w:hAnsi="Arial" w:cs="Arial"/>
                <w:sz w:val="22"/>
                <w:szCs w:val="22"/>
              </w:rPr>
              <w:t>[insert image of road]</w:t>
            </w:r>
          </w:p>
          <w:p w14:paraId="2EB6D968" w14:textId="77777777" w:rsidR="006D46D8" w:rsidRDefault="006D46D8" w:rsidP="004752A5">
            <w:pPr>
              <w:autoSpaceDE w:val="0"/>
              <w:autoSpaceDN w:val="0"/>
              <w:adjustRightInd w:val="0"/>
              <w:jc w:val="center"/>
            </w:pPr>
          </w:p>
          <w:p w14:paraId="37BF4406" w14:textId="77777777" w:rsidR="006D46D8" w:rsidRDefault="006D46D8" w:rsidP="004752A5">
            <w:pPr>
              <w:autoSpaceDE w:val="0"/>
              <w:autoSpaceDN w:val="0"/>
              <w:adjustRightInd w:val="0"/>
              <w:jc w:val="center"/>
            </w:pPr>
          </w:p>
          <w:p w14:paraId="3FA15A78" w14:textId="77777777" w:rsidR="006D46D8" w:rsidRDefault="006D46D8" w:rsidP="004752A5">
            <w:pPr>
              <w:autoSpaceDE w:val="0"/>
              <w:autoSpaceDN w:val="0"/>
              <w:adjustRightInd w:val="0"/>
              <w:jc w:val="center"/>
            </w:pPr>
          </w:p>
          <w:p w14:paraId="2C188197" w14:textId="77777777" w:rsidR="006D46D8" w:rsidRDefault="006D46D8" w:rsidP="004752A5">
            <w:pPr>
              <w:autoSpaceDE w:val="0"/>
              <w:autoSpaceDN w:val="0"/>
              <w:adjustRightInd w:val="0"/>
              <w:jc w:val="center"/>
            </w:pPr>
          </w:p>
          <w:p w14:paraId="43304915" w14:textId="77777777" w:rsidR="006D46D8" w:rsidRDefault="006D46D8" w:rsidP="004752A5">
            <w:pPr>
              <w:autoSpaceDE w:val="0"/>
              <w:autoSpaceDN w:val="0"/>
              <w:adjustRightInd w:val="0"/>
              <w:jc w:val="center"/>
            </w:pPr>
          </w:p>
          <w:p w14:paraId="2E70928E" w14:textId="77777777" w:rsidR="006D46D8" w:rsidRDefault="006D46D8" w:rsidP="004752A5">
            <w:pPr>
              <w:autoSpaceDE w:val="0"/>
              <w:autoSpaceDN w:val="0"/>
              <w:adjustRightInd w:val="0"/>
              <w:jc w:val="center"/>
            </w:pPr>
          </w:p>
          <w:p w14:paraId="2FB328F4" w14:textId="77777777" w:rsidR="006D46D8" w:rsidRDefault="006D46D8" w:rsidP="006D46D8">
            <w:pPr>
              <w:autoSpaceDE w:val="0"/>
              <w:autoSpaceDN w:val="0"/>
              <w:adjustRightInd w:val="0"/>
            </w:pPr>
          </w:p>
        </w:tc>
      </w:tr>
    </w:tbl>
    <w:p w14:paraId="76069500" w14:textId="5A1E47A5" w:rsidR="006D46D8" w:rsidRPr="00B278B2" w:rsidRDefault="006D46D8" w:rsidP="00B278B2">
      <w:pPr>
        <w:pStyle w:val="Heading2"/>
        <w:numPr>
          <w:ilvl w:val="0"/>
          <w:numId w:val="0"/>
        </w:numPr>
        <w:spacing w:before="240"/>
        <w:ind w:left="578" w:hanging="578"/>
      </w:pPr>
      <w:r w:rsidRPr="006D46D8">
        <w:lastRenderedPageBreak/>
        <w:t>Example Statement of Intent</w:t>
      </w:r>
    </w:p>
    <w:tbl>
      <w:tblPr>
        <w:tblStyle w:val="TableGrid"/>
        <w:tblW w:w="0" w:type="auto"/>
        <w:tblLook w:val="04A0" w:firstRow="1" w:lastRow="0" w:firstColumn="1" w:lastColumn="0" w:noHBand="0" w:noVBand="1"/>
      </w:tblPr>
      <w:tblGrid>
        <w:gridCol w:w="2547"/>
        <w:gridCol w:w="6379"/>
      </w:tblGrid>
      <w:tr w:rsidR="006D46D8" w:rsidRPr="006D46D8" w14:paraId="0C8415E3" w14:textId="77777777" w:rsidTr="004752A5">
        <w:tc>
          <w:tcPr>
            <w:tcW w:w="8926" w:type="dxa"/>
            <w:gridSpan w:val="2"/>
          </w:tcPr>
          <w:p w14:paraId="758F10CA" w14:textId="77777777" w:rsidR="006D46D8" w:rsidRPr="006D46D8" w:rsidRDefault="006D46D8" w:rsidP="004752A5">
            <w:pPr>
              <w:pStyle w:val="BodyText"/>
              <w:jc w:val="center"/>
              <w:rPr>
                <w:sz w:val="20"/>
                <w:szCs w:val="20"/>
              </w:rPr>
            </w:pPr>
            <w:r w:rsidRPr="006D46D8">
              <w:rPr>
                <w:sz w:val="20"/>
                <w:szCs w:val="20"/>
              </w:rPr>
              <w:t>STATEMENT OF INTENT FOR GEORGE STREET</w:t>
            </w:r>
          </w:p>
        </w:tc>
      </w:tr>
      <w:tr w:rsidR="006D46D8" w:rsidRPr="006D46D8" w14:paraId="13B8823C" w14:textId="77777777" w:rsidTr="004752A5">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486CB9" w14:textId="77777777" w:rsidR="006D46D8" w:rsidRPr="006D46D8" w:rsidRDefault="006D46D8" w:rsidP="004752A5">
            <w:pPr>
              <w:pStyle w:val="BodyText"/>
              <w:rPr>
                <w:sz w:val="20"/>
                <w:szCs w:val="20"/>
              </w:rPr>
            </w:pPr>
            <w:r w:rsidRPr="006D46D8">
              <w:rPr>
                <w:sz w:val="20"/>
                <w:szCs w:val="20"/>
              </w:rPr>
              <w:t>Council</w:t>
            </w:r>
          </w:p>
        </w:tc>
        <w:tc>
          <w:tcPr>
            <w:tcW w:w="6379" w:type="dxa"/>
            <w:tcBorders>
              <w:left w:val="single" w:sz="4" w:space="0" w:color="auto"/>
            </w:tcBorders>
          </w:tcPr>
          <w:p w14:paraId="6F7FC514" w14:textId="77777777" w:rsidR="006D46D8" w:rsidRPr="006D46D8" w:rsidRDefault="006D46D8" w:rsidP="004752A5">
            <w:pPr>
              <w:pStyle w:val="BodyText"/>
              <w:rPr>
                <w:sz w:val="20"/>
                <w:szCs w:val="20"/>
              </w:rPr>
            </w:pPr>
            <w:r w:rsidRPr="006D46D8">
              <w:rPr>
                <w:sz w:val="20"/>
                <w:szCs w:val="20"/>
              </w:rPr>
              <w:t>A Regional Council</w:t>
            </w:r>
          </w:p>
        </w:tc>
      </w:tr>
      <w:tr w:rsidR="006D46D8" w:rsidRPr="006D46D8" w14:paraId="1830B150" w14:textId="77777777" w:rsidTr="004752A5">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8F5EA" w14:textId="77777777" w:rsidR="006D46D8" w:rsidRPr="006D46D8" w:rsidRDefault="006D46D8" w:rsidP="004752A5">
            <w:pPr>
              <w:pStyle w:val="BodyText"/>
              <w:rPr>
                <w:sz w:val="20"/>
                <w:szCs w:val="20"/>
              </w:rPr>
            </w:pPr>
            <w:r w:rsidRPr="006D46D8">
              <w:rPr>
                <w:sz w:val="20"/>
                <w:szCs w:val="20"/>
              </w:rPr>
              <w:t>RRTG</w:t>
            </w:r>
          </w:p>
        </w:tc>
        <w:tc>
          <w:tcPr>
            <w:tcW w:w="6379" w:type="dxa"/>
            <w:tcBorders>
              <w:left w:val="single" w:sz="4" w:space="0" w:color="auto"/>
            </w:tcBorders>
          </w:tcPr>
          <w:p w14:paraId="5DAEDBBC" w14:textId="50A86F29" w:rsidR="006D46D8" w:rsidRPr="006D46D8" w:rsidRDefault="006D46D8" w:rsidP="004752A5">
            <w:pPr>
              <w:pStyle w:val="BodyText"/>
              <w:rPr>
                <w:sz w:val="20"/>
                <w:szCs w:val="20"/>
              </w:rPr>
            </w:pPr>
            <w:r w:rsidRPr="006D46D8">
              <w:rPr>
                <w:sz w:val="20"/>
                <w:szCs w:val="20"/>
              </w:rPr>
              <w:t>BCD</w:t>
            </w:r>
            <w:r w:rsidR="00B278B2">
              <w:rPr>
                <w:sz w:val="20"/>
                <w:szCs w:val="20"/>
              </w:rPr>
              <w:t xml:space="preserve"> </w:t>
            </w:r>
            <w:r w:rsidRPr="006D46D8">
              <w:rPr>
                <w:sz w:val="20"/>
                <w:szCs w:val="20"/>
              </w:rPr>
              <w:t>RRTG</w:t>
            </w:r>
          </w:p>
        </w:tc>
      </w:tr>
      <w:tr w:rsidR="006D46D8" w:rsidRPr="006D46D8" w14:paraId="261B7804" w14:textId="77777777" w:rsidTr="004752A5">
        <w:tc>
          <w:tcPr>
            <w:tcW w:w="2547" w:type="dxa"/>
            <w:shd w:val="clear" w:color="auto" w:fill="D9D9D9" w:themeFill="background1" w:themeFillShade="D9"/>
          </w:tcPr>
          <w:p w14:paraId="1F0F00C3" w14:textId="77777777" w:rsidR="006D46D8" w:rsidRPr="006D46D8" w:rsidRDefault="006D46D8" w:rsidP="004752A5">
            <w:pPr>
              <w:pStyle w:val="BodyText"/>
              <w:rPr>
                <w:sz w:val="20"/>
                <w:szCs w:val="20"/>
              </w:rPr>
            </w:pPr>
            <w:r w:rsidRPr="006D46D8">
              <w:rPr>
                <w:sz w:val="20"/>
                <w:szCs w:val="20"/>
              </w:rPr>
              <w:t>Link Classification</w:t>
            </w:r>
          </w:p>
        </w:tc>
        <w:tc>
          <w:tcPr>
            <w:tcW w:w="6379" w:type="dxa"/>
          </w:tcPr>
          <w:p w14:paraId="1D9D033F" w14:textId="77777777" w:rsidR="006D46D8" w:rsidRPr="006D46D8" w:rsidRDefault="006D46D8" w:rsidP="004752A5">
            <w:pPr>
              <w:autoSpaceDE w:val="0"/>
              <w:autoSpaceDN w:val="0"/>
              <w:adjustRightInd w:val="0"/>
              <w:rPr>
                <w:rFonts w:ascii="Arial" w:hAnsi="Arial" w:cs="Arial"/>
                <w:sz w:val="20"/>
                <w:szCs w:val="20"/>
              </w:rPr>
            </w:pPr>
            <w:r w:rsidRPr="006D46D8">
              <w:rPr>
                <w:rFonts w:ascii="Arial" w:hAnsi="Arial" w:cs="Arial"/>
                <w:sz w:val="20"/>
                <w:szCs w:val="20"/>
              </w:rPr>
              <w:t>Major Collector Road</w:t>
            </w:r>
          </w:p>
          <w:p w14:paraId="2B924987" w14:textId="77777777" w:rsidR="006D46D8" w:rsidRPr="006D46D8" w:rsidRDefault="006D46D8" w:rsidP="004752A5">
            <w:pPr>
              <w:autoSpaceDE w:val="0"/>
              <w:autoSpaceDN w:val="0"/>
              <w:adjustRightInd w:val="0"/>
              <w:rPr>
                <w:rFonts w:ascii="Arial" w:hAnsi="Arial" w:cs="Arial"/>
                <w:sz w:val="20"/>
                <w:szCs w:val="20"/>
              </w:rPr>
            </w:pPr>
            <w:r w:rsidRPr="006D46D8">
              <w:rPr>
                <w:rFonts w:ascii="Arial" w:hAnsi="Arial" w:cs="Arial"/>
                <w:sz w:val="20"/>
                <w:szCs w:val="20"/>
              </w:rPr>
              <w:t>Sub Arterial Road in some sections</w:t>
            </w:r>
          </w:p>
        </w:tc>
      </w:tr>
      <w:tr w:rsidR="006D46D8" w:rsidRPr="006D46D8" w14:paraId="3F78315D" w14:textId="77777777" w:rsidTr="004752A5">
        <w:tc>
          <w:tcPr>
            <w:tcW w:w="2547" w:type="dxa"/>
            <w:tcBorders>
              <w:left w:val="single" w:sz="4" w:space="0" w:color="auto"/>
              <w:bottom w:val="single" w:sz="4" w:space="0" w:color="auto"/>
              <w:right w:val="single" w:sz="4" w:space="0" w:color="auto"/>
            </w:tcBorders>
            <w:shd w:val="clear" w:color="auto" w:fill="D9D9D9" w:themeFill="background1" w:themeFillShade="D9"/>
          </w:tcPr>
          <w:p w14:paraId="06D7FF3C" w14:textId="77777777" w:rsidR="006D46D8" w:rsidRPr="006D46D8" w:rsidRDefault="006D46D8" w:rsidP="004752A5">
            <w:pPr>
              <w:pStyle w:val="BodyText"/>
              <w:rPr>
                <w:sz w:val="20"/>
                <w:szCs w:val="20"/>
              </w:rPr>
            </w:pPr>
            <w:r w:rsidRPr="006D46D8">
              <w:rPr>
                <w:sz w:val="20"/>
                <w:szCs w:val="20"/>
              </w:rPr>
              <w:t>Link Description - Locality</w:t>
            </w:r>
          </w:p>
        </w:tc>
        <w:tc>
          <w:tcPr>
            <w:tcW w:w="6379" w:type="dxa"/>
            <w:tcBorders>
              <w:left w:val="single" w:sz="4" w:space="0" w:color="auto"/>
            </w:tcBorders>
          </w:tcPr>
          <w:p w14:paraId="276742BE" w14:textId="77777777" w:rsidR="006D46D8" w:rsidRPr="006D46D8" w:rsidRDefault="006D46D8" w:rsidP="004752A5">
            <w:pPr>
              <w:pStyle w:val="BodyText"/>
              <w:rPr>
                <w:sz w:val="20"/>
                <w:szCs w:val="20"/>
              </w:rPr>
            </w:pPr>
            <w:r w:rsidRPr="006D46D8">
              <w:rPr>
                <w:sz w:val="20"/>
                <w:szCs w:val="20"/>
              </w:rPr>
              <w:t>South Hampton (Bob Rd to Sarah Street)</w:t>
            </w:r>
          </w:p>
        </w:tc>
      </w:tr>
      <w:tr w:rsidR="006D46D8" w:rsidRPr="006D46D8" w14:paraId="54501F5C" w14:textId="77777777" w:rsidTr="004752A5">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0A9B6C" w14:textId="77777777" w:rsidR="006D46D8" w:rsidRPr="006D46D8" w:rsidRDefault="006D46D8" w:rsidP="004752A5">
            <w:pPr>
              <w:pStyle w:val="BodyText"/>
              <w:rPr>
                <w:sz w:val="20"/>
                <w:szCs w:val="20"/>
              </w:rPr>
            </w:pPr>
            <w:r w:rsidRPr="006D46D8">
              <w:rPr>
                <w:sz w:val="20"/>
                <w:szCs w:val="20"/>
              </w:rPr>
              <w:t>Link Description - Length</w:t>
            </w:r>
          </w:p>
        </w:tc>
        <w:tc>
          <w:tcPr>
            <w:tcW w:w="6379" w:type="dxa"/>
            <w:tcBorders>
              <w:left w:val="single" w:sz="4" w:space="0" w:color="auto"/>
            </w:tcBorders>
          </w:tcPr>
          <w:p w14:paraId="0EF94186" w14:textId="77777777" w:rsidR="006D46D8" w:rsidRPr="006D46D8" w:rsidRDefault="006D46D8" w:rsidP="004752A5">
            <w:pPr>
              <w:pStyle w:val="BodyText"/>
              <w:rPr>
                <w:sz w:val="20"/>
                <w:szCs w:val="20"/>
              </w:rPr>
            </w:pPr>
            <w:r w:rsidRPr="006D46D8">
              <w:rPr>
                <w:sz w:val="20"/>
                <w:szCs w:val="20"/>
              </w:rPr>
              <w:t>0.31km – Sub Arterial Road – 4 Lane Median Divided</w:t>
            </w:r>
          </w:p>
          <w:p w14:paraId="0B536982" w14:textId="77777777" w:rsidR="006D46D8" w:rsidRPr="006D46D8" w:rsidRDefault="006D46D8" w:rsidP="004752A5">
            <w:pPr>
              <w:pStyle w:val="BodyText"/>
              <w:rPr>
                <w:sz w:val="20"/>
                <w:szCs w:val="20"/>
              </w:rPr>
            </w:pPr>
            <w:r w:rsidRPr="006D46D8">
              <w:rPr>
                <w:sz w:val="20"/>
                <w:szCs w:val="20"/>
              </w:rPr>
              <w:t>0.64 km – Sub Arterial Road – 2 Lane Median Divided</w:t>
            </w:r>
          </w:p>
          <w:p w14:paraId="1A034535" w14:textId="77777777" w:rsidR="006D46D8" w:rsidRPr="006D46D8" w:rsidRDefault="006D46D8" w:rsidP="004752A5">
            <w:pPr>
              <w:pStyle w:val="BodyText"/>
              <w:rPr>
                <w:sz w:val="20"/>
                <w:szCs w:val="20"/>
              </w:rPr>
            </w:pPr>
            <w:r w:rsidRPr="006D46D8">
              <w:rPr>
                <w:sz w:val="20"/>
                <w:szCs w:val="20"/>
              </w:rPr>
              <w:t>9.4km – Major Collector Road</w:t>
            </w:r>
          </w:p>
          <w:p w14:paraId="0A82BB17" w14:textId="77777777" w:rsidR="006D46D8" w:rsidRPr="006D46D8" w:rsidRDefault="006D46D8" w:rsidP="004752A5">
            <w:pPr>
              <w:pStyle w:val="BodyText"/>
              <w:rPr>
                <w:sz w:val="20"/>
                <w:szCs w:val="20"/>
              </w:rPr>
            </w:pPr>
            <w:r w:rsidRPr="006D46D8">
              <w:rPr>
                <w:sz w:val="20"/>
                <w:szCs w:val="20"/>
              </w:rPr>
              <w:t>0.5km – Low Density Residential Road</w:t>
            </w:r>
          </w:p>
        </w:tc>
      </w:tr>
      <w:tr w:rsidR="006D46D8" w:rsidRPr="006D46D8" w14:paraId="42F6802F" w14:textId="77777777" w:rsidTr="004752A5">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CFDEE2" w14:textId="77777777" w:rsidR="006D46D8" w:rsidRPr="006D46D8" w:rsidRDefault="006D46D8" w:rsidP="004752A5">
            <w:pPr>
              <w:pStyle w:val="BodyText"/>
              <w:rPr>
                <w:sz w:val="20"/>
                <w:szCs w:val="20"/>
              </w:rPr>
            </w:pPr>
            <w:r w:rsidRPr="006D46D8">
              <w:rPr>
                <w:sz w:val="20"/>
                <w:szCs w:val="20"/>
              </w:rPr>
              <w:t>Link Description - Constraints</w:t>
            </w:r>
          </w:p>
        </w:tc>
        <w:tc>
          <w:tcPr>
            <w:tcW w:w="6379" w:type="dxa"/>
            <w:tcBorders>
              <w:left w:val="single" w:sz="4" w:space="0" w:color="auto"/>
            </w:tcBorders>
          </w:tcPr>
          <w:p w14:paraId="61A646C9" w14:textId="77777777" w:rsidR="006D46D8" w:rsidRPr="006D46D8" w:rsidRDefault="006D46D8" w:rsidP="004752A5">
            <w:pPr>
              <w:pStyle w:val="BodyText"/>
              <w:rPr>
                <w:sz w:val="20"/>
                <w:szCs w:val="20"/>
              </w:rPr>
            </w:pPr>
            <w:r w:rsidRPr="006D46D8">
              <w:rPr>
                <w:sz w:val="20"/>
                <w:szCs w:val="20"/>
              </w:rPr>
              <w:t>Steep hill slopes (north), deep flood plains (east)</w:t>
            </w:r>
          </w:p>
        </w:tc>
      </w:tr>
      <w:tr w:rsidR="006D46D8" w:rsidRPr="006D46D8" w14:paraId="176F026F" w14:textId="77777777" w:rsidTr="004752A5">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A06BE3" w14:textId="77777777" w:rsidR="006D46D8" w:rsidRPr="006D46D8" w:rsidRDefault="006D46D8" w:rsidP="004752A5">
            <w:pPr>
              <w:pStyle w:val="BodyText"/>
              <w:rPr>
                <w:sz w:val="20"/>
                <w:szCs w:val="20"/>
              </w:rPr>
            </w:pPr>
            <w:r w:rsidRPr="006D46D8">
              <w:rPr>
                <w:sz w:val="20"/>
                <w:szCs w:val="20"/>
              </w:rPr>
              <w:t>AADT</w:t>
            </w:r>
          </w:p>
        </w:tc>
        <w:tc>
          <w:tcPr>
            <w:tcW w:w="6379" w:type="dxa"/>
            <w:tcBorders>
              <w:left w:val="single" w:sz="4" w:space="0" w:color="auto"/>
            </w:tcBorders>
          </w:tcPr>
          <w:p w14:paraId="76578AA6" w14:textId="77777777" w:rsidR="006D46D8" w:rsidRPr="006D46D8" w:rsidRDefault="006D46D8" w:rsidP="004752A5">
            <w:pPr>
              <w:pStyle w:val="BodyText"/>
              <w:rPr>
                <w:sz w:val="20"/>
                <w:szCs w:val="20"/>
              </w:rPr>
            </w:pPr>
            <w:r w:rsidRPr="006D46D8">
              <w:rPr>
                <w:sz w:val="20"/>
                <w:szCs w:val="20"/>
              </w:rPr>
              <w:t>4000-13500 (CV 6% - 13%)</w:t>
            </w:r>
          </w:p>
        </w:tc>
      </w:tr>
      <w:tr w:rsidR="006D46D8" w:rsidRPr="006D46D8" w14:paraId="07B45BB9" w14:textId="77777777" w:rsidTr="004752A5">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BD272E" w14:textId="77777777" w:rsidR="006D46D8" w:rsidRPr="006D46D8" w:rsidRDefault="006D46D8" w:rsidP="004752A5">
            <w:pPr>
              <w:pStyle w:val="BodyText"/>
              <w:rPr>
                <w:sz w:val="20"/>
                <w:szCs w:val="20"/>
              </w:rPr>
            </w:pPr>
            <w:r w:rsidRPr="006D46D8">
              <w:rPr>
                <w:sz w:val="20"/>
                <w:szCs w:val="20"/>
              </w:rPr>
              <w:t>Crash history</w:t>
            </w:r>
          </w:p>
        </w:tc>
        <w:tc>
          <w:tcPr>
            <w:tcW w:w="6379" w:type="dxa"/>
            <w:tcBorders>
              <w:left w:val="single" w:sz="4" w:space="0" w:color="auto"/>
            </w:tcBorders>
          </w:tcPr>
          <w:p w14:paraId="2B94D4CC" w14:textId="77777777" w:rsidR="006D46D8" w:rsidRPr="006D46D8" w:rsidRDefault="006D46D8" w:rsidP="004752A5">
            <w:pPr>
              <w:pStyle w:val="BodyText"/>
              <w:rPr>
                <w:sz w:val="20"/>
                <w:szCs w:val="20"/>
              </w:rPr>
            </w:pPr>
            <w:r w:rsidRPr="006D46D8">
              <w:rPr>
                <w:sz w:val="20"/>
                <w:szCs w:val="20"/>
              </w:rPr>
              <w:t>A total of 2 injury crashes have been recorded over the last 5 years. (1 minor injury, 1 medical treatment)</w:t>
            </w:r>
          </w:p>
        </w:tc>
      </w:tr>
      <w:tr w:rsidR="006D46D8" w:rsidRPr="006D46D8" w14:paraId="10D707DC" w14:textId="77777777" w:rsidTr="004752A5">
        <w:tc>
          <w:tcPr>
            <w:tcW w:w="2547" w:type="dxa"/>
            <w:shd w:val="clear" w:color="auto" w:fill="D9D9D9" w:themeFill="background1" w:themeFillShade="D9"/>
          </w:tcPr>
          <w:p w14:paraId="2D2F71DE" w14:textId="77777777" w:rsidR="006D46D8" w:rsidRPr="006D46D8" w:rsidRDefault="006D46D8" w:rsidP="004752A5">
            <w:pPr>
              <w:pStyle w:val="BodyText"/>
              <w:rPr>
                <w:sz w:val="20"/>
                <w:szCs w:val="20"/>
              </w:rPr>
            </w:pPr>
            <w:r w:rsidRPr="006D46D8">
              <w:rPr>
                <w:sz w:val="20"/>
                <w:szCs w:val="20"/>
              </w:rPr>
              <w:t>Current Link Function</w:t>
            </w:r>
          </w:p>
        </w:tc>
        <w:tc>
          <w:tcPr>
            <w:tcW w:w="6379" w:type="dxa"/>
          </w:tcPr>
          <w:p w14:paraId="10302B31" w14:textId="77777777" w:rsidR="006D46D8" w:rsidRPr="006D46D8" w:rsidRDefault="006D46D8" w:rsidP="006D46D8">
            <w:pPr>
              <w:pStyle w:val="ListParagraph"/>
              <w:numPr>
                <w:ilvl w:val="0"/>
                <w:numId w:val="40"/>
              </w:numPr>
              <w:autoSpaceDE w:val="0"/>
              <w:autoSpaceDN w:val="0"/>
              <w:adjustRightInd w:val="0"/>
              <w:rPr>
                <w:sz w:val="20"/>
                <w:szCs w:val="20"/>
              </w:rPr>
            </w:pPr>
            <w:r w:rsidRPr="006D46D8">
              <w:rPr>
                <w:sz w:val="20"/>
                <w:szCs w:val="20"/>
              </w:rPr>
              <w:t>Residential connections</w:t>
            </w:r>
          </w:p>
          <w:p w14:paraId="22F5AC9A" w14:textId="77777777" w:rsidR="006D46D8" w:rsidRPr="006D46D8" w:rsidRDefault="006D46D8" w:rsidP="006D46D8">
            <w:pPr>
              <w:pStyle w:val="ListParagraph"/>
              <w:numPr>
                <w:ilvl w:val="0"/>
                <w:numId w:val="40"/>
              </w:numPr>
              <w:autoSpaceDE w:val="0"/>
              <w:autoSpaceDN w:val="0"/>
              <w:adjustRightInd w:val="0"/>
              <w:rPr>
                <w:sz w:val="20"/>
                <w:szCs w:val="20"/>
              </w:rPr>
            </w:pPr>
            <w:r w:rsidRPr="006D46D8">
              <w:rPr>
                <w:sz w:val="20"/>
                <w:szCs w:val="20"/>
              </w:rPr>
              <w:t>Commuter Route (Bus and cyclists)</w:t>
            </w:r>
          </w:p>
          <w:p w14:paraId="45EB5375" w14:textId="77777777" w:rsidR="006D46D8" w:rsidRPr="006D46D8" w:rsidRDefault="006D46D8" w:rsidP="006D46D8">
            <w:pPr>
              <w:pStyle w:val="ListParagraph"/>
              <w:numPr>
                <w:ilvl w:val="0"/>
                <w:numId w:val="40"/>
              </w:numPr>
              <w:autoSpaceDE w:val="0"/>
              <w:autoSpaceDN w:val="0"/>
              <w:adjustRightInd w:val="0"/>
              <w:rPr>
                <w:sz w:val="20"/>
                <w:szCs w:val="20"/>
              </w:rPr>
            </w:pPr>
            <w:r w:rsidRPr="006D46D8">
              <w:rPr>
                <w:sz w:val="20"/>
                <w:szCs w:val="20"/>
              </w:rPr>
              <w:t>Major Schools</w:t>
            </w:r>
          </w:p>
          <w:p w14:paraId="6FED7C3A" w14:textId="77777777" w:rsidR="006D46D8" w:rsidRPr="006D46D8" w:rsidRDefault="006D46D8" w:rsidP="006D46D8">
            <w:pPr>
              <w:pStyle w:val="ListParagraph"/>
              <w:numPr>
                <w:ilvl w:val="0"/>
                <w:numId w:val="40"/>
              </w:numPr>
              <w:autoSpaceDE w:val="0"/>
              <w:autoSpaceDN w:val="0"/>
              <w:adjustRightInd w:val="0"/>
              <w:rPr>
                <w:sz w:val="20"/>
                <w:szCs w:val="20"/>
              </w:rPr>
            </w:pPr>
            <w:r w:rsidRPr="006D46D8">
              <w:rPr>
                <w:sz w:val="20"/>
                <w:szCs w:val="20"/>
              </w:rPr>
              <w:t xml:space="preserve">Tourism attraction (1 of 3 </w:t>
            </w:r>
            <w:proofErr w:type="gramStart"/>
            <w:r w:rsidRPr="006D46D8">
              <w:rPr>
                <w:sz w:val="20"/>
                <w:szCs w:val="20"/>
              </w:rPr>
              <w:t>fresh water</w:t>
            </w:r>
            <w:proofErr w:type="gramEnd"/>
            <w:r w:rsidRPr="006D46D8">
              <w:rPr>
                <w:sz w:val="20"/>
                <w:szCs w:val="20"/>
              </w:rPr>
              <w:t xml:space="preserve"> swimming areas in town)</w:t>
            </w:r>
          </w:p>
          <w:p w14:paraId="04C3BD47" w14:textId="77777777" w:rsidR="006D46D8" w:rsidRPr="006D46D8" w:rsidRDefault="006D46D8" w:rsidP="006D46D8">
            <w:pPr>
              <w:pStyle w:val="ListParagraph"/>
              <w:numPr>
                <w:ilvl w:val="0"/>
                <w:numId w:val="40"/>
              </w:numPr>
              <w:autoSpaceDE w:val="0"/>
              <w:autoSpaceDN w:val="0"/>
              <w:adjustRightInd w:val="0"/>
              <w:rPr>
                <w:sz w:val="20"/>
                <w:szCs w:val="20"/>
              </w:rPr>
            </w:pPr>
            <w:r w:rsidRPr="006D46D8">
              <w:rPr>
                <w:sz w:val="20"/>
                <w:szCs w:val="20"/>
              </w:rPr>
              <w:t>Major Shopping Centre</w:t>
            </w:r>
          </w:p>
          <w:p w14:paraId="6440F82D" w14:textId="77777777" w:rsidR="006D46D8" w:rsidRPr="006D46D8" w:rsidRDefault="006D46D8" w:rsidP="006D46D8">
            <w:pPr>
              <w:pStyle w:val="ListParagraph"/>
              <w:numPr>
                <w:ilvl w:val="0"/>
                <w:numId w:val="40"/>
              </w:numPr>
              <w:autoSpaceDE w:val="0"/>
              <w:autoSpaceDN w:val="0"/>
              <w:adjustRightInd w:val="0"/>
              <w:rPr>
                <w:sz w:val="20"/>
                <w:szCs w:val="20"/>
              </w:rPr>
            </w:pPr>
            <w:r w:rsidRPr="006D46D8">
              <w:rPr>
                <w:sz w:val="20"/>
                <w:szCs w:val="20"/>
              </w:rPr>
              <w:t>Access to natural resources</w:t>
            </w:r>
          </w:p>
          <w:p w14:paraId="2B7DB6B5" w14:textId="77777777" w:rsidR="006D46D8" w:rsidRPr="006D46D8" w:rsidRDefault="006D46D8" w:rsidP="006D46D8">
            <w:pPr>
              <w:pStyle w:val="ListParagraph"/>
              <w:numPr>
                <w:ilvl w:val="0"/>
                <w:numId w:val="40"/>
              </w:numPr>
              <w:autoSpaceDE w:val="0"/>
              <w:autoSpaceDN w:val="0"/>
              <w:adjustRightInd w:val="0"/>
              <w:rPr>
                <w:sz w:val="20"/>
                <w:szCs w:val="20"/>
              </w:rPr>
            </w:pPr>
            <w:r w:rsidRPr="006D46D8">
              <w:rPr>
                <w:sz w:val="20"/>
                <w:szCs w:val="20"/>
              </w:rPr>
              <w:t>Only connection to South Hampton and their evacuation route.</w:t>
            </w:r>
          </w:p>
        </w:tc>
      </w:tr>
      <w:tr w:rsidR="006D46D8" w:rsidRPr="006D46D8" w14:paraId="797C0E73" w14:textId="77777777" w:rsidTr="004752A5">
        <w:tc>
          <w:tcPr>
            <w:tcW w:w="2547" w:type="dxa"/>
            <w:shd w:val="clear" w:color="auto" w:fill="D9D9D9" w:themeFill="background1" w:themeFillShade="D9"/>
          </w:tcPr>
          <w:p w14:paraId="24554F0D" w14:textId="77777777" w:rsidR="006D46D8" w:rsidRPr="006D46D8" w:rsidRDefault="006D46D8" w:rsidP="004752A5">
            <w:pPr>
              <w:pStyle w:val="BodyText"/>
              <w:rPr>
                <w:sz w:val="20"/>
                <w:szCs w:val="20"/>
              </w:rPr>
            </w:pPr>
            <w:r w:rsidRPr="006D46D8">
              <w:rPr>
                <w:sz w:val="20"/>
                <w:szCs w:val="20"/>
              </w:rPr>
              <w:t>Future Link Function</w:t>
            </w:r>
          </w:p>
        </w:tc>
        <w:tc>
          <w:tcPr>
            <w:tcW w:w="6379" w:type="dxa"/>
          </w:tcPr>
          <w:p w14:paraId="77C66E2D" w14:textId="77777777" w:rsidR="006D46D8" w:rsidRPr="006D46D8" w:rsidRDefault="006D46D8" w:rsidP="006D46D8">
            <w:pPr>
              <w:pStyle w:val="ListParagraph"/>
              <w:numPr>
                <w:ilvl w:val="0"/>
                <w:numId w:val="40"/>
              </w:numPr>
              <w:autoSpaceDE w:val="0"/>
              <w:autoSpaceDN w:val="0"/>
              <w:adjustRightInd w:val="0"/>
              <w:rPr>
                <w:sz w:val="20"/>
                <w:szCs w:val="20"/>
              </w:rPr>
            </w:pPr>
            <w:r w:rsidRPr="006D46D8">
              <w:rPr>
                <w:sz w:val="20"/>
                <w:szCs w:val="20"/>
              </w:rPr>
              <w:t>Continuing to provide same link function as current</w:t>
            </w:r>
          </w:p>
          <w:p w14:paraId="127DA6FE" w14:textId="77777777" w:rsidR="006D46D8" w:rsidRPr="006D46D8" w:rsidRDefault="006D46D8" w:rsidP="006D46D8">
            <w:pPr>
              <w:pStyle w:val="ListParagraph"/>
              <w:numPr>
                <w:ilvl w:val="0"/>
                <w:numId w:val="40"/>
              </w:numPr>
              <w:autoSpaceDE w:val="0"/>
              <w:autoSpaceDN w:val="0"/>
              <w:adjustRightInd w:val="0"/>
              <w:rPr>
                <w:sz w:val="20"/>
                <w:szCs w:val="20"/>
              </w:rPr>
            </w:pPr>
            <w:r w:rsidRPr="006D46D8">
              <w:rPr>
                <w:sz w:val="20"/>
                <w:szCs w:val="20"/>
              </w:rPr>
              <w:t>Future bikeway/pedestrian footway to connect to the eastern suburban area</w:t>
            </w:r>
          </w:p>
        </w:tc>
      </w:tr>
      <w:tr w:rsidR="006D46D8" w:rsidRPr="006D46D8" w14:paraId="0AAADBFF" w14:textId="77777777" w:rsidTr="004752A5">
        <w:tc>
          <w:tcPr>
            <w:tcW w:w="2547" w:type="dxa"/>
            <w:shd w:val="clear" w:color="auto" w:fill="D9D9D9" w:themeFill="background1" w:themeFillShade="D9"/>
          </w:tcPr>
          <w:p w14:paraId="27434A1D" w14:textId="77777777" w:rsidR="006D46D8" w:rsidRPr="006D46D8" w:rsidRDefault="006D46D8" w:rsidP="004752A5">
            <w:pPr>
              <w:autoSpaceDE w:val="0"/>
              <w:autoSpaceDN w:val="0"/>
              <w:adjustRightInd w:val="0"/>
              <w:rPr>
                <w:rFonts w:ascii="Arial" w:hAnsi="Arial" w:cs="Arial"/>
                <w:sz w:val="20"/>
                <w:szCs w:val="20"/>
              </w:rPr>
            </w:pPr>
            <w:r w:rsidRPr="006D46D8">
              <w:rPr>
                <w:rFonts w:ascii="Arial" w:hAnsi="Arial" w:cs="Arial"/>
                <w:sz w:val="20"/>
                <w:szCs w:val="20"/>
              </w:rPr>
              <w:t>Development Strategy</w:t>
            </w:r>
          </w:p>
        </w:tc>
        <w:tc>
          <w:tcPr>
            <w:tcW w:w="6379" w:type="dxa"/>
          </w:tcPr>
          <w:p w14:paraId="5B7F0995" w14:textId="77777777" w:rsidR="006D46D8" w:rsidRPr="006D46D8" w:rsidRDefault="006D46D8" w:rsidP="006D46D8">
            <w:pPr>
              <w:pStyle w:val="ListParagraph"/>
              <w:numPr>
                <w:ilvl w:val="0"/>
                <w:numId w:val="40"/>
              </w:numPr>
              <w:autoSpaceDE w:val="0"/>
              <w:autoSpaceDN w:val="0"/>
              <w:adjustRightInd w:val="0"/>
              <w:rPr>
                <w:sz w:val="20"/>
                <w:szCs w:val="20"/>
              </w:rPr>
            </w:pPr>
            <w:r w:rsidRPr="006D46D8">
              <w:rPr>
                <w:sz w:val="20"/>
                <w:szCs w:val="20"/>
              </w:rPr>
              <w:t xml:space="preserve">Increase in transport demand resulting in upgrade of roads, intersections, </w:t>
            </w:r>
            <w:proofErr w:type="gramStart"/>
            <w:r w:rsidRPr="006D46D8">
              <w:rPr>
                <w:sz w:val="20"/>
                <w:szCs w:val="20"/>
              </w:rPr>
              <w:t>drainage</w:t>
            </w:r>
            <w:proofErr w:type="gramEnd"/>
            <w:r w:rsidRPr="006D46D8">
              <w:rPr>
                <w:sz w:val="20"/>
                <w:szCs w:val="20"/>
              </w:rPr>
              <w:t xml:space="preserve"> and structures.</w:t>
            </w:r>
          </w:p>
          <w:p w14:paraId="339F8B2C" w14:textId="77777777" w:rsidR="006D46D8" w:rsidRPr="006D46D8" w:rsidRDefault="006D46D8" w:rsidP="006D46D8">
            <w:pPr>
              <w:pStyle w:val="ListParagraph"/>
              <w:numPr>
                <w:ilvl w:val="0"/>
                <w:numId w:val="40"/>
              </w:numPr>
              <w:autoSpaceDE w:val="0"/>
              <w:autoSpaceDN w:val="0"/>
              <w:adjustRightInd w:val="0"/>
              <w:rPr>
                <w:sz w:val="20"/>
                <w:szCs w:val="20"/>
              </w:rPr>
            </w:pPr>
            <w:r w:rsidRPr="006D46D8">
              <w:rPr>
                <w:sz w:val="20"/>
                <w:szCs w:val="20"/>
              </w:rPr>
              <w:t xml:space="preserve">Upgrade to 4 </w:t>
            </w:r>
            <w:proofErr w:type="gramStart"/>
            <w:r w:rsidRPr="006D46D8">
              <w:rPr>
                <w:sz w:val="20"/>
                <w:szCs w:val="20"/>
              </w:rPr>
              <w:t>lane</w:t>
            </w:r>
            <w:proofErr w:type="gramEnd"/>
            <w:r w:rsidRPr="006D46D8">
              <w:rPr>
                <w:sz w:val="20"/>
                <w:szCs w:val="20"/>
              </w:rPr>
              <w:t xml:space="preserve"> between Jack Drive and Jill Road to meet the transport demand.</w:t>
            </w:r>
          </w:p>
        </w:tc>
      </w:tr>
    </w:tbl>
    <w:p w14:paraId="57C68447" w14:textId="77777777" w:rsidR="006D46D8" w:rsidRDefault="006D46D8" w:rsidP="006D46D8">
      <w:pPr>
        <w:autoSpaceDE w:val="0"/>
        <w:autoSpaceDN w:val="0"/>
        <w:adjustRightInd w:val="0"/>
        <w:rPr>
          <w:sz w:val="21"/>
          <w:szCs w:val="21"/>
        </w:rPr>
      </w:pPr>
    </w:p>
    <w:p w14:paraId="75CD6BEF" w14:textId="77777777" w:rsidR="006D46D8" w:rsidRPr="004D17C9" w:rsidRDefault="006D46D8" w:rsidP="006D46D8">
      <w:pPr>
        <w:autoSpaceDE w:val="0"/>
        <w:autoSpaceDN w:val="0"/>
        <w:adjustRightInd w:val="0"/>
        <w:rPr>
          <w:sz w:val="21"/>
          <w:szCs w:val="21"/>
        </w:rPr>
      </w:pPr>
      <w:r>
        <w:rPr>
          <w:noProof/>
        </w:rPr>
        <w:lastRenderedPageBreak/>
        <w:drawing>
          <wp:inline distT="0" distB="0" distL="0" distR="0" wp14:anchorId="18856CDD" wp14:editId="523611D7">
            <wp:extent cx="5394960" cy="44640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226" t="11616" r="40128" b="4512"/>
                    <a:stretch/>
                  </pic:blipFill>
                  <pic:spPr bwMode="auto">
                    <a:xfrm>
                      <a:off x="0" y="0"/>
                      <a:ext cx="5394960" cy="4464003"/>
                    </a:xfrm>
                    <a:prstGeom prst="rect">
                      <a:avLst/>
                    </a:prstGeom>
                    <a:ln>
                      <a:noFill/>
                    </a:ln>
                    <a:extLst>
                      <a:ext uri="{53640926-AAD7-44D8-BBD7-CCE9431645EC}">
                        <a14:shadowObscured xmlns:a14="http://schemas.microsoft.com/office/drawing/2010/main"/>
                      </a:ext>
                    </a:extLst>
                  </pic:spPr>
                </pic:pic>
              </a:graphicData>
            </a:graphic>
          </wp:inline>
        </w:drawing>
      </w:r>
    </w:p>
    <w:p w14:paraId="64B2AF5A" w14:textId="77777777" w:rsidR="006D46D8" w:rsidRPr="004D17C9" w:rsidRDefault="006D46D8" w:rsidP="006D46D8">
      <w:pPr>
        <w:tabs>
          <w:tab w:val="left" w:pos="3636"/>
        </w:tabs>
        <w:autoSpaceDE w:val="0"/>
        <w:autoSpaceDN w:val="0"/>
        <w:adjustRightInd w:val="0"/>
        <w:rPr>
          <w:sz w:val="21"/>
          <w:szCs w:val="21"/>
        </w:rPr>
      </w:pPr>
    </w:p>
    <w:p w14:paraId="3CD1E6F6" w14:textId="5B9647AD" w:rsidR="00B278B2" w:rsidRDefault="00B278B2" w:rsidP="00B278B2">
      <w:pPr>
        <w:pStyle w:val="Heading2"/>
        <w:numPr>
          <w:ilvl w:val="0"/>
          <w:numId w:val="0"/>
        </w:numPr>
        <w:spacing w:before="240"/>
        <w:ind w:left="578" w:hanging="578"/>
      </w:pPr>
      <w:r>
        <w:br w:type="page"/>
      </w:r>
    </w:p>
    <w:p w14:paraId="35FDEF88" w14:textId="7F44D075" w:rsidR="006D46D8" w:rsidRPr="00B278B2" w:rsidRDefault="006D46D8" w:rsidP="00B278B2">
      <w:pPr>
        <w:pStyle w:val="Heading2"/>
        <w:numPr>
          <w:ilvl w:val="0"/>
          <w:numId w:val="0"/>
        </w:numPr>
        <w:spacing w:before="240"/>
        <w:ind w:left="578" w:hanging="578"/>
      </w:pPr>
      <w:r w:rsidRPr="004D17C9">
        <w:lastRenderedPageBreak/>
        <w:t>Austroads functional classification of rural roads</w:t>
      </w:r>
    </w:p>
    <w:tbl>
      <w:tblPr>
        <w:tblStyle w:val="TableGrid"/>
        <w:tblW w:w="9067" w:type="dxa"/>
        <w:tblLook w:val="04A0" w:firstRow="1" w:lastRow="0" w:firstColumn="1" w:lastColumn="0" w:noHBand="0" w:noVBand="1"/>
      </w:tblPr>
      <w:tblGrid>
        <w:gridCol w:w="1413"/>
        <w:gridCol w:w="1647"/>
        <w:gridCol w:w="6007"/>
      </w:tblGrid>
      <w:tr w:rsidR="006D46D8" w:rsidRPr="00B278B2" w14:paraId="3D796411" w14:textId="77777777" w:rsidTr="004752A5">
        <w:tc>
          <w:tcPr>
            <w:tcW w:w="1413" w:type="dxa"/>
            <w:shd w:val="clear" w:color="auto" w:fill="BFBFBF" w:themeFill="background1" w:themeFillShade="BF"/>
          </w:tcPr>
          <w:p w14:paraId="69DAF418" w14:textId="77777777" w:rsidR="006D46D8" w:rsidRPr="00B278B2" w:rsidRDefault="006D46D8" w:rsidP="004752A5">
            <w:pPr>
              <w:autoSpaceDE w:val="0"/>
              <w:autoSpaceDN w:val="0"/>
              <w:adjustRightInd w:val="0"/>
              <w:rPr>
                <w:rFonts w:ascii="Arial" w:hAnsi="Arial" w:cs="Arial"/>
                <w:b/>
                <w:sz w:val="20"/>
                <w:szCs w:val="20"/>
              </w:rPr>
            </w:pPr>
            <w:r w:rsidRPr="00B278B2">
              <w:rPr>
                <w:rFonts w:ascii="Arial" w:hAnsi="Arial" w:cs="Arial"/>
                <w:b/>
                <w:sz w:val="20"/>
                <w:szCs w:val="20"/>
              </w:rPr>
              <w:t>Road Class</w:t>
            </w:r>
          </w:p>
        </w:tc>
        <w:tc>
          <w:tcPr>
            <w:tcW w:w="1647" w:type="dxa"/>
            <w:shd w:val="clear" w:color="auto" w:fill="BFBFBF" w:themeFill="background1" w:themeFillShade="BF"/>
          </w:tcPr>
          <w:p w14:paraId="0FD325B2" w14:textId="77777777" w:rsidR="006D46D8" w:rsidRPr="00B278B2" w:rsidRDefault="006D46D8" w:rsidP="004752A5">
            <w:pPr>
              <w:autoSpaceDE w:val="0"/>
              <w:autoSpaceDN w:val="0"/>
              <w:adjustRightInd w:val="0"/>
              <w:rPr>
                <w:rFonts w:ascii="Arial" w:hAnsi="Arial" w:cs="Arial"/>
                <w:b/>
                <w:sz w:val="20"/>
                <w:szCs w:val="20"/>
              </w:rPr>
            </w:pPr>
            <w:r w:rsidRPr="00B278B2">
              <w:rPr>
                <w:rFonts w:ascii="Arial" w:hAnsi="Arial" w:cs="Arial"/>
                <w:b/>
                <w:sz w:val="20"/>
                <w:szCs w:val="20"/>
              </w:rPr>
              <w:t>Route Classification</w:t>
            </w:r>
          </w:p>
        </w:tc>
        <w:tc>
          <w:tcPr>
            <w:tcW w:w="6007" w:type="dxa"/>
            <w:shd w:val="clear" w:color="auto" w:fill="BFBFBF" w:themeFill="background1" w:themeFillShade="BF"/>
          </w:tcPr>
          <w:p w14:paraId="3259E380" w14:textId="77777777" w:rsidR="006D46D8" w:rsidRPr="00B278B2" w:rsidRDefault="006D46D8" w:rsidP="004752A5">
            <w:pPr>
              <w:autoSpaceDE w:val="0"/>
              <w:autoSpaceDN w:val="0"/>
              <w:adjustRightInd w:val="0"/>
              <w:rPr>
                <w:rFonts w:ascii="Arial" w:hAnsi="Arial" w:cs="Arial"/>
                <w:b/>
                <w:sz w:val="20"/>
                <w:szCs w:val="20"/>
              </w:rPr>
            </w:pPr>
            <w:r w:rsidRPr="00B278B2">
              <w:rPr>
                <w:rFonts w:ascii="Arial" w:hAnsi="Arial" w:cs="Arial"/>
                <w:b/>
                <w:sz w:val="20"/>
                <w:szCs w:val="20"/>
              </w:rPr>
              <w:t>Route Characteristics</w:t>
            </w:r>
          </w:p>
        </w:tc>
      </w:tr>
      <w:tr w:rsidR="006D46D8" w:rsidRPr="00B278B2" w14:paraId="360732FB" w14:textId="77777777" w:rsidTr="004752A5">
        <w:tc>
          <w:tcPr>
            <w:tcW w:w="9067" w:type="dxa"/>
            <w:gridSpan w:val="3"/>
          </w:tcPr>
          <w:p w14:paraId="7500AD59" w14:textId="77777777" w:rsidR="006D46D8" w:rsidRPr="00B278B2" w:rsidRDefault="006D46D8" w:rsidP="004752A5">
            <w:pPr>
              <w:autoSpaceDE w:val="0"/>
              <w:autoSpaceDN w:val="0"/>
              <w:adjustRightInd w:val="0"/>
              <w:rPr>
                <w:rFonts w:ascii="Arial" w:hAnsi="Arial" w:cs="Arial"/>
                <w:b/>
                <w:sz w:val="20"/>
                <w:szCs w:val="20"/>
              </w:rPr>
            </w:pPr>
            <w:r w:rsidRPr="00B278B2">
              <w:rPr>
                <w:rFonts w:ascii="Arial" w:hAnsi="Arial" w:cs="Arial"/>
                <w:b/>
                <w:sz w:val="20"/>
                <w:szCs w:val="20"/>
              </w:rPr>
              <w:t>Arterial Roads</w:t>
            </w:r>
          </w:p>
        </w:tc>
      </w:tr>
      <w:tr w:rsidR="006D46D8" w:rsidRPr="00B278B2" w14:paraId="62253FB8" w14:textId="77777777" w:rsidTr="004752A5">
        <w:tc>
          <w:tcPr>
            <w:tcW w:w="1413" w:type="dxa"/>
          </w:tcPr>
          <w:p w14:paraId="4D3BA691"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Class 1</w:t>
            </w:r>
          </w:p>
        </w:tc>
        <w:tc>
          <w:tcPr>
            <w:tcW w:w="1647" w:type="dxa"/>
          </w:tcPr>
          <w:p w14:paraId="0471EB49"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M</w:t>
            </w:r>
          </w:p>
        </w:tc>
        <w:tc>
          <w:tcPr>
            <w:tcW w:w="6007" w:type="dxa"/>
          </w:tcPr>
          <w:p w14:paraId="215C047F"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These roads, which form the principal avenues for communications between major regions, including direct connections between capital cities.</w:t>
            </w:r>
          </w:p>
        </w:tc>
      </w:tr>
      <w:tr w:rsidR="006D46D8" w:rsidRPr="00B278B2" w14:paraId="5E58C2C0" w14:textId="77777777" w:rsidTr="004752A5">
        <w:tc>
          <w:tcPr>
            <w:tcW w:w="1413" w:type="dxa"/>
          </w:tcPr>
          <w:p w14:paraId="4A0A6FE7"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Class 2</w:t>
            </w:r>
          </w:p>
        </w:tc>
        <w:tc>
          <w:tcPr>
            <w:tcW w:w="1647" w:type="dxa"/>
          </w:tcPr>
          <w:p w14:paraId="0D73C6A4"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A</w:t>
            </w:r>
          </w:p>
        </w:tc>
        <w:tc>
          <w:tcPr>
            <w:tcW w:w="6007" w:type="dxa"/>
          </w:tcPr>
          <w:p w14:paraId="2D982D43"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 xml:space="preserve">Those roads, not being Class 1, whose main function is to form the principal avenue of communication for movements between: </w:t>
            </w:r>
          </w:p>
          <w:p w14:paraId="420D3935" w14:textId="77777777" w:rsidR="006D46D8" w:rsidRPr="00B278B2" w:rsidRDefault="006D46D8" w:rsidP="006D46D8">
            <w:pPr>
              <w:pStyle w:val="ListParagraph"/>
              <w:numPr>
                <w:ilvl w:val="0"/>
                <w:numId w:val="41"/>
              </w:numPr>
              <w:autoSpaceDE w:val="0"/>
              <w:autoSpaceDN w:val="0"/>
              <w:adjustRightInd w:val="0"/>
              <w:rPr>
                <w:sz w:val="20"/>
                <w:szCs w:val="20"/>
              </w:rPr>
            </w:pPr>
            <w:r w:rsidRPr="00B278B2">
              <w:rPr>
                <w:sz w:val="20"/>
                <w:szCs w:val="20"/>
              </w:rPr>
              <w:t>a capital city and adjoining states and their capital cities; or</w:t>
            </w:r>
          </w:p>
          <w:p w14:paraId="1058863E" w14:textId="77777777" w:rsidR="006D46D8" w:rsidRPr="00B278B2" w:rsidRDefault="006D46D8" w:rsidP="006D46D8">
            <w:pPr>
              <w:pStyle w:val="ListParagraph"/>
              <w:numPr>
                <w:ilvl w:val="0"/>
                <w:numId w:val="41"/>
              </w:numPr>
              <w:autoSpaceDE w:val="0"/>
              <w:autoSpaceDN w:val="0"/>
              <w:adjustRightInd w:val="0"/>
              <w:rPr>
                <w:sz w:val="20"/>
                <w:szCs w:val="20"/>
              </w:rPr>
            </w:pPr>
            <w:r w:rsidRPr="00B278B2">
              <w:rPr>
                <w:sz w:val="20"/>
                <w:szCs w:val="20"/>
              </w:rPr>
              <w:t xml:space="preserve">a capital city and key towns; or </w:t>
            </w:r>
          </w:p>
          <w:p w14:paraId="2F229FCA" w14:textId="77777777" w:rsidR="006D46D8" w:rsidRPr="00B278B2" w:rsidRDefault="006D46D8" w:rsidP="006D46D8">
            <w:pPr>
              <w:pStyle w:val="ListParagraph"/>
              <w:numPr>
                <w:ilvl w:val="0"/>
                <w:numId w:val="41"/>
              </w:numPr>
              <w:autoSpaceDE w:val="0"/>
              <w:autoSpaceDN w:val="0"/>
              <w:adjustRightInd w:val="0"/>
              <w:rPr>
                <w:sz w:val="20"/>
                <w:szCs w:val="20"/>
              </w:rPr>
            </w:pPr>
            <w:r w:rsidRPr="00B278B2">
              <w:rPr>
                <w:sz w:val="20"/>
                <w:szCs w:val="20"/>
              </w:rPr>
              <w:t>key towns</w:t>
            </w:r>
          </w:p>
        </w:tc>
      </w:tr>
      <w:tr w:rsidR="006D46D8" w:rsidRPr="00B278B2" w14:paraId="5B439BCF" w14:textId="77777777" w:rsidTr="004752A5">
        <w:tc>
          <w:tcPr>
            <w:tcW w:w="1413" w:type="dxa"/>
          </w:tcPr>
          <w:p w14:paraId="0E342CB3"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Class 3</w:t>
            </w:r>
          </w:p>
        </w:tc>
        <w:tc>
          <w:tcPr>
            <w:tcW w:w="1647" w:type="dxa"/>
          </w:tcPr>
          <w:p w14:paraId="02A3868E"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B or C</w:t>
            </w:r>
          </w:p>
        </w:tc>
        <w:tc>
          <w:tcPr>
            <w:tcW w:w="6007" w:type="dxa"/>
          </w:tcPr>
          <w:p w14:paraId="566D998D"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Those roads, not being Class 1 or 2, whose main function is to form an avenue of communication for movements:</w:t>
            </w:r>
          </w:p>
          <w:p w14:paraId="45A89742" w14:textId="77777777" w:rsidR="006D46D8" w:rsidRPr="00B278B2" w:rsidRDefault="006D46D8" w:rsidP="006D46D8">
            <w:pPr>
              <w:pStyle w:val="ListParagraph"/>
              <w:numPr>
                <w:ilvl w:val="0"/>
                <w:numId w:val="42"/>
              </w:numPr>
              <w:autoSpaceDE w:val="0"/>
              <w:autoSpaceDN w:val="0"/>
              <w:adjustRightInd w:val="0"/>
              <w:rPr>
                <w:sz w:val="20"/>
                <w:szCs w:val="20"/>
              </w:rPr>
            </w:pPr>
            <w:r w:rsidRPr="00B278B2">
              <w:rPr>
                <w:sz w:val="20"/>
                <w:szCs w:val="20"/>
              </w:rPr>
              <w:t>between important centres and the Class 1 and Class 2 roads and/or key towns; or</w:t>
            </w:r>
          </w:p>
          <w:p w14:paraId="6FBF9212" w14:textId="77777777" w:rsidR="006D46D8" w:rsidRPr="00B278B2" w:rsidRDefault="006D46D8" w:rsidP="006D46D8">
            <w:pPr>
              <w:pStyle w:val="ListParagraph"/>
              <w:numPr>
                <w:ilvl w:val="0"/>
                <w:numId w:val="42"/>
              </w:numPr>
              <w:autoSpaceDE w:val="0"/>
              <w:autoSpaceDN w:val="0"/>
              <w:adjustRightInd w:val="0"/>
              <w:rPr>
                <w:sz w:val="20"/>
                <w:szCs w:val="20"/>
              </w:rPr>
            </w:pPr>
            <w:r w:rsidRPr="00B278B2">
              <w:rPr>
                <w:sz w:val="20"/>
                <w:szCs w:val="20"/>
              </w:rPr>
              <w:t>between important centres; or</w:t>
            </w:r>
          </w:p>
          <w:p w14:paraId="2353A73D" w14:textId="77777777" w:rsidR="006D46D8" w:rsidRPr="00B278B2" w:rsidRDefault="006D46D8" w:rsidP="006D46D8">
            <w:pPr>
              <w:pStyle w:val="ListParagraph"/>
              <w:numPr>
                <w:ilvl w:val="0"/>
                <w:numId w:val="42"/>
              </w:numPr>
              <w:autoSpaceDE w:val="0"/>
              <w:autoSpaceDN w:val="0"/>
              <w:adjustRightInd w:val="0"/>
              <w:rPr>
                <w:sz w:val="20"/>
                <w:szCs w:val="20"/>
              </w:rPr>
            </w:pPr>
            <w:r w:rsidRPr="00B278B2">
              <w:rPr>
                <w:sz w:val="20"/>
                <w:szCs w:val="20"/>
              </w:rPr>
              <w:t>of an arterial nature within a town in a rural area</w:t>
            </w:r>
          </w:p>
        </w:tc>
      </w:tr>
      <w:tr w:rsidR="006D46D8" w:rsidRPr="00B278B2" w14:paraId="3850711E" w14:textId="77777777" w:rsidTr="004752A5">
        <w:tc>
          <w:tcPr>
            <w:tcW w:w="9067" w:type="dxa"/>
            <w:gridSpan w:val="3"/>
          </w:tcPr>
          <w:p w14:paraId="4BBD4D6F" w14:textId="77777777" w:rsidR="006D46D8" w:rsidRPr="00B278B2" w:rsidRDefault="006D46D8" w:rsidP="004752A5">
            <w:pPr>
              <w:autoSpaceDE w:val="0"/>
              <w:autoSpaceDN w:val="0"/>
              <w:adjustRightInd w:val="0"/>
              <w:rPr>
                <w:rFonts w:ascii="Arial" w:hAnsi="Arial" w:cs="Arial"/>
                <w:b/>
                <w:sz w:val="20"/>
                <w:szCs w:val="20"/>
              </w:rPr>
            </w:pPr>
            <w:r w:rsidRPr="00B278B2">
              <w:rPr>
                <w:rFonts w:ascii="Arial" w:hAnsi="Arial" w:cs="Arial"/>
                <w:b/>
                <w:sz w:val="20"/>
                <w:szCs w:val="20"/>
              </w:rPr>
              <w:t>Local Roads</w:t>
            </w:r>
          </w:p>
        </w:tc>
      </w:tr>
      <w:tr w:rsidR="006D46D8" w:rsidRPr="00B278B2" w14:paraId="3D7A799A" w14:textId="77777777" w:rsidTr="004752A5">
        <w:tc>
          <w:tcPr>
            <w:tcW w:w="1413" w:type="dxa"/>
          </w:tcPr>
          <w:p w14:paraId="011064EB"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Class 4</w:t>
            </w:r>
          </w:p>
        </w:tc>
        <w:tc>
          <w:tcPr>
            <w:tcW w:w="1647" w:type="dxa"/>
          </w:tcPr>
          <w:p w14:paraId="6CFC36C1" w14:textId="77777777" w:rsidR="006D46D8" w:rsidRPr="00B278B2" w:rsidRDefault="006D46D8" w:rsidP="004752A5">
            <w:pPr>
              <w:autoSpaceDE w:val="0"/>
              <w:autoSpaceDN w:val="0"/>
              <w:adjustRightInd w:val="0"/>
              <w:rPr>
                <w:rFonts w:ascii="Arial" w:hAnsi="Arial" w:cs="Arial"/>
                <w:sz w:val="20"/>
                <w:szCs w:val="20"/>
              </w:rPr>
            </w:pPr>
          </w:p>
        </w:tc>
        <w:tc>
          <w:tcPr>
            <w:tcW w:w="6007" w:type="dxa"/>
          </w:tcPr>
          <w:p w14:paraId="22CD6A79"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Those roads, not being Class 1, 2 or 3, whose main function is to provide access to abutting property (including property within a town in a rural area).</w:t>
            </w:r>
          </w:p>
        </w:tc>
      </w:tr>
      <w:tr w:rsidR="006D46D8" w:rsidRPr="00B278B2" w14:paraId="6642F994" w14:textId="77777777" w:rsidTr="004752A5">
        <w:tc>
          <w:tcPr>
            <w:tcW w:w="1413" w:type="dxa"/>
          </w:tcPr>
          <w:p w14:paraId="1E97D407"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Class 5</w:t>
            </w:r>
          </w:p>
        </w:tc>
        <w:tc>
          <w:tcPr>
            <w:tcW w:w="1647" w:type="dxa"/>
          </w:tcPr>
          <w:p w14:paraId="41ADC42B" w14:textId="77777777" w:rsidR="006D46D8" w:rsidRPr="00B278B2" w:rsidRDefault="006D46D8" w:rsidP="004752A5">
            <w:pPr>
              <w:autoSpaceDE w:val="0"/>
              <w:autoSpaceDN w:val="0"/>
              <w:adjustRightInd w:val="0"/>
              <w:rPr>
                <w:rFonts w:ascii="Arial" w:hAnsi="Arial" w:cs="Arial"/>
                <w:sz w:val="20"/>
                <w:szCs w:val="20"/>
              </w:rPr>
            </w:pPr>
          </w:p>
        </w:tc>
        <w:tc>
          <w:tcPr>
            <w:tcW w:w="6007" w:type="dxa"/>
          </w:tcPr>
          <w:p w14:paraId="424B853B"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 xml:space="preserve">Those roads, which provide almost exclusively for one activity or function, which cannot be assigned to Classes 1 to 4. </w:t>
            </w:r>
          </w:p>
        </w:tc>
      </w:tr>
    </w:tbl>
    <w:p w14:paraId="326D981B" w14:textId="77777777" w:rsidR="006D46D8" w:rsidRPr="00097A04" w:rsidRDefault="006D46D8" w:rsidP="006D46D8">
      <w:pPr>
        <w:autoSpaceDE w:val="0"/>
        <w:autoSpaceDN w:val="0"/>
        <w:adjustRightInd w:val="0"/>
      </w:pPr>
    </w:p>
    <w:p w14:paraId="31710885" w14:textId="77777777" w:rsidR="006D46D8" w:rsidRPr="00B278B2" w:rsidRDefault="006D46D8" w:rsidP="00B278B2">
      <w:pPr>
        <w:pStyle w:val="Heading2"/>
        <w:numPr>
          <w:ilvl w:val="0"/>
          <w:numId w:val="0"/>
        </w:numPr>
        <w:spacing w:before="240"/>
        <w:ind w:left="578" w:hanging="578"/>
      </w:pPr>
      <w:r w:rsidRPr="00097A04">
        <w:t>Urban road functional classification</w:t>
      </w:r>
    </w:p>
    <w:tbl>
      <w:tblPr>
        <w:tblStyle w:val="TableGrid"/>
        <w:tblW w:w="9067" w:type="dxa"/>
        <w:tblLook w:val="04A0" w:firstRow="1" w:lastRow="0" w:firstColumn="1" w:lastColumn="0" w:noHBand="0" w:noVBand="1"/>
      </w:tblPr>
      <w:tblGrid>
        <w:gridCol w:w="2122"/>
        <w:gridCol w:w="6945"/>
      </w:tblGrid>
      <w:tr w:rsidR="006D46D8" w:rsidRPr="00B278B2" w14:paraId="424E26AA" w14:textId="77777777" w:rsidTr="004752A5">
        <w:tc>
          <w:tcPr>
            <w:tcW w:w="2122" w:type="dxa"/>
            <w:shd w:val="clear" w:color="auto" w:fill="BFBFBF" w:themeFill="background1" w:themeFillShade="BF"/>
          </w:tcPr>
          <w:p w14:paraId="58609F72"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Type of road</w:t>
            </w:r>
          </w:p>
        </w:tc>
        <w:tc>
          <w:tcPr>
            <w:tcW w:w="6945" w:type="dxa"/>
            <w:shd w:val="clear" w:color="auto" w:fill="BFBFBF" w:themeFill="background1" w:themeFillShade="BF"/>
          </w:tcPr>
          <w:p w14:paraId="0DD1BD0C"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Function</w:t>
            </w:r>
          </w:p>
        </w:tc>
      </w:tr>
      <w:tr w:rsidR="006D46D8" w:rsidRPr="00B278B2" w14:paraId="025821E7" w14:textId="77777777" w:rsidTr="004752A5">
        <w:tc>
          <w:tcPr>
            <w:tcW w:w="2122" w:type="dxa"/>
          </w:tcPr>
          <w:p w14:paraId="4B2E0F2A"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Controlled access highways (motorways or freeways)</w:t>
            </w:r>
          </w:p>
        </w:tc>
        <w:tc>
          <w:tcPr>
            <w:tcW w:w="6945" w:type="dxa"/>
          </w:tcPr>
          <w:p w14:paraId="41089C11"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Motor and freeways have an exclusive function to carry traffic within cities and to ensure the continuity of the national or regional primary road system. As they are designed to accommodate through traffic, they do not offer pedestrian or frontage access.</w:t>
            </w:r>
          </w:p>
        </w:tc>
      </w:tr>
      <w:tr w:rsidR="006D46D8" w:rsidRPr="00B278B2" w14:paraId="747737A8" w14:textId="77777777" w:rsidTr="004752A5">
        <w:tc>
          <w:tcPr>
            <w:tcW w:w="2122" w:type="dxa"/>
          </w:tcPr>
          <w:p w14:paraId="0A1959B6"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Urban arterial roads</w:t>
            </w:r>
          </w:p>
        </w:tc>
        <w:tc>
          <w:tcPr>
            <w:tcW w:w="6945" w:type="dxa"/>
          </w:tcPr>
          <w:p w14:paraId="099356D7"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 xml:space="preserve">Urban arterial roads have a predominant function to carry traffic but also serve other functions. They form the primary road network and link main districts of the urban area. Arterial roads that perform a secondary function are sometimes referred to as sub-arterial roads. </w:t>
            </w:r>
          </w:p>
        </w:tc>
      </w:tr>
      <w:tr w:rsidR="006D46D8" w:rsidRPr="00B278B2" w14:paraId="12710B76" w14:textId="77777777" w:rsidTr="004752A5">
        <w:tc>
          <w:tcPr>
            <w:tcW w:w="2122" w:type="dxa"/>
          </w:tcPr>
          <w:p w14:paraId="1C9F1682"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Urban collector/distributor roads</w:t>
            </w:r>
          </w:p>
        </w:tc>
        <w:tc>
          <w:tcPr>
            <w:tcW w:w="6945" w:type="dxa"/>
          </w:tcPr>
          <w:p w14:paraId="1E2F2A28"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 xml:space="preserve">These are local streets that have a greater role than others in connecting contained urban areas (for example, residential areas, activity areas) to the arterial road system. Generally, consideration of environment and local life </w:t>
            </w:r>
            <w:proofErr w:type="gramStart"/>
            <w:r w:rsidRPr="00B278B2">
              <w:rPr>
                <w:rFonts w:ascii="Arial" w:hAnsi="Arial" w:cs="Arial"/>
                <w:sz w:val="20"/>
                <w:szCs w:val="20"/>
              </w:rPr>
              <w:t>predominate</w:t>
            </w:r>
            <w:proofErr w:type="gramEnd"/>
            <w:r w:rsidRPr="00B278B2">
              <w:rPr>
                <w:rFonts w:ascii="Arial" w:hAnsi="Arial" w:cs="Arial"/>
                <w:sz w:val="20"/>
                <w:szCs w:val="20"/>
              </w:rPr>
              <w:t xml:space="preserve"> and improved amenity is encouraged over the use of vehicles on these roads.</w:t>
            </w:r>
          </w:p>
        </w:tc>
      </w:tr>
      <w:tr w:rsidR="006D46D8" w:rsidRPr="00B278B2" w14:paraId="2EF79F1B" w14:textId="77777777" w:rsidTr="004752A5">
        <w:tc>
          <w:tcPr>
            <w:tcW w:w="2122" w:type="dxa"/>
          </w:tcPr>
          <w:p w14:paraId="15D179EC"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Urban local roads</w:t>
            </w:r>
          </w:p>
        </w:tc>
        <w:tc>
          <w:tcPr>
            <w:tcW w:w="6945" w:type="dxa"/>
          </w:tcPr>
          <w:p w14:paraId="203F1439" w14:textId="77777777" w:rsidR="006D46D8" w:rsidRPr="00B278B2" w:rsidRDefault="006D46D8" w:rsidP="004752A5">
            <w:pPr>
              <w:autoSpaceDE w:val="0"/>
              <w:autoSpaceDN w:val="0"/>
              <w:adjustRightInd w:val="0"/>
              <w:rPr>
                <w:rFonts w:ascii="Arial" w:hAnsi="Arial" w:cs="Arial"/>
                <w:sz w:val="20"/>
                <w:szCs w:val="20"/>
              </w:rPr>
            </w:pPr>
            <w:r w:rsidRPr="00B278B2">
              <w:rPr>
                <w:rFonts w:ascii="Arial" w:hAnsi="Arial" w:cs="Arial"/>
                <w:sz w:val="20"/>
                <w:szCs w:val="20"/>
              </w:rPr>
              <w:t xml:space="preserve">These roads are intended exclusively for access with no through traffic function. </w:t>
            </w:r>
          </w:p>
        </w:tc>
      </w:tr>
    </w:tbl>
    <w:p w14:paraId="6C9FA4D3" w14:textId="77777777" w:rsidR="006D46D8" w:rsidRPr="004D17C9" w:rsidRDefault="006D46D8" w:rsidP="006D46D8">
      <w:pPr>
        <w:autoSpaceDE w:val="0"/>
        <w:autoSpaceDN w:val="0"/>
        <w:adjustRightInd w:val="0"/>
        <w:rPr>
          <w:sz w:val="21"/>
          <w:szCs w:val="21"/>
        </w:rPr>
      </w:pPr>
    </w:p>
    <w:p w14:paraId="42A55499" w14:textId="77777777" w:rsidR="00F91DA7" w:rsidRPr="00D6520A" w:rsidRDefault="00F91DA7" w:rsidP="006D46D8">
      <w:pPr>
        <w:rPr>
          <w:rFonts w:ascii="Arial" w:hAnsi="Arial" w:cs="Arial"/>
          <w:sz w:val="22"/>
          <w:szCs w:val="22"/>
        </w:rPr>
      </w:pPr>
    </w:p>
    <w:sectPr w:rsidR="00F91DA7" w:rsidRPr="00D6520A" w:rsidSect="00B278B2">
      <w:headerReference w:type="even" r:id="rId11"/>
      <w:headerReference w:type="default" r:id="rId12"/>
      <w:footerReference w:type="default" r:id="rId13"/>
      <w:headerReference w:type="first" r:id="rId14"/>
      <w:pgSz w:w="11906" w:h="16838"/>
      <w:pgMar w:top="1616" w:right="1287" w:bottom="902" w:left="125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36DFC" w14:textId="77777777" w:rsidR="00212F8D" w:rsidRDefault="00212F8D">
      <w:r>
        <w:separator/>
      </w:r>
    </w:p>
  </w:endnote>
  <w:endnote w:type="continuationSeparator" w:id="0">
    <w:p w14:paraId="37297220" w14:textId="77777777" w:rsidR="00212F8D" w:rsidRDefault="00212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3B9F" w14:textId="0A8CA91C" w:rsidR="00FF2673" w:rsidRPr="00BA1BEF" w:rsidRDefault="00B278B2" w:rsidP="00254772">
    <w:pPr>
      <w:shd w:val="clear" w:color="auto" w:fill="FFFFFF"/>
      <w:tabs>
        <w:tab w:val="left" w:pos="3164"/>
        <w:tab w:val="right" w:pos="9354"/>
        <w:tab w:val="right" w:pos="9498"/>
      </w:tabs>
    </w:pPr>
    <w:r>
      <w:rPr>
        <w:rFonts w:ascii="Arial" w:hAnsi="Arial" w:cs="Arial"/>
        <w:color w:val="007B78"/>
        <w:sz w:val="16"/>
        <w:szCs w:val="16"/>
        <w:lang w:val="en-US"/>
      </w:rPr>
      <w:t>Statement of Intent Template</w:t>
    </w:r>
    <w:r w:rsidR="00FF2673" w:rsidRPr="00254772">
      <w:rPr>
        <w:rFonts w:ascii="Arial" w:hAnsi="Arial" w:cs="Arial"/>
        <w:color w:val="007B78"/>
        <w:sz w:val="16"/>
        <w:szCs w:val="16"/>
        <w:lang w:val="en-US"/>
      </w:rPr>
      <w:t xml:space="preserve"> </w:t>
    </w:r>
    <w:r w:rsidR="00C54D0A">
      <w:rPr>
        <w:rFonts w:ascii="Arial" w:hAnsi="Arial" w:cs="Arial"/>
        <w:color w:val="007B78"/>
        <w:sz w:val="16"/>
        <w:szCs w:val="16"/>
        <w:lang w:val="en-US"/>
      </w:rPr>
      <w:t xml:space="preserve">March </w:t>
    </w:r>
    <w:r w:rsidR="00FF2673" w:rsidRPr="00254772">
      <w:rPr>
        <w:rFonts w:ascii="Arial" w:hAnsi="Arial" w:cs="Arial"/>
        <w:color w:val="007B78"/>
        <w:sz w:val="16"/>
        <w:szCs w:val="16"/>
        <w:lang w:val="en-US"/>
      </w:rPr>
      <w:t>2023</w:t>
    </w:r>
    <w:r w:rsidR="00FF2673">
      <w:rPr>
        <w:color w:val="007B78"/>
        <w:sz w:val="16"/>
        <w:szCs w:val="16"/>
        <w:lang w:val="en-US"/>
      </w:rPr>
      <w:tab/>
    </w:r>
    <w:r>
      <w:rPr>
        <w:color w:val="007B78"/>
        <w:sz w:val="16"/>
        <w:szCs w:val="16"/>
        <w:lang w:val="en-US"/>
      </w:rPr>
      <w:tab/>
    </w:r>
    <w:r w:rsidR="00FF2673" w:rsidRPr="00254772">
      <w:rPr>
        <w:rFonts w:ascii="Arial" w:hAnsi="Arial" w:cs="Arial"/>
        <w:color w:val="007B78"/>
        <w:sz w:val="16"/>
        <w:szCs w:val="16"/>
        <w:lang w:val="en-US"/>
      </w:rPr>
      <w:t xml:space="preserve">Page </w:t>
    </w:r>
    <w:r w:rsidR="00FF2673" w:rsidRPr="00254772">
      <w:rPr>
        <w:rFonts w:ascii="Arial" w:hAnsi="Arial" w:cs="Arial"/>
        <w:b/>
        <w:bCs/>
        <w:color w:val="007B78"/>
        <w:sz w:val="16"/>
        <w:szCs w:val="16"/>
        <w:lang w:val="en-US"/>
      </w:rPr>
      <w:fldChar w:fldCharType="begin"/>
    </w:r>
    <w:r w:rsidR="00FF2673" w:rsidRPr="00254772">
      <w:rPr>
        <w:rFonts w:ascii="Arial" w:hAnsi="Arial" w:cs="Arial"/>
        <w:b/>
        <w:bCs/>
        <w:color w:val="007B78"/>
        <w:sz w:val="16"/>
        <w:szCs w:val="16"/>
        <w:lang w:val="en-US"/>
      </w:rPr>
      <w:instrText xml:space="preserve"> PAGE  \* Arabic  \* MERGEFORMAT </w:instrText>
    </w:r>
    <w:r w:rsidR="00FF2673" w:rsidRPr="00254772">
      <w:rPr>
        <w:rFonts w:ascii="Arial" w:hAnsi="Arial" w:cs="Arial"/>
        <w:b/>
        <w:bCs/>
        <w:color w:val="007B78"/>
        <w:sz w:val="16"/>
        <w:szCs w:val="16"/>
        <w:lang w:val="en-US"/>
      </w:rPr>
      <w:fldChar w:fldCharType="separate"/>
    </w:r>
    <w:r w:rsidR="00FF2673" w:rsidRPr="00254772">
      <w:rPr>
        <w:rFonts w:ascii="Arial" w:hAnsi="Arial" w:cs="Arial"/>
        <w:b/>
        <w:bCs/>
        <w:color w:val="007B78"/>
        <w:sz w:val="16"/>
        <w:szCs w:val="16"/>
        <w:lang w:val="en-US"/>
      </w:rPr>
      <w:t>2</w:t>
    </w:r>
    <w:r w:rsidR="00FF2673" w:rsidRPr="00254772">
      <w:rPr>
        <w:rFonts w:ascii="Arial" w:hAnsi="Arial" w:cs="Arial"/>
        <w:b/>
        <w:bCs/>
        <w:color w:val="007B78"/>
        <w:sz w:val="16"/>
        <w:szCs w:val="16"/>
        <w:lang w:val="en-US"/>
      </w:rPr>
      <w:fldChar w:fldCharType="end"/>
    </w:r>
    <w:r w:rsidR="00FF2673" w:rsidRPr="00254772">
      <w:rPr>
        <w:rFonts w:ascii="Arial" w:hAnsi="Arial" w:cs="Arial"/>
        <w:color w:val="007B78"/>
        <w:sz w:val="16"/>
        <w:szCs w:val="16"/>
        <w:lang w:val="en-US"/>
      </w:rPr>
      <w:t xml:space="preserve"> of </w:t>
    </w:r>
    <w:r w:rsidR="00FF2673" w:rsidRPr="00254772">
      <w:rPr>
        <w:rFonts w:ascii="Arial" w:hAnsi="Arial" w:cs="Arial"/>
        <w:b/>
        <w:bCs/>
        <w:color w:val="007B78"/>
        <w:sz w:val="16"/>
        <w:szCs w:val="16"/>
        <w:lang w:val="en-US"/>
      </w:rPr>
      <w:fldChar w:fldCharType="begin"/>
    </w:r>
    <w:r w:rsidR="00FF2673" w:rsidRPr="00254772">
      <w:rPr>
        <w:rFonts w:ascii="Arial" w:hAnsi="Arial" w:cs="Arial"/>
        <w:b/>
        <w:bCs/>
        <w:color w:val="007B78"/>
        <w:sz w:val="16"/>
        <w:szCs w:val="16"/>
        <w:lang w:val="en-US"/>
      </w:rPr>
      <w:instrText xml:space="preserve"> NUMPAGES  \* Arabic  \* MERGEFORMAT </w:instrText>
    </w:r>
    <w:r w:rsidR="00FF2673" w:rsidRPr="00254772">
      <w:rPr>
        <w:rFonts w:ascii="Arial" w:hAnsi="Arial" w:cs="Arial"/>
        <w:b/>
        <w:bCs/>
        <w:color w:val="007B78"/>
        <w:sz w:val="16"/>
        <w:szCs w:val="16"/>
        <w:lang w:val="en-US"/>
      </w:rPr>
      <w:fldChar w:fldCharType="separate"/>
    </w:r>
    <w:r w:rsidR="00FF2673" w:rsidRPr="00254772">
      <w:rPr>
        <w:rFonts w:ascii="Arial" w:hAnsi="Arial" w:cs="Arial"/>
        <w:b/>
        <w:bCs/>
        <w:color w:val="007B78"/>
        <w:sz w:val="16"/>
        <w:szCs w:val="16"/>
        <w:lang w:val="en-US"/>
      </w:rPr>
      <w:t>10</w:t>
    </w:r>
    <w:r w:rsidR="00FF2673" w:rsidRPr="00254772">
      <w:rPr>
        <w:rFonts w:ascii="Arial" w:hAnsi="Arial" w:cs="Arial"/>
        <w:b/>
        <w:bCs/>
        <w:color w:val="007B78"/>
        <w:sz w:val="16"/>
        <w:szCs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58E42" w14:textId="77777777" w:rsidR="00212F8D" w:rsidRDefault="00212F8D">
      <w:r>
        <w:separator/>
      </w:r>
    </w:p>
  </w:footnote>
  <w:footnote w:type="continuationSeparator" w:id="0">
    <w:p w14:paraId="5816C5F1" w14:textId="77777777" w:rsidR="00212F8D" w:rsidRDefault="00212F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47C8B" w14:textId="2731E20B" w:rsidR="006D46D8" w:rsidRDefault="006D46D8">
    <w:pPr>
      <w:pStyle w:val="Header"/>
    </w:pPr>
    <w:r>
      <w:rPr>
        <w:noProof/>
      </w:rPr>
      <w:pict w14:anchorId="6B93FB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171454" o:spid="_x0000_s19461" type="#_x0000_t136" style="position:absolute;margin-left:0;margin-top:0;width:539.85pt;height:119.95pt;rotation:315;z-index:-251655168;mso-position-horizontal:center;mso-position-horizontal-relative:margin;mso-position-vertical:center;mso-position-vertical-relative:margin" o:allowincell="f" fillcolor="silver" stroked="f">
          <v:fill opacity=".5"/>
          <v:textpath style="font-family:&quot;Times New Roman&quot;;font-size:1pt" string="Templat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CDD28" w14:textId="6C346ADF" w:rsidR="006D46D8" w:rsidRDefault="006D46D8">
    <w:pPr>
      <w:pStyle w:val="Header"/>
    </w:pPr>
    <w:r>
      <w:rPr>
        <w:noProof/>
      </w:rPr>
      <w:pict w14:anchorId="5FC03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171455" o:spid="_x0000_s19462" type="#_x0000_t136" style="position:absolute;margin-left:0;margin-top:0;width:539.85pt;height:119.95pt;rotation:315;z-index:-251653120;mso-position-horizontal:center;mso-position-horizontal-relative:margin;mso-position-vertical:center;mso-position-vertical-relative:margin" o:allowincell="f" fillcolor="silver" stroked="f">
          <v:fill opacity=".5"/>
          <v:textpath style="font-family:&quot;Times New Roman&quot;;font-size:1pt" string="Templat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0AAB6" w14:textId="5D4CD171" w:rsidR="006D46D8" w:rsidRDefault="006D46D8">
    <w:pPr>
      <w:pStyle w:val="Header"/>
    </w:pPr>
    <w:r>
      <w:rPr>
        <w:noProof/>
      </w:rPr>
      <w:pict w14:anchorId="23751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171453" o:spid="_x0000_s19460" type="#_x0000_t136" style="position:absolute;margin-left:0;margin-top:0;width:539.85pt;height:119.95pt;rotation:315;z-index:-251657216;mso-position-horizontal:center;mso-position-horizontal-relative:margin;mso-position-vertical:center;mso-position-vertical-relative:margin" o:allowincell="f" fillcolor="silver" stroked="f">
          <v:fill opacity=".5"/>
          <v:textpath style="font-family:&quot;Times New Roman&quot;;font-size:1pt" string="Templat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03EEA50"/>
    <w:lvl w:ilvl="0">
      <w:numFmt w:val="bullet"/>
      <w:lvlText w:val="*"/>
      <w:lvlJc w:val="left"/>
    </w:lvl>
  </w:abstractNum>
  <w:abstractNum w:abstractNumId="1" w15:restartNumberingAfterBreak="0">
    <w:nsid w:val="003B7F26"/>
    <w:multiLevelType w:val="hybridMultilevel"/>
    <w:tmpl w:val="3D845CD2"/>
    <w:lvl w:ilvl="0" w:tplc="0C090001">
      <w:start w:val="1"/>
      <w:numFmt w:val="bullet"/>
      <w:lvlText w:val=""/>
      <w:lvlJc w:val="left"/>
      <w:pPr>
        <w:ind w:left="360" w:hanging="360"/>
      </w:pPr>
      <w:rPr>
        <w:rFonts w:ascii="Symbol" w:hAnsi="Symbol" w:hint="default"/>
      </w:rPr>
    </w:lvl>
    <w:lvl w:ilvl="1" w:tplc="0C090003" w:tentative="1">
      <w:start w:val="1"/>
      <w:numFmt w:val="bullet"/>
      <w:pStyle w:val="Heading2"/>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720D03"/>
    <w:multiLevelType w:val="hybridMultilevel"/>
    <w:tmpl w:val="B3A2CB00"/>
    <w:lvl w:ilvl="0" w:tplc="A50C3AC2">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87F69"/>
    <w:multiLevelType w:val="hybridMultilevel"/>
    <w:tmpl w:val="5BE0F67A"/>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8C70C5"/>
    <w:multiLevelType w:val="hybridMultilevel"/>
    <w:tmpl w:val="8DC654D8"/>
    <w:lvl w:ilvl="0" w:tplc="F2401D1E">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A745D1"/>
    <w:multiLevelType w:val="hybridMultilevel"/>
    <w:tmpl w:val="5CC8FD1C"/>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cs="Courier New" w:hint="default"/>
      </w:rPr>
    </w:lvl>
    <w:lvl w:ilvl="2" w:tplc="FFFFFFFF">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cs="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cs="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6" w15:restartNumberingAfterBreak="0">
    <w:nsid w:val="103276E7"/>
    <w:multiLevelType w:val="hybridMultilevel"/>
    <w:tmpl w:val="87B010C2"/>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1040191"/>
    <w:multiLevelType w:val="hybridMultilevel"/>
    <w:tmpl w:val="EF2C0952"/>
    <w:lvl w:ilvl="0" w:tplc="0C090001">
      <w:start w:val="1"/>
      <w:numFmt w:val="bullet"/>
      <w:lvlText w:val=""/>
      <w:lvlJc w:val="left"/>
      <w:pPr>
        <w:ind w:left="360" w:hanging="360"/>
      </w:pPr>
      <w:rPr>
        <w:rFonts w:ascii="Symbol" w:hAnsi="Symbol" w:hint="default"/>
      </w:rPr>
    </w:lvl>
    <w:lvl w:ilvl="1" w:tplc="D55CBE38">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46347CF"/>
    <w:multiLevelType w:val="hybridMultilevel"/>
    <w:tmpl w:val="AD7856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563437"/>
    <w:multiLevelType w:val="hybridMultilevel"/>
    <w:tmpl w:val="9A4E3E96"/>
    <w:lvl w:ilvl="0" w:tplc="0C09000B">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58302A6"/>
    <w:multiLevelType w:val="hybridMultilevel"/>
    <w:tmpl w:val="B742E6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85D62A4"/>
    <w:multiLevelType w:val="multilevel"/>
    <w:tmpl w:val="735C2752"/>
    <w:lvl w:ilvl="0">
      <w:start w:val="1"/>
      <w:numFmt w:val="decimal"/>
      <w:lvlText w:val="%1."/>
      <w:lvlJc w:val="left"/>
      <w:pPr>
        <w:tabs>
          <w:tab w:val="num" w:pos="720"/>
        </w:tabs>
      </w:pPr>
      <w:rPr>
        <w:rFonts w:cs="Times New Roman" w:hint="default"/>
        <w:color w:val="00456E"/>
      </w:rPr>
    </w:lvl>
    <w:lvl w:ilvl="1">
      <w:start w:val="1"/>
      <w:numFmt w:val="decimal"/>
      <w:lvlText w:val="%1.%2."/>
      <w:lvlJc w:val="left"/>
      <w:pPr>
        <w:tabs>
          <w:tab w:val="num" w:pos="720"/>
        </w:tabs>
        <w:ind w:left="720"/>
      </w:pPr>
      <w:rPr>
        <w:rFonts w:cs="Times New Roman" w:hint="default"/>
        <w:color w:val="00456E"/>
      </w:rPr>
    </w:lvl>
    <w:lvl w:ilvl="2">
      <w:start w:val="1"/>
      <w:numFmt w:val="decimal"/>
      <w:lvlText w:val="%1.%2.%3."/>
      <w:lvlJc w:val="left"/>
      <w:pPr>
        <w:tabs>
          <w:tab w:val="num" w:pos="2160"/>
        </w:tabs>
        <w:ind w:left="2160" w:hanging="720"/>
      </w:pPr>
      <w:rPr>
        <w:rFonts w:cs="Times New Roman" w:hint="default"/>
        <w:color w:val="00456E"/>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600"/>
        </w:tabs>
        <w:ind w:left="3600" w:hanging="720"/>
      </w:pPr>
      <w:rPr>
        <w:rFonts w:cs="Times New Roman" w:hint="default"/>
      </w:rPr>
    </w:lvl>
    <w:lvl w:ilvl="5">
      <w:start w:val="1"/>
      <w:numFmt w:val="decimal"/>
      <w:lvlText w:val="%1.%2.%3.%4.%5.%6."/>
      <w:lvlJc w:val="left"/>
      <w:pPr>
        <w:tabs>
          <w:tab w:val="num" w:pos="4320"/>
        </w:tabs>
        <w:ind w:left="4320" w:hanging="720"/>
      </w:pPr>
      <w:rPr>
        <w:rFonts w:cs="Times New Roman" w:hint="default"/>
      </w:rPr>
    </w:lvl>
    <w:lvl w:ilvl="6">
      <w:start w:val="1"/>
      <w:numFmt w:val="decimal"/>
      <w:lvlText w:val="%1.%2.%3.%4.%5.%6.%7."/>
      <w:lvlJc w:val="left"/>
      <w:pPr>
        <w:tabs>
          <w:tab w:val="num" w:pos="5040"/>
        </w:tabs>
        <w:ind w:left="5040" w:hanging="720"/>
      </w:pPr>
      <w:rPr>
        <w:rFonts w:cs="Times New Roman" w:hint="default"/>
      </w:rPr>
    </w:lvl>
    <w:lvl w:ilvl="7">
      <w:start w:val="1"/>
      <w:numFmt w:val="decimal"/>
      <w:lvlText w:val="%1.%2.%3.%4.%5.%6.%7.%8."/>
      <w:lvlJc w:val="left"/>
      <w:pPr>
        <w:tabs>
          <w:tab w:val="num" w:pos="5760"/>
        </w:tabs>
        <w:ind w:left="5760" w:hanging="720"/>
      </w:pPr>
      <w:rPr>
        <w:rFonts w:cs="Times New Roman" w:hint="default"/>
      </w:rPr>
    </w:lvl>
    <w:lvl w:ilvl="8">
      <w:start w:val="1"/>
      <w:numFmt w:val="decimal"/>
      <w:lvlText w:val="%1.%2.%3.%4.%5.%6.%7.%8.%9."/>
      <w:lvlJc w:val="left"/>
      <w:pPr>
        <w:tabs>
          <w:tab w:val="num" w:pos="6480"/>
        </w:tabs>
        <w:ind w:left="6480" w:hanging="720"/>
      </w:pPr>
      <w:rPr>
        <w:rFonts w:cs="Times New Roman" w:hint="default"/>
      </w:rPr>
    </w:lvl>
  </w:abstractNum>
  <w:abstractNum w:abstractNumId="12" w15:restartNumberingAfterBreak="0">
    <w:nsid w:val="1D9F23A5"/>
    <w:multiLevelType w:val="hybridMultilevel"/>
    <w:tmpl w:val="6D40AD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80599B"/>
    <w:multiLevelType w:val="hybridMultilevel"/>
    <w:tmpl w:val="A60E04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06A4D64"/>
    <w:multiLevelType w:val="hybridMultilevel"/>
    <w:tmpl w:val="7EA26E2C"/>
    <w:lvl w:ilvl="0" w:tplc="2A682350">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2852ED"/>
    <w:multiLevelType w:val="hybridMultilevel"/>
    <w:tmpl w:val="E7AE7AD8"/>
    <w:lvl w:ilvl="0" w:tplc="3522D0C6">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970963"/>
    <w:multiLevelType w:val="hybridMultilevel"/>
    <w:tmpl w:val="53B849E0"/>
    <w:lvl w:ilvl="0" w:tplc="2B78E5C4">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281E16"/>
    <w:multiLevelType w:val="hybridMultilevel"/>
    <w:tmpl w:val="B1D23A70"/>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D64480"/>
    <w:multiLevelType w:val="hybridMultilevel"/>
    <w:tmpl w:val="3322047C"/>
    <w:lvl w:ilvl="0" w:tplc="D39A7C76">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D5324A"/>
    <w:multiLevelType w:val="hybridMultilevel"/>
    <w:tmpl w:val="04DCB5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294534"/>
    <w:multiLevelType w:val="hybridMultilevel"/>
    <w:tmpl w:val="52282BDA"/>
    <w:lvl w:ilvl="0" w:tplc="D55CBE38">
      <w:start w:val="1"/>
      <w:numFmt w:val="bullet"/>
      <w:lvlText w:val="­"/>
      <w:lvlJc w:val="left"/>
      <w:pPr>
        <w:ind w:left="360" w:hanging="360"/>
      </w:pPr>
      <w:rPr>
        <w:rFonts w:ascii="Courier New" w:hAnsi="Courier New"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21" w15:restartNumberingAfterBreak="0">
    <w:nsid w:val="38D03467"/>
    <w:multiLevelType w:val="hybridMultilevel"/>
    <w:tmpl w:val="32900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673168"/>
    <w:multiLevelType w:val="hybridMultilevel"/>
    <w:tmpl w:val="32B00F40"/>
    <w:lvl w:ilvl="0" w:tplc="0C09000B">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64C0FCD"/>
    <w:multiLevelType w:val="hybridMultilevel"/>
    <w:tmpl w:val="21C293CA"/>
    <w:lvl w:ilvl="0" w:tplc="0C090001">
      <w:start w:val="1"/>
      <w:numFmt w:val="bullet"/>
      <w:lvlText w:val=""/>
      <w:lvlJc w:val="left"/>
      <w:pPr>
        <w:tabs>
          <w:tab w:val="num" w:pos="360"/>
        </w:tabs>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AF434B0"/>
    <w:multiLevelType w:val="hybridMultilevel"/>
    <w:tmpl w:val="253819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803765"/>
    <w:multiLevelType w:val="hybridMultilevel"/>
    <w:tmpl w:val="CF9E61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14043CD"/>
    <w:multiLevelType w:val="hybridMultilevel"/>
    <w:tmpl w:val="94A4B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BA45D6"/>
    <w:multiLevelType w:val="multilevel"/>
    <w:tmpl w:val="53B849E0"/>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0B025A"/>
    <w:multiLevelType w:val="hybridMultilevel"/>
    <w:tmpl w:val="CE9E22C4"/>
    <w:lvl w:ilvl="0" w:tplc="3A809610">
      <w:numFmt w:val="bullet"/>
      <w:lvlText w:val="–"/>
      <w:lvlJc w:val="left"/>
      <w:pPr>
        <w:tabs>
          <w:tab w:val="num" w:pos="170"/>
        </w:tabs>
        <w:ind w:left="170" w:hanging="170"/>
      </w:pPr>
      <w:rPr>
        <w:rFonts w:ascii="Arial" w:eastAsia="Times New Roman" w:hAnsi="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5968C1"/>
    <w:multiLevelType w:val="hybridMultilevel"/>
    <w:tmpl w:val="292E2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9C7673F"/>
    <w:multiLevelType w:val="hybridMultilevel"/>
    <w:tmpl w:val="BF92F120"/>
    <w:lvl w:ilvl="0" w:tplc="D55CBE38">
      <w:start w:val="1"/>
      <w:numFmt w:val="bullet"/>
      <w:lvlText w:val="­"/>
      <w:lvlJc w:val="left"/>
      <w:pPr>
        <w:ind w:left="360" w:hanging="360"/>
      </w:pPr>
      <w:rPr>
        <w:rFonts w:ascii="Courier New" w:hAnsi="Courier New"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31" w15:restartNumberingAfterBreak="0">
    <w:nsid w:val="59C944AC"/>
    <w:multiLevelType w:val="hybridMultilevel"/>
    <w:tmpl w:val="2F7C25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ADE5134"/>
    <w:multiLevelType w:val="hybridMultilevel"/>
    <w:tmpl w:val="EBEED1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EF06B29"/>
    <w:multiLevelType w:val="hybridMultilevel"/>
    <w:tmpl w:val="A76202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086490B"/>
    <w:multiLevelType w:val="hybridMultilevel"/>
    <w:tmpl w:val="4998BF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B91555C"/>
    <w:multiLevelType w:val="hybridMultilevel"/>
    <w:tmpl w:val="025AA36C"/>
    <w:lvl w:ilvl="0" w:tplc="0C09000B">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325C73"/>
    <w:multiLevelType w:val="hybridMultilevel"/>
    <w:tmpl w:val="C4B261A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1"/>
  </w:num>
  <w:num w:numId="2">
    <w:abstractNumId w:val="11"/>
  </w:num>
  <w:num w:numId="3">
    <w:abstractNumId w:val="11"/>
  </w:num>
  <w:num w:numId="4">
    <w:abstractNumId w:val="0"/>
    <w:lvlOverride w:ilvl="0">
      <w:lvl w:ilvl="0">
        <w:numFmt w:val="bullet"/>
        <w:lvlText w:val=""/>
        <w:legacy w:legacy="1" w:legacySpace="0" w:legacyIndent="0"/>
        <w:lvlJc w:val="left"/>
        <w:rPr>
          <w:rFonts w:ascii="Symbol" w:hAnsi="Symbol" w:hint="default"/>
          <w:sz w:val="22"/>
        </w:rPr>
      </w:lvl>
    </w:lvlOverride>
  </w:num>
  <w:num w:numId="5">
    <w:abstractNumId w:val="4"/>
  </w:num>
  <w:num w:numId="6">
    <w:abstractNumId w:val="18"/>
  </w:num>
  <w:num w:numId="7">
    <w:abstractNumId w:val="28"/>
  </w:num>
  <w:num w:numId="8">
    <w:abstractNumId w:val="12"/>
  </w:num>
  <w:num w:numId="9">
    <w:abstractNumId w:val="2"/>
  </w:num>
  <w:num w:numId="10">
    <w:abstractNumId w:val="22"/>
  </w:num>
  <w:num w:numId="11">
    <w:abstractNumId w:val="17"/>
  </w:num>
  <w:num w:numId="12">
    <w:abstractNumId w:val="16"/>
  </w:num>
  <w:num w:numId="13">
    <w:abstractNumId w:val="27"/>
  </w:num>
  <w:num w:numId="14">
    <w:abstractNumId w:val="35"/>
  </w:num>
  <w:num w:numId="15">
    <w:abstractNumId w:val="3"/>
  </w:num>
  <w:num w:numId="16">
    <w:abstractNumId w:val="15"/>
  </w:num>
  <w:num w:numId="17">
    <w:abstractNumId w:val="9"/>
  </w:num>
  <w:num w:numId="18">
    <w:abstractNumId w:val="14"/>
  </w:num>
  <w:num w:numId="19">
    <w:abstractNumId w:val="24"/>
  </w:num>
  <w:num w:numId="20">
    <w:abstractNumId w:val="25"/>
  </w:num>
  <w:num w:numId="21">
    <w:abstractNumId w:val="31"/>
  </w:num>
  <w:num w:numId="22">
    <w:abstractNumId w:val="1"/>
  </w:num>
  <w:num w:numId="23">
    <w:abstractNumId w:val="13"/>
  </w:num>
  <w:num w:numId="24">
    <w:abstractNumId w:val="6"/>
  </w:num>
  <w:num w:numId="25">
    <w:abstractNumId w:val="10"/>
  </w:num>
  <w:num w:numId="26">
    <w:abstractNumId w:val="34"/>
  </w:num>
  <w:num w:numId="27">
    <w:abstractNumId w:val="36"/>
  </w:num>
  <w:num w:numId="28">
    <w:abstractNumId w:val="5"/>
  </w:num>
  <w:num w:numId="29">
    <w:abstractNumId w:val="23"/>
  </w:num>
  <w:num w:numId="30">
    <w:abstractNumId w:val="19"/>
  </w:num>
  <w:num w:numId="31">
    <w:abstractNumId w:val="26"/>
  </w:num>
  <w:num w:numId="32">
    <w:abstractNumId w:val="8"/>
  </w:num>
  <w:num w:numId="33">
    <w:abstractNumId w:val="21"/>
  </w:num>
  <w:num w:numId="34">
    <w:abstractNumId w:val="7"/>
  </w:num>
  <w:num w:numId="35">
    <w:abstractNumId w:val="20"/>
  </w:num>
  <w:num w:numId="36">
    <w:abstractNumId w:val="30"/>
  </w:num>
  <w:num w:numId="37">
    <w:abstractNumId w:val="1"/>
  </w:num>
  <w:num w:numId="38">
    <w:abstractNumId w:val="1"/>
  </w:num>
  <w:num w:numId="39">
    <w:abstractNumId w:val="1"/>
  </w:num>
  <w:num w:numId="40">
    <w:abstractNumId w:val="33"/>
  </w:num>
  <w:num w:numId="41">
    <w:abstractNumId w:val="29"/>
  </w:num>
  <w:num w:numId="42">
    <w:abstractNumId w:val="32"/>
  </w:num>
  <w:num w:numId="43">
    <w:abstractNumId w:val="1"/>
  </w:num>
  <w:num w:numId="44">
    <w:abstractNumId w:val="1"/>
  </w:num>
  <w:num w:numId="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9463"/>
    <o:shapelayout v:ext="edit">
      <o:idmap v:ext="edit" data="19"/>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FA3"/>
    <w:rsid w:val="00022C8D"/>
    <w:rsid w:val="000232D9"/>
    <w:rsid w:val="00033B36"/>
    <w:rsid w:val="00035FB1"/>
    <w:rsid w:val="000367B6"/>
    <w:rsid w:val="00043D6F"/>
    <w:rsid w:val="00045AD2"/>
    <w:rsid w:val="00056B6F"/>
    <w:rsid w:val="00097A8F"/>
    <w:rsid w:val="000D6153"/>
    <w:rsid w:val="000E57C3"/>
    <w:rsid w:val="000E64AC"/>
    <w:rsid w:val="001069B4"/>
    <w:rsid w:val="00113259"/>
    <w:rsid w:val="001211C5"/>
    <w:rsid w:val="00131DB2"/>
    <w:rsid w:val="00146B21"/>
    <w:rsid w:val="00180F1F"/>
    <w:rsid w:val="001A0619"/>
    <w:rsid w:val="001A07FD"/>
    <w:rsid w:val="001C1128"/>
    <w:rsid w:val="001E589A"/>
    <w:rsid w:val="001F74C0"/>
    <w:rsid w:val="00203C76"/>
    <w:rsid w:val="002063EF"/>
    <w:rsid w:val="0021110F"/>
    <w:rsid w:val="00212F8D"/>
    <w:rsid w:val="00222008"/>
    <w:rsid w:val="00240CE7"/>
    <w:rsid w:val="00250B60"/>
    <w:rsid w:val="00254772"/>
    <w:rsid w:val="00254C84"/>
    <w:rsid w:val="002672AF"/>
    <w:rsid w:val="002919E8"/>
    <w:rsid w:val="0029307C"/>
    <w:rsid w:val="00294D02"/>
    <w:rsid w:val="002A0C97"/>
    <w:rsid w:val="002B1821"/>
    <w:rsid w:val="002B7541"/>
    <w:rsid w:val="002C406A"/>
    <w:rsid w:val="002C7892"/>
    <w:rsid w:val="002D3883"/>
    <w:rsid w:val="00302401"/>
    <w:rsid w:val="0031336A"/>
    <w:rsid w:val="003151C7"/>
    <w:rsid w:val="00321019"/>
    <w:rsid w:val="00331D29"/>
    <w:rsid w:val="0033410C"/>
    <w:rsid w:val="0034398A"/>
    <w:rsid w:val="00356051"/>
    <w:rsid w:val="003575B6"/>
    <w:rsid w:val="003850D7"/>
    <w:rsid w:val="0039102F"/>
    <w:rsid w:val="00393749"/>
    <w:rsid w:val="003A64D9"/>
    <w:rsid w:val="003A6E3D"/>
    <w:rsid w:val="003B03DA"/>
    <w:rsid w:val="003C7B0D"/>
    <w:rsid w:val="003D243D"/>
    <w:rsid w:val="003D781C"/>
    <w:rsid w:val="003E0FDC"/>
    <w:rsid w:val="003E1653"/>
    <w:rsid w:val="003E45E7"/>
    <w:rsid w:val="003F0E7C"/>
    <w:rsid w:val="003F2024"/>
    <w:rsid w:val="00460AC6"/>
    <w:rsid w:val="00467C70"/>
    <w:rsid w:val="00470652"/>
    <w:rsid w:val="00474269"/>
    <w:rsid w:val="00486434"/>
    <w:rsid w:val="00486726"/>
    <w:rsid w:val="004954D1"/>
    <w:rsid w:val="00497B8B"/>
    <w:rsid w:val="004A183E"/>
    <w:rsid w:val="004A2B19"/>
    <w:rsid w:val="004A6391"/>
    <w:rsid w:val="004E2923"/>
    <w:rsid w:val="004F0CB0"/>
    <w:rsid w:val="00502D24"/>
    <w:rsid w:val="00511708"/>
    <w:rsid w:val="00527E22"/>
    <w:rsid w:val="005737D2"/>
    <w:rsid w:val="00573BBE"/>
    <w:rsid w:val="00575985"/>
    <w:rsid w:val="005A0D02"/>
    <w:rsid w:val="005B242E"/>
    <w:rsid w:val="005B33FE"/>
    <w:rsid w:val="005B5CAE"/>
    <w:rsid w:val="005C0F6D"/>
    <w:rsid w:val="005D2629"/>
    <w:rsid w:val="005F053B"/>
    <w:rsid w:val="00605ECF"/>
    <w:rsid w:val="00607F45"/>
    <w:rsid w:val="00613969"/>
    <w:rsid w:val="006410EC"/>
    <w:rsid w:val="0064219D"/>
    <w:rsid w:val="00657114"/>
    <w:rsid w:val="00667150"/>
    <w:rsid w:val="00674A32"/>
    <w:rsid w:val="00677127"/>
    <w:rsid w:val="00681F16"/>
    <w:rsid w:val="006C4E30"/>
    <w:rsid w:val="006D1F7C"/>
    <w:rsid w:val="006D46D8"/>
    <w:rsid w:val="006F1E1F"/>
    <w:rsid w:val="00700FB0"/>
    <w:rsid w:val="00705799"/>
    <w:rsid w:val="00714133"/>
    <w:rsid w:val="00723A4E"/>
    <w:rsid w:val="00733F97"/>
    <w:rsid w:val="0075110C"/>
    <w:rsid w:val="007765BE"/>
    <w:rsid w:val="007B22BB"/>
    <w:rsid w:val="007B22D0"/>
    <w:rsid w:val="007B57D4"/>
    <w:rsid w:val="007D6D0A"/>
    <w:rsid w:val="007D7003"/>
    <w:rsid w:val="007D7C4B"/>
    <w:rsid w:val="007E08DE"/>
    <w:rsid w:val="00802F94"/>
    <w:rsid w:val="008070DC"/>
    <w:rsid w:val="00807BBA"/>
    <w:rsid w:val="00826905"/>
    <w:rsid w:val="00831616"/>
    <w:rsid w:val="008351DD"/>
    <w:rsid w:val="00841D2F"/>
    <w:rsid w:val="00855600"/>
    <w:rsid w:val="00856C18"/>
    <w:rsid w:val="00862064"/>
    <w:rsid w:val="00870B6E"/>
    <w:rsid w:val="00883F71"/>
    <w:rsid w:val="008A6213"/>
    <w:rsid w:val="008B5F71"/>
    <w:rsid w:val="008C782A"/>
    <w:rsid w:val="008D4151"/>
    <w:rsid w:val="008E2D7B"/>
    <w:rsid w:val="008F6181"/>
    <w:rsid w:val="00903417"/>
    <w:rsid w:val="00903DF6"/>
    <w:rsid w:val="00907B87"/>
    <w:rsid w:val="00917ACC"/>
    <w:rsid w:val="0094537C"/>
    <w:rsid w:val="009908A7"/>
    <w:rsid w:val="009A2612"/>
    <w:rsid w:val="009C0EEF"/>
    <w:rsid w:val="009C3AD3"/>
    <w:rsid w:val="009C530A"/>
    <w:rsid w:val="009E096C"/>
    <w:rsid w:val="009E6CAB"/>
    <w:rsid w:val="009F02B6"/>
    <w:rsid w:val="00A00DE3"/>
    <w:rsid w:val="00A129C0"/>
    <w:rsid w:val="00A12D91"/>
    <w:rsid w:val="00A21B75"/>
    <w:rsid w:val="00A2717B"/>
    <w:rsid w:val="00A2738D"/>
    <w:rsid w:val="00A34889"/>
    <w:rsid w:val="00A37CFE"/>
    <w:rsid w:val="00A4233F"/>
    <w:rsid w:val="00A57702"/>
    <w:rsid w:val="00A61659"/>
    <w:rsid w:val="00A64287"/>
    <w:rsid w:val="00A80849"/>
    <w:rsid w:val="00A8217A"/>
    <w:rsid w:val="00A845BE"/>
    <w:rsid w:val="00A87F16"/>
    <w:rsid w:val="00AC3B02"/>
    <w:rsid w:val="00AC40CF"/>
    <w:rsid w:val="00AD0FA3"/>
    <w:rsid w:val="00AD1498"/>
    <w:rsid w:val="00AD5B9E"/>
    <w:rsid w:val="00B037CF"/>
    <w:rsid w:val="00B132ED"/>
    <w:rsid w:val="00B13645"/>
    <w:rsid w:val="00B151EB"/>
    <w:rsid w:val="00B17704"/>
    <w:rsid w:val="00B278B2"/>
    <w:rsid w:val="00B52F75"/>
    <w:rsid w:val="00B643D3"/>
    <w:rsid w:val="00B6449E"/>
    <w:rsid w:val="00B65D1A"/>
    <w:rsid w:val="00B6714C"/>
    <w:rsid w:val="00B74325"/>
    <w:rsid w:val="00B74E33"/>
    <w:rsid w:val="00B87F75"/>
    <w:rsid w:val="00BA1BEF"/>
    <w:rsid w:val="00BC204B"/>
    <w:rsid w:val="00BE61C2"/>
    <w:rsid w:val="00BE641F"/>
    <w:rsid w:val="00BF1779"/>
    <w:rsid w:val="00C012CA"/>
    <w:rsid w:val="00C122B6"/>
    <w:rsid w:val="00C15F03"/>
    <w:rsid w:val="00C52261"/>
    <w:rsid w:val="00C54D0A"/>
    <w:rsid w:val="00C57790"/>
    <w:rsid w:val="00C65267"/>
    <w:rsid w:val="00C73788"/>
    <w:rsid w:val="00CB06CE"/>
    <w:rsid w:val="00CC2873"/>
    <w:rsid w:val="00CC3621"/>
    <w:rsid w:val="00CD234A"/>
    <w:rsid w:val="00CD2E6F"/>
    <w:rsid w:val="00CD5D48"/>
    <w:rsid w:val="00CE54A0"/>
    <w:rsid w:val="00CE6C30"/>
    <w:rsid w:val="00D124C2"/>
    <w:rsid w:val="00D6520A"/>
    <w:rsid w:val="00D65832"/>
    <w:rsid w:val="00D65AE1"/>
    <w:rsid w:val="00D717A3"/>
    <w:rsid w:val="00D81307"/>
    <w:rsid w:val="00D83A3B"/>
    <w:rsid w:val="00DD1AFD"/>
    <w:rsid w:val="00DE2B55"/>
    <w:rsid w:val="00E044C2"/>
    <w:rsid w:val="00E13AA2"/>
    <w:rsid w:val="00E20B2A"/>
    <w:rsid w:val="00E2294E"/>
    <w:rsid w:val="00E231EC"/>
    <w:rsid w:val="00E26701"/>
    <w:rsid w:val="00E26EBF"/>
    <w:rsid w:val="00E27819"/>
    <w:rsid w:val="00E30124"/>
    <w:rsid w:val="00E625BA"/>
    <w:rsid w:val="00E65C0C"/>
    <w:rsid w:val="00E8174D"/>
    <w:rsid w:val="00EA2D27"/>
    <w:rsid w:val="00EA59A4"/>
    <w:rsid w:val="00ED13E1"/>
    <w:rsid w:val="00EF105C"/>
    <w:rsid w:val="00F25B56"/>
    <w:rsid w:val="00F550A0"/>
    <w:rsid w:val="00F6639E"/>
    <w:rsid w:val="00F83308"/>
    <w:rsid w:val="00F85CFB"/>
    <w:rsid w:val="00F915BA"/>
    <w:rsid w:val="00F91DA7"/>
    <w:rsid w:val="00FA2DED"/>
    <w:rsid w:val="00FB08B3"/>
    <w:rsid w:val="00FD4EC4"/>
    <w:rsid w:val="00FE4F84"/>
    <w:rsid w:val="00FF26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63"/>
    <o:shapelayout v:ext="edit">
      <o:idmap v:ext="edit" data="1"/>
    </o:shapelayout>
  </w:shapeDefaults>
  <w:decimalSymbol w:val="."/>
  <w:listSeparator w:val=","/>
  <w14:docId w14:val="2749E4C4"/>
  <w15:chartTrackingRefBased/>
  <w15:docId w15:val="{7F5FC519-02E7-4EE0-B964-F8D759484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next w:val="Normal"/>
    <w:link w:val="Heading1Char"/>
    <w:qFormat/>
    <w:rsid w:val="00527E22"/>
    <w:pPr>
      <w:keepNext/>
      <w:pBdr>
        <w:top w:val="single" w:sz="12" w:space="1" w:color="auto"/>
      </w:pBdr>
      <w:spacing w:after="220"/>
      <w:ind w:left="432" w:hanging="432"/>
      <w:outlineLvl w:val="0"/>
    </w:pPr>
    <w:rPr>
      <w:rFonts w:ascii="Arial" w:hAnsi="Arial" w:cs="Arial"/>
      <w:b/>
      <w:bCs/>
      <w:color w:val="4D4D4F"/>
      <w:sz w:val="28"/>
      <w:szCs w:val="32"/>
      <w:lang w:eastAsia="en-US"/>
    </w:rPr>
  </w:style>
  <w:style w:type="paragraph" w:styleId="Heading2">
    <w:name w:val="heading 2"/>
    <w:next w:val="Normal"/>
    <w:link w:val="Heading2Char"/>
    <w:qFormat/>
    <w:rsid w:val="00527E22"/>
    <w:pPr>
      <w:keepNext/>
      <w:numPr>
        <w:ilvl w:val="1"/>
        <w:numId w:val="22"/>
      </w:numPr>
      <w:spacing w:after="220"/>
      <w:outlineLvl w:val="1"/>
    </w:pPr>
    <w:rPr>
      <w:rFonts w:ascii="Arial" w:hAnsi="Arial"/>
      <w:b/>
      <w:bCs/>
      <w:iCs/>
      <w:color w:val="4D4D4F"/>
      <w:sz w:val="24"/>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Policy"/>
    <w:basedOn w:val="Normal"/>
    <w:next w:val="Normal"/>
    <w:autoRedefine/>
    <w:rsid w:val="005737D2"/>
    <w:pPr>
      <w:spacing w:before="200" w:after="100"/>
    </w:pPr>
    <w:rPr>
      <w:rFonts w:ascii="Calibri" w:eastAsia="Times" w:hAnsi="Calibri"/>
      <w:b/>
      <w:color w:val="333333"/>
      <w:sz w:val="22"/>
      <w:szCs w:val="22"/>
      <w:lang w:val="en-US" w:eastAsia="en-US"/>
    </w:rPr>
  </w:style>
  <w:style w:type="paragraph" w:styleId="TOC2">
    <w:name w:val="toc 2"/>
    <w:aliases w:val="Policy 2"/>
    <w:basedOn w:val="Normal"/>
    <w:next w:val="Normal"/>
    <w:autoRedefine/>
    <w:semiHidden/>
    <w:rsid w:val="005737D2"/>
    <w:pPr>
      <w:spacing w:before="200" w:after="120"/>
    </w:pPr>
    <w:rPr>
      <w:rFonts w:ascii="Calibri" w:eastAsia="Times" w:hAnsi="Calibri"/>
      <w:b/>
      <w:sz w:val="22"/>
      <w:szCs w:val="22"/>
      <w:lang w:val="en-US" w:eastAsia="en-US"/>
    </w:rPr>
  </w:style>
  <w:style w:type="paragraph" w:styleId="TOC3">
    <w:name w:val="toc 3"/>
    <w:aliases w:val="Policy 3"/>
    <w:basedOn w:val="Normal"/>
    <w:next w:val="Normal"/>
    <w:autoRedefine/>
    <w:semiHidden/>
    <w:rsid w:val="005737D2"/>
    <w:pPr>
      <w:tabs>
        <w:tab w:val="left" w:pos="720"/>
      </w:tabs>
      <w:spacing w:before="200" w:after="120"/>
    </w:pPr>
    <w:rPr>
      <w:rFonts w:ascii="Calibri" w:eastAsia="Times" w:hAnsi="Calibri"/>
      <w:b/>
      <w:sz w:val="22"/>
      <w:szCs w:val="22"/>
      <w:lang w:val="en-US" w:eastAsia="en-US"/>
    </w:rPr>
  </w:style>
  <w:style w:type="paragraph" w:styleId="Header">
    <w:name w:val="header"/>
    <w:basedOn w:val="Normal"/>
    <w:rsid w:val="00AD0FA3"/>
    <w:pPr>
      <w:tabs>
        <w:tab w:val="center" w:pos="4153"/>
        <w:tab w:val="right" w:pos="8306"/>
      </w:tabs>
    </w:pPr>
  </w:style>
  <w:style w:type="paragraph" w:styleId="Footer">
    <w:name w:val="footer"/>
    <w:basedOn w:val="Normal"/>
    <w:rsid w:val="00AD0FA3"/>
    <w:pPr>
      <w:tabs>
        <w:tab w:val="center" w:pos="4153"/>
        <w:tab w:val="right" w:pos="8306"/>
      </w:tabs>
    </w:pPr>
  </w:style>
  <w:style w:type="paragraph" w:styleId="BalloonText">
    <w:name w:val="Balloon Text"/>
    <w:basedOn w:val="Normal"/>
    <w:semiHidden/>
    <w:rsid w:val="007765BE"/>
    <w:rPr>
      <w:rFonts w:ascii="Tahoma" w:hAnsi="Tahoma" w:cs="Tahoma"/>
      <w:sz w:val="16"/>
      <w:szCs w:val="16"/>
    </w:rPr>
  </w:style>
  <w:style w:type="character" w:styleId="Strong">
    <w:name w:val="Strong"/>
    <w:qFormat/>
    <w:rsid w:val="00605ECF"/>
    <w:rPr>
      <w:b/>
    </w:rPr>
  </w:style>
  <w:style w:type="table" w:styleId="TableGrid">
    <w:name w:val="Table Grid"/>
    <w:basedOn w:val="TableNormal"/>
    <w:uiPriority w:val="39"/>
    <w:rsid w:val="009E6C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657114"/>
    <w:rPr>
      <w:sz w:val="16"/>
      <w:szCs w:val="16"/>
    </w:rPr>
  </w:style>
  <w:style w:type="paragraph" w:styleId="CommentText">
    <w:name w:val="annotation text"/>
    <w:basedOn w:val="Normal"/>
    <w:semiHidden/>
    <w:rsid w:val="00657114"/>
    <w:rPr>
      <w:sz w:val="20"/>
      <w:szCs w:val="20"/>
    </w:rPr>
  </w:style>
  <w:style w:type="paragraph" w:styleId="CommentSubject">
    <w:name w:val="annotation subject"/>
    <w:basedOn w:val="CommentText"/>
    <w:next w:val="CommentText"/>
    <w:semiHidden/>
    <w:rsid w:val="00657114"/>
    <w:rPr>
      <w:b/>
      <w:bCs/>
    </w:rPr>
  </w:style>
  <w:style w:type="character" w:customStyle="1" w:styleId="Heading1Char">
    <w:name w:val="Heading 1 Char"/>
    <w:basedOn w:val="DefaultParagraphFont"/>
    <w:link w:val="Heading1"/>
    <w:rsid w:val="00527E22"/>
    <w:rPr>
      <w:rFonts w:ascii="Arial" w:hAnsi="Arial" w:cs="Arial"/>
      <w:b/>
      <w:bCs/>
      <w:color w:val="4D4D4F"/>
      <w:sz w:val="28"/>
      <w:szCs w:val="32"/>
      <w:lang w:eastAsia="en-US"/>
    </w:rPr>
  </w:style>
  <w:style w:type="character" w:customStyle="1" w:styleId="Heading2Char">
    <w:name w:val="Heading 2 Char"/>
    <w:basedOn w:val="DefaultParagraphFont"/>
    <w:link w:val="Heading2"/>
    <w:rsid w:val="00527E22"/>
    <w:rPr>
      <w:rFonts w:ascii="Arial" w:hAnsi="Arial"/>
      <w:b/>
      <w:bCs/>
      <w:iCs/>
      <w:color w:val="4D4D4F"/>
      <w:sz w:val="24"/>
      <w:szCs w:val="28"/>
      <w:lang w:eastAsia="en-US"/>
    </w:rPr>
  </w:style>
  <w:style w:type="paragraph" w:styleId="Revision">
    <w:name w:val="Revision"/>
    <w:hidden/>
    <w:uiPriority w:val="99"/>
    <w:semiHidden/>
    <w:rsid w:val="00EA2D27"/>
    <w:rPr>
      <w:sz w:val="24"/>
      <w:szCs w:val="24"/>
    </w:rPr>
  </w:style>
  <w:style w:type="paragraph" w:styleId="BodyText">
    <w:name w:val="Body Text"/>
    <w:basedOn w:val="Normal"/>
    <w:link w:val="BodyTextChar"/>
    <w:uiPriority w:val="99"/>
    <w:unhideWhenUsed/>
    <w:rsid w:val="006D46D8"/>
    <w:pPr>
      <w:spacing w:after="120" w:line="300" w:lineRule="atLeast"/>
    </w:pPr>
    <w:rPr>
      <w:rFonts w:ascii="Arial" w:eastAsiaTheme="minorHAnsi" w:hAnsi="Arial" w:cs="Arial"/>
      <w:sz w:val="22"/>
      <w:szCs w:val="22"/>
      <w:lang w:eastAsia="en-US"/>
    </w:rPr>
  </w:style>
  <w:style w:type="character" w:customStyle="1" w:styleId="BodyTextChar">
    <w:name w:val="Body Text Char"/>
    <w:basedOn w:val="DefaultParagraphFont"/>
    <w:link w:val="BodyText"/>
    <w:uiPriority w:val="99"/>
    <w:rsid w:val="006D46D8"/>
    <w:rPr>
      <w:rFonts w:ascii="Arial" w:eastAsiaTheme="minorHAnsi" w:hAnsi="Arial" w:cs="Arial"/>
      <w:sz w:val="22"/>
      <w:szCs w:val="22"/>
      <w:lang w:eastAsia="en-US"/>
    </w:rPr>
  </w:style>
  <w:style w:type="paragraph" w:styleId="ListParagraph">
    <w:name w:val="List Paragraph"/>
    <w:basedOn w:val="Normal"/>
    <w:uiPriority w:val="34"/>
    <w:qFormat/>
    <w:rsid w:val="006D46D8"/>
    <w:pPr>
      <w:ind w:left="720"/>
      <w:contextualSpacing/>
    </w:pPr>
    <w:rPr>
      <w:rFonts w:ascii="Arial" w:eastAsiaTheme="minorHAns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143D5-42F2-4677-A46C-B348A5EB0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758</Words>
  <Characters>4110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This Guide may be used to structure RRG submissions for State-wide Capability Development funding:</vt:lpstr>
    </vt:vector>
  </TitlesOfParts>
  <Company>Queensland Government</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Guide may be used to structure RRG submissions for State-wide Capability Development funding:</dc:title>
  <dc:subject/>
  <cp:keywords/>
  <dc:description/>
  <cp:lastPrinted>2016-05-04T04:52:00Z</cp:lastPrinted>
  <dcterms:created xsi:type="dcterms:W3CDTF">2023-03-08T04:34:00Z</dcterms:created>
  <dcterms:modified xsi:type="dcterms:W3CDTF">2023-03-08T04:50:00Z</dcterms:modified>
</cp:coreProperties>
</file>