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1C81" w14:textId="4B1F8455" w:rsidR="00AE72A9" w:rsidRPr="00CE6618" w:rsidRDefault="00ED164A" w:rsidP="00AE72A9">
      <w:pPr>
        <w:pStyle w:val="Cover2subtitle"/>
      </w:pPr>
      <w:bookmarkStart w:id="0" w:name="_Toc359423352"/>
      <w:bookmarkStart w:id="1" w:name="_Toc359424807"/>
      <w:r>
        <w:t>Contract Administration System</w:t>
      </w:r>
      <w:r w:rsidR="008617E9">
        <w:t> </w:t>
      </w:r>
      <w:r>
        <w:t>–</w:t>
      </w:r>
      <w:r w:rsidR="008617E9">
        <w:t> </w:t>
      </w:r>
      <w:r>
        <w:t>Standard Forms</w:t>
      </w:r>
      <w:r>
        <w:br/>
        <w:t>[Contract Name]</w:t>
      </w:r>
      <w:r w:rsidR="008617E9">
        <w:t> </w:t>
      </w:r>
      <w:r>
        <w:t>–</w:t>
      </w:r>
      <w:r w:rsidR="008617E9">
        <w:t> </w:t>
      </w:r>
      <w:r>
        <w:t>[Contract Number]</w:t>
      </w:r>
    </w:p>
    <w:p w14:paraId="27161C82" w14:textId="77777777" w:rsidR="00CA3157" w:rsidRPr="00CE6618" w:rsidRDefault="00CA3157" w:rsidP="00AE72A9">
      <w:pPr>
        <w:pStyle w:val="Cover2subtitle"/>
      </w:pPr>
    </w:p>
    <w:bookmarkEnd w:id="0"/>
    <w:bookmarkEnd w:id="1"/>
    <w:p w14:paraId="27161C83" w14:textId="60598DA5" w:rsidR="00CA3157" w:rsidRPr="00CE6618" w:rsidRDefault="00B5038E" w:rsidP="00FC2AE6">
      <w:pPr>
        <w:pStyle w:val="Cover1title"/>
      </w:pPr>
      <w:r>
        <w:t>CAF001M:</w:t>
      </w:r>
      <w:r w:rsidR="008617E9">
        <w:t> </w:t>
      </w:r>
      <w:r w:rsidR="00ED164A">
        <w:t>Administrator’s Surveillance Plan</w:t>
      </w:r>
    </w:p>
    <w:p w14:paraId="27161C84" w14:textId="77777777" w:rsidR="00CA3157" w:rsidRPr="00CE6618" w:rsidRDefault="00CA3157" w:rsidP="00376A0A">
      <w:pPr>
        <w:pStyle w:val="Cover2subtitle"/>
      </w:pPr>
    </w:p>
    <w:p w14:paraId="27161C85" w14:textId="036A968E" w:rsidR="00C50278" w:rsidRPr="00CE6618" w:rsidRDefault="005F0C1B" w:rsidP="00376A0A">
      <w:pPr>
        <w:pStyle w:val="Cover2subtitle"/>
      </w:pPr>
      <w:r>
        <w:t>January</w:t>
      </w:r>
      <w:r w:rsidR="008617E9">
        <w:t> </w:t>
      </w:r>
      <w:r>
        <w:t>2023</w:t>
      </w:r>
    </w:p>
    <w:p w14:paraId="27161C86" w14:textId="77777777" w:rsidR="00FC7935" w:rsidRPr="00CE6618" w:rsidRDefault="00FC7935" w:rsidP="00376A0A">
      <w:pPr>
        <w:pStyle w:val="Cover2subtitle"/>
      </w:pPr>
    </w:p>
    <w:p w14:paraId="27161C87" w14:textId="77777777" w:rsidR="00996C59" w:rsidRPr="00CE6618" w:rsidRDefault="00996C59" w:rsidP="00627EC8">
      <w:pPr>
        <w:pStyle w:val="BodyText"/>
        <w:ind w:right="-888"/>
        <w:rPr>
          <w:b/>
          <w:color w:val="FFFFFF"/>
          <w:sz w:val="44"/>
          <w:szCs w:val="44"/>
        </w:rPr>
        <w:sectPr w:rsidR="00996C59" w:rsidRPr="00CE6618" w:rsidSect="00627EC8">
          <w:headerReference w:type="default" r:id="rId13"/>
          <w:footerReference w:type="even" r:id="rId14"/>
          <w:footerReference w:type="default" r:id="rId15"/>
          <w:headerReference w:type="first" r:id="rId16"/>
          <w:pgSz w:w="11906" w:h="16838" w:code="9"/>
          <w:pgMar w:top="11499" w:right="1418" w:bottom="1797" w:left="720" w:header="454" w:footer="454" w:gutter="0"/>
          <w:cols w:space="708"/>
          <w:titlePg/>
          <w:docGrid w:linePitch="360"/>
        </w:sectPr>
      </w:pPr>
    </w:p>
    <w:p w14:paraId="7C7615FB" w14:textId="77777777" w:rsidR="00D36C76" w:rsidRPr="00D36C76" w:rsidRDefault="00D36C76" w:rsidP="00D36C76"/>
    <w:p w14:paraId="115789E4" w14:textId="5546FF26" w:rsidR="00D36C76" w:rsidRDefault="00D36C76" w:rsidP="00D36C76">
      <w:pPr>
        <w:tabs>
          <w:tab w:val="left" w:pos="3804"/>
        </w:tabs>
        <w:rPr>
          <w:rFonts w:cs="Arial"/>
          <w:szCs w:val="22"/>
        </w:rPr>
      </w:pPr>
    </w:p>
    <w:p w14:paraId="27161C8A" w14:textId="1FB7371D" w:rsidR="00D36C76" w:rsidRPr="00D36C76" w:rsidRDefault="00D36C76" w:rsidP="00D36C76">
      <w:pPr>
        <w:tabs>
          <w:tab w:val="left" w:pos="3804"/>
        </w:tabs>
        <w:sectPr w:rsidR="00D36C76" w:rsidRPr="00D36C76"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48DDB408" w14:textId="77777777" w:rsidR="00B5038E" w:rsidRDefault="00B5038E" w:rsidP="00B5038E">
      <w:pPr>
        <w:pStyle w:val="HeadingPartChapter"/>
      </w:pPr>
      <w:bookmarkStart w:id="2" w:name="_Toc125369899"/>
      <w:r>
        <w:lastRenderedPageBreak/>
        <w:t>Document control sheet</w:t>
      </w:r>
      <w:bookmarkEnd w:id="2"/>
    </w:p>
    <w:p w14:paraId="2CB4A9DF" w14:textId="7C506DAB" w:rsidR="00B5038E" w:rsidRPr="00B5038E" w:rsidRDefault="00B5038E" w:rsidP="00B5038E">
      <w:pPr>
        <w:rPr>
          <w:rStyle w:val="BodyTextbold"/>
        </w:rPr>
      </w:pPr>
      <w:r w:rsidRPr="00B5038E">
        <w:rPr>
          <w:rStyle w:val="BodyTextbold"/>
        </w:rPr>
        <w:t>Contact for enquiries and proposed changes</w:t>
      </w:r>
    </w:p>
    <w:p w14:paraId="29E59CD1" w14:textId="77777777" w:rsidR="00B5038E" w:rsidRPr="00B5038E" w:rsidRDefault="00B5038E" w:rsidP="00B5038E">
      <w:pPr>
        <w:pStyle w:val="BodyText"/>
      </w:pPr>
      <w:r w:rsidRPr="00B5038E">
        <w:t>If you have any questions regarding this document or if you have a suggestion for improvements, please contact:</w:t>
      </w:r>
    </w:p>
    <w:p w14:paraId="68BDB85E" w14:textId="6FF1375D" w:rsidR="00B5038E" w:rsidRPr="00B5038E" w:rsidRDefault="00B5038E" w:rsidP="00B5038E">
      <w:pPr>
        <w:pStyle w:val="BodyText"/>
      </w:pPr>
      <w:r w:rsidRPr="00B5038E">
        <w:rPr>
          <w:rStyle w:val="BodyTextbold"/>
        </w:rPr>
        <w:t>Contact Officer</w:t>
      </w:r>
      <w:r w:rsidRPr="00B5038E">
        <w:tab/>
      </w:r>
      <w:r w:rsidR="00482FAB">
        <w:t>Ananda</w:t>
      </w:r>
      <w:r w:rsidRPr="00B5038E">
        <w:t xml:space="preserve"> Pathirana</w:t>
      </w:r>
    </w:p>
    <w:p w14:paraId="5156E210" w14:textId="04742066" w:rsidR="00B5038E" w:rsidRPr="00B5038E" w:rsidRDefault="00B5038E" w:rsidP="00B5038E">
      <w:pPr>
        <w:pStyle w:val="BodyText"/>
      </w:pPr>
      <w:r w:rsidRPr="00B5038E">
        <w:rPr>
          <w:rStyle w:val="BodyTextbold"/>
        </w:rPr>
        <w:t>Title</w:t>
      </w:r>
      <w:r w:rsidRPr="00B5038E">
        <w:tab/>
      </w:r>
      <w:r>
        <w:tab/>
      </w:r>
      <w:r>
        <w:tab/>
      </w:r>
      <w:r w:rsidRPr="00B5038E">
        <w:t>Principal Engineer</w:t>
      </w:r>
    </w:p>
    <w:p w14:paraId="0D2B5994" w14:textId="0BC36E53" w:rsidR="00B5038E" w:rsidRPr="00B5038E" w:rsidRDefault="00B5038E" w:rsidP="00B5038E">
      <w:pPr>
        <w:pStyle w:val="BodyText"/>
      </w:pPr>
      <w:r w:rsidRPr="00B5038E">
        <w:rPr>
          <w:rStyle w:val="BodyTextbold"/>
        </w:rPr>
        <w:t>Phone</w:t>
      </w:r>
      <w:r w:rsidRPr="00B5038E">
        <w:tab/>
      </w:r>
      <w:r>
        <w:tab/>
      </w:r>
      <w:r>
        <w:tab/>
      </w:r>
      <w:r w:rsidRPr="00B5038E">
        <w:t xml:space="preserve">3066 </w:t>
      </w:r>
      <w:r w:rsidR="00482FAB">
        <w:t>8598</w:t>
      </w:r>
    </w:p>
    <w:p w14:paraId="53184D78" w14:textId="77777777" w:rsidR="00B5038E" w:rsidRPr="00B5038E" w:rsidRDefault="00B5038E" w:rsidP="00B5038E">
      <w:pPr>
        <w:pStyle w:val="BodyText"/>
        <w:rPr>
          <w:rStyle w:val="BodyTextbold"/>
        </w:rPr>
      </w:pPr>
      <w:r w:rsidRPr="00B5038E">
        <w:rPr>
          <w:rStyle w:val="BodyTextbold"/>
        </w:rPr>
        <w:t>Version history</w:t>
      </w:r>
    </w:p>
    <w:tbl>
      <w:tblPr>
        <w:tblStyle w:val="TableGrid"/>
        <w:tblW w:w="0" w:type="auto"/>
        <w:tblLook w:val="04A0" w:firstRow="1" w:lastRow="0" w:firstColumn="1" w:lastColumn="0" w:noHBand="0" w:noVBand="1"/>
      </w:tblPr>
      <w:tblGrid>
        <w:gridCol w:w="2265"/>
        <w:gridCol w:w="2265"/>
        <w:gridCol w:w="2265"/>
        <w:gridCol w:w="2265"/>
      </w:tblGrid>
      <w:tr w:rsidR="00B5038E" w:rsidRPr="00B5038E" w14:paraId="051CAA9E" w14:textId="77777777" w:rsidTr="007C2197">
        <w:trPr>
          <w:cantSplit/>
          <w:tblHeader/>
        </w:trPr>
        <w:tc>
          <w:tcPr>
            <w:tcW w:w="2265" w:type="dxa"/>
            <w:vAlign w:val="top"/>
          </w:tcPr>
          <w:p w14:paraId="2BE0F7F0" w14:textId="77777777" w:rsidR="00B5038E" w:rsidRPr="00B5038E" w:rsidRDefault="00B5038E" w:rsidP="007C2197">
            <w:pPr>
              <w:pStyle w:val="TableHeading"/>
            </w:pPr>
            <w:r w:rsidRPr="00B5038E">
              <w:t>Version no.</w:t>
            </w:r>
          </w:p>
        </w:tc>
        <w:tc>
          <w:tcPr>
            <w:tcW w:w="2265" w:type="dxa"/>
            <w:vAlign w:val="top"/>
          </w:tcPr>
          <w:p w14:paraId="70948A3A" w14:textId="77777777" w:rsidR="00B5038E" w:rsidRPr="00B5038E" w:rsidRDefault="00B5038E" w:rsidP="007C2197">
            <w:pPr>
              <w:pStyle w:val="TableHeading"/>
            </w:pPr>
            <w:r w:rsidRPr="00B5038E">
              <w:t>Date</w:t>
            </w:r>
          </w:p>
        </w:tc>
        <w:tc>
          <w:tcPr>
            <w:tcW w:w="2265" w:type="dxa"/>
            <w:vAlign w:val="top"/>
          </w:tcPr>
          <w:p w14:paraId="0D87BD52" w14:textId="77777777" w:rsidR="00B5038E" w:rsidRPr="00B5038E" w:rsidRDefault="00B5038E" w:rsidP="007C2197">
            <w:pPr>
              <w:pStyle w:val="TableHeading"/>
            </w:pPr>
            <w:r w:rsidRPr="00B5038E">
              <w:t>Changed by</w:t>
            </w:r>
          </w:p>
        </w:tc>
        <w:tc>
          <w:tcPr>
            <w:tcW w:w="2265" w:type="dxa"/>
            <w:vAlign w:val="top"/>
          </w:tcPr>
          <w:p w14:paraId="2B76BC25" w14:textId="77777777" w:rsidR="00B5038E" w:rsidRPr="00B5038E" w:rsidRDefault="00B5038E" w:rsidP="007C2197">
            <w:pPr>
              <w:pStyle w:val="TableHeading"/>
            </w:pPr>
            <w:r w:rsidRPr="00B5038E">
              <w:t>Nature of amendment</w:t>
            </w:r>
          </w:p>
        </w:tc>
      </w:tr>
      <w:tr w:rsidR="00B5038E" w:rsidRPr="00B5038E" w14:paraId="5B118E85" w14:textId="77777777" w:rsidTr="007C2197">
        <w:trPr>
          <w:cantSplit/>
        </w:trPr>
        <w:tc>
          <w:tcPr>
            <w:tcW w:w="2265" w:type="dxa"/>
            <w:vAlign w:val="top"/>
          </w:tcPr>
          <w:p w14:paraId="467FB1FD" w14:textId="77777777" w:rsidR="00B5038E" w:rsidRPr="00B5038E" w:rsidRDefault="00B5038E" w:rsidP="007C2197">
            <w:pPr>
              <w:pStyle w:val="TableBodyText"/>
              <w:jc w:val="center"/>
            </w:pPr>
          </w:p>
        </w:tc>
        <w:tc>
          <w:tcPr>
            <w:tcW w:w="2265" w:type="dxa"/>
            <w:vAlign w:val="top"/>
          </w:tcPr>
          <w:p w14:paraId="2BDC0A88" w14:textId="77777777" w:rsidR="00B5038E" w:rsidRPr="00B5038E" w:rsidRDefault="00B5038E" w:rsidP="007C2197">
            <w:pPr>
              <w:pStyle w:val="TableBodyText"/>
              <w:jc w:val="center"/>
            </w:pPr>
          </w:p>
        </w:tc>
        <w:tc>
          <w:tcPr>
            <w:tcW w:w="2265" w:type="dxa"/>
            <w:vAlign w:val="top"/>
          </w:tcPr>
          <w:p w14:paraId="338CD228" w14:textId="77777777" w:rsidR="00B5038E" w:rsidRPr="00B5038E" w:rsidRDefault="00B5038E" w:rsidP="007C2197">
            <w:pPr>
              <w:pStyle w:val="TableBodyText"/>
              <w:jc w:val="center"/>
            </w:pPr>
          </w:p>
        </w:tc>
        <w:tc>
          <w:tcPr>
            <w:tcW w:w="2265" w:type="dxa"/>
            <w:vAlign w:val="top"/>
          </w:tcPr>
          <w:p w14:paraId="3C671EB3" w14:textId="77777777" w:rsidR="00B5038E" w:rsidRPr="00B5038E" w:rsidRDefault="00B5038E" w:rsidP="007C2197">
            <w:pPr>
              <w:pStyle w:val="TableBodyText"/>
              <w:jc w:val="center"/>
            </w:pPr>
          </w:p>
        </w:tc>
      </w:tr>
    </w:tbl>
    <w:p w14:paraId="6660D21A" w14:textId="74E26245" w:rsidR="00B5038E" w:rsidRPr="00B5038E" w:rsidRDefault="00B5038E" w:rsidP="00422E63">
      <w:pPr>
        <w:pStyle w:val="BodyText"/>
        <w:spacing w:after="0" w:line="240" w:lineRule="auto"/>
      </w:pPr>
    </w:p>
    <w:p w14:paraId="6D881F77" w14:textId="77777777" w:rsidR="00B5038E" w:rsidRPr="00E55FA1" w:rsidRDefault="00B5038E" w:rsidP="00B5038E">
      <w:pPr>
        <w:pStyle w:val="BodyText"/>
        <w:rPr>
          <w:rStyle w:val="BodyTextbold"/>
        </w:rPr>
      </w:pPr>
      <w:r w:rsidRPr="00E55FA1">
        <w:rPr>
          <w:rStyle w:val="BodyTextbold"/>
        </w:rPr>
        <w:t>Document sign off</w:t>
      </w:r>
    </w:p>
    <w:p w14:paraId="1A2C07CD" w14:textId="77777777" w:rsidR="00B5038E" w:rsidRPr="00B5038E" w:rsidRDefault="00B5038E" w:rsidP="00B5038E">
      <w:pPr>
        <w:pStyle w:val="BodyText"/>
      </w:pPr>
      <w:r w:rsidRPr="00B5038E">
        <w:t xml:space="preserve">The following officers have </w:t>
      </w:r>
      <w:r w:rsidRPr="00E55FA1">
        <w:rPr>
          <w:rStyle w:val="BodyTextbold"/>
        </w:rPr>
        <w:t>approved</w:t>
      </w:r>
      <w:r w:rsidRPr="00B5038E">
        <w:t xml:space="preserve"> this document.</w:t>
      </w:r>
    </w:p>
    <w:tbl>
      <w:tblPr>
        <w:tblStyle w:val="TableGrid"/>
        <w:tblW w:w="0" w:type="auto"/>
        <w:tblLook w:val="04A0" w:firstRow="1" w:lastRow="0" w:firstColumn="1" w:lastColumn="0" w:noHBand="0" w:noVBand="1"/>
      </w:tblPr>
      <w:tblGrid>
        <w:gridCol w:w="2265"/>
        <w:gridCol w:w="2265"/>
        <w:gridCol w:w="2265"/>
        <w:gridCol w:w="2265"/>
      </w:tblGrid>
      <w:tr w:rsidR="00E55FA1" w:rsidRPr="00E55FA1" w14:paraId="76B86DB0" w14:textId="77777777" w:rsidTr="00C9254E">
        <w:trPr>
          <w:cantSplit/>
        </w:trPr>
        <w:tc>
          <w:tcPr>
            <w:tcW w:w="9060" w:type="dxa"/>
            <w:gridSpan w:val="4"/>
            <w:vAlign w:val="top"/>
          </w:tcPr>
          <w:p w14:paraId="4A7146DD" w14:textId="76BFEB48" w:rsidR="00E55FA1" w:rsidRPr="00E55FA1" w:rsidRDefault="00E55FA1" w:rsidP="007C2197">
            <w:pPr>
              <w:pStyle w:val="TableBodyText"/>
              <w:rPr>
                <w:rStyle w:val="BodyTextbold"/>
              </w:rPr>
            </w:pPr>
            <w:r w:rsidRPr="00E55FA1">
              <w:rPr>
                <w:rStyle w:val="BodyTextbold"/>
              </w:rPr>
              <w:t>Customer</w:t>
            </w:r>
          </w:p>
        </w:tc>
      </w:tr>
      <w:tr w:rsidR="00E55FA1" w:rsidRPr="00E55FA1" w14:paraId="4E76B662" w14:textId="77777777" w:rsidTr="00C9254E">
        <w:trPr>
          <w:cantSplit/>
        </w:trPr>
        <w:tc>
          <w:tcPr>
            <w:tcW w:w="2265" w:type="dxa"/>
            <w:vAlign w:val="top"/>
          </w:tcPr>
          <w:p w14:paraId="1C54FE3D" w14:textId="77777777" w:rsidR="00E55FA1" w:rsidRPr="00E55FA1" w:rsidRDefault="00E55FA1" w:rsidP="007C2197">
            <w:pPr>
              <w:pStyle w:val="TableBodyText"/>
            </w:pPr>
            <w:r w:rsidRPr="00E55FA1">
              <w:t>Name</w:t>
            </w:r>
          </w:p>
        </w:tc>
        <w:tc>
          <w:tcPr>
            <w:tcW w:w="6795" w:type="dxa"/>
            <w:gridSpan w:val="3"/>
            <w:vAlign w:val="top"/>
          </w:tcPr>
          <w:p w14:paraId="1DB1F0FC" w14:textId="77777777" w:rsidR="00E55FA1" w:rsidRPr="00E55FA1" w:rsidRDefault="00E55FA1" w:rsidP="007C2197">
            <w:pPr>
              <w:pStyle w:val="TableBodyText"/>
            </w:pPr>
          </w:p>
        </w:tc>
      </w:tr>
      <w:tr w:rsidR="00E55FA1" w:rsidRPr="00E55FA1" w14:paraId="29D49162" w14:textId="77777777" w:rsidTr="00C9254E">
        <w:trPr>
          <w:cantSplit/>
        </w:trPr>
        <w:tc>
          <w:tcPr>
            <w:tcW w:w="2265" w:type="dxa"/>
            <w:vAlign w:val="top"/>
          </w:tcPr>
          <w:p w14:paraId="3B3FA857" w14:textId="77777777" w:rsidR="00E55FA1" w:rsidRPr="00E55FA1" w:rsidRDefault="00E55FA1" w:rsidP="007C2197">
            <w:pPr>
              <w:pStyle w:val="TableBodyText"/>
            </w:pPr>
            <w:r w:rsidRPr="00E55FA1">
              <w:t>Position</w:t>
            </w:r>
          </w:p>
        </w:tc>
        <w:tc>
          <w:tcPr>
            <w:tcW w:w="6795" w:type="dxa"/>
            <w:gridSpan w:val="3"/>
            <w:vAlign w:val="top"/>
          </w:tcPr>
          <w:p w14:paraId="2EF28B3E" w14:textId="77777777" w:rsidR="00E55FA1" w:rsidRPr="00E55FA1" w:rsidRDefault="00E55FA1" w:rsidP="007C2197">
            <w:pPr>
              <w:pStyle w:val="TableBodyText"/>
            </w:pPr>
          </w:p>
        </w:tc>
      </w:tr>
      <w:tr w:rsidR="00E55FA1" w:rsidRPr="00E55FA1" w14:paraId="0586C48F" w14:textId="77777777" w:rsidTr="00C9254E">
        <w:trPr>
          <w:cantSplit/>
        </w:trPr>
        <w:tc>
          <w:tcPr>
            <w:tcW w:w="2265" w:type="dxa"/>
            <w:vAlign w:val="top"/>
          </w:tcPr>
          <w:p w14:paraId="5ADA177E" w14:textId="77777777" w:rsidR="00E55FA1" w:rsidRPr="00E55FA1" w:rsidRDefault="00E55FA1" w:rsidP="007C2197">
            <w:pPr>
              <w:pStyle w:val="TableBodyText"/>
            </w:pPr>
            <w:r w:rsidRPr="00E55FA1">
              <w:t>Signature</w:t>
            </w:r>
          </w:p>
        </w:tc>
        <w:tc>
          <w:tcPr>
            <w:tcW w:w="2265" w:type="dxa"/>
            <w:vAlign w:val="top"/>
          </w:tcPr>
          <w:p w14:paraId="7BC43422" w14:textId="77777777" w:rsidR="00E55FA1" w:rsidRPr="00E55FA1" w:rsidRDefault="00E55FA1" w:rsidP="007C2197">
            <w:pPr>
              <w:pStyle w:val="TableBodyText"/>
            </w:pPr>
          </w:p>
        </w:tc>
        <w:tc>
          <w:tcPr>
            <w:tcW w:w="2265" w:type="dxa"/>
            <w:vAlign w:val="top"/>
          </w:tcPr>
          <w:p w14:paraId="3110E3C1" w14:textId="77777777" w:rsidR="00E55FA1" w:rsidRPr="00E55FA1" w:rsidRDefault="00E55FA1" w:rsidP="007C2197">
            <w:pPr>
              <w:pStyle w:val="TableBodyText"/>
            </w:pPr>
            <w:r w:rsidRPr="00E55FA1">
              <w:t>Date</w:t>
            </w:r>
          </w:p>
        </w:tc>
        <w:tc>
          <w:tcPr>
            <w:tcW w:w="2265" w:type="dxa"/>
            <w:vAlign w:val="top"/>
          </w:tcPr>
          <w:p w14:paraId="6FFE3010" w14:textId="77777777" w:rsidR="00E55FA1" w:rsidRPr="00E55FA1" w:rsidRDefault="00E55FA1" w:rsidP="007C2197">
            <w:pPr>
              <w:pStyle w:val="TableBodyText"/>
            </w:pPr>
          </w:p>
        </w:tc>
      </w:tr>
      <w:tr w:rsidR="00E55FA1" w:rsidRPr="00E55FA1" w14:paraId="2341D03F" w14:textId="77777777" w:rsidTr="00C9254E">
        <w:trPr>
          <w:cantSplit/>
        </w:trPr>
        <w:tc>
          <w:tcPr>
            <w:tcW w:w="9060" w:type="dxa"/>
            <w:gridSpan w:val="4"/>
            <w:vAlign w:val="top"/>
          </w:tcPr>
          <w:p w14:paraId="04393F66" w14:textId="17CF32F7" w:rsidR="00E55FA1" w:rsidRPr="00E55FA1" w:rsidRDefault="00E55FA1" w:rsidP="007C2197">
            <w:pPr>
              <w:pStyle w:val="TableBodyText"/>
              <w:rPr>
                <w:rStyle w:val="BodyTextbold"/>
              </w:rPr>
            </w:pPr>
            <w:r w:rsidRPr="00E55FA1">
              <w:rPr>
                <w:rStyle w:val="BodyTextbold"/>
              </w:rPr>
              <w:t>Sponsor</w:t>
            </w:r>
          </w:p>
        </w:tc>
      </w:tr>
      <w:tr w:rsidR="00E55FA1" w:rsidRPr="00E55FA1" w14:paraId="26727513" w14:textId="77777777" w:rsidTr="00C9254E">
        <w:trPr>
          <w:cantSplit/>
        </w:trPr>
        <w:tc>
          <w:tcPr>
            <w:tcW w:w="2265" w:type="dxa"/>
            <w:vAlign w:val="top"/>
          </w:tcPr>
          <w:p w14:paraId="2EDED076" w14:textId="77777777" w:rsidR="00E55FA1" w:rsidRPr="00E55FA1" w:rsidRDefault="00E55FA1" w:rsidP="007C2197">
            <w:pPr>
              <w:pStyle w:val="TableBodyText"/>
            </w:pPr>
            <w:r w:rsidRPr="00E55FA1">
              <w:t>Name</w:t>
            </w:r>
          </w:p>
        </w:tc>
        <w:tc>
          <w:tcPr>
            <w:tcW w:w="6795" w:type="dxa"/>
            <w:gridSpan w:val="3"/>
            <w:vAlign w:val="top"/>
          </w:tcPr>
          <w:p w14:paraId="16DFE575" w14:textId="77777777" w:rsidR="00E55FA1" w:rsidRPr="00E55FA1" w:rsidRDefault="00E55FA1" w:rsidP="007C2197">
            <w:pPr>
              <w:pStyle w:val="TableBodyText"/>
            </w:pPr>
          </w:p>
        </w:tc>
      </w:tr>
      <w:tr w:rsidR="00E55FA1" w:rsidRPr="00E55FA1" w14:paraId="56116758" w14:textId="77777777" w:rsidTr="00C9254E">
        <w:trPr>
          <w:cantSplit/>
        </w:trPr>
        <w:tc>
          <w:tcPr>
            <w:tcW w:w="2265" w:type="dxa"/>
            <w:vAlign w:val="top"/>
          </w:tcPr>
          <w:p w14:paraId="10021CE4" w14:textId="77777777" w:rsidR="00E55FA1" w:rsidRPr="00E55FA1" w:rsidRDefault="00E55FA1" w:rsidP="007C2197">
            <w:pPr>
              <w:pStyle w:val="TableBodyText"/>
            </w:pPr>
            <w:r w:rsidRPr="00E55FA1">
              <w:t>Position</w:t>
            </w:r>
          </w:p>
        </w:tc>
        <w:tc>
          <w:tcPr>
            <w:tcW w:w="6795" w:type="dxa"/>
            <w:gridSpan w:val="3"/>
            <w:vAlign w:val="top"/>
          </w:tcPr>
          <w:p w14:paraId="7E532077" w14:textId="77777777" w:rsidR="00E55FA1" w:rsidRPr="00E55FA1" w:rsidRDefault="00E55FA1" w:rsidP="007C2197">
            <w:pPr>
              <w:pStyle w:val="TableBodyText"/>
            </w:pPr>
          </w:p>
        </w:tc>
      </w:tr>
      <w:tr w:rsidR="00E55FA1" w:rsidRPr="00E55FA1" w14:paraId="1649B982" w14:textId="77777777" w:rsidTr="00C9254E">
        <w:trPr>
          <w:cantSplit/>
        </w:trPr>
        <w:tc>
          <w:tcPr>
            <w:tcW w:w="2265" w:type="dxa"/>
            <w:vAlign w:val="top"/>
          </w:tcPr>
          <w:p w14:paraId="74B68D62" w14:textId="77777777" w:rsidR="00E55FA1" w:rsidRPr="00E55FA1" w:rsidRDefault="00E55FA1" w:rsidP="007C2197">
            <w:pPr>
              <w:pStyle w:val="TableBodyText"/>
            </w:pPr>
            <w:r w:rsidRPr="00E55FA1">
              <w:t>Signature</w:t>
            </w:r>
          </w:p>
        </w:tc>
        <w:tc>
          <w:tcPr>
            <w:tcW w:w="2265" w:type="dxa"/>
            <w:vAlign w:val="top"/>
          </w:tcPr>
          <w:p w14:paraId="1A5AD074" w14:textId="77777777" w:rsidR="00E55FA1" w:rsidRPr="00E55FA1" w:rsidRDefault="00E55FA1" w:rsidP="007C2197">
            <w:pPr>
              <w:pStyle w:val="TableBodyText"/>
            </w:pPr>
          </w:p>
        </w:tc>
        <w:tc>
          <w:tcPr>
            <w:tcW w:w="2265" w:type="dxa"/>
            <w:vAlign w:val="top"/>
          </w:tcPr>
          <w:p w14:paraId="28FBC2B1" w14:textId="77777777" w:rsidR="00E55FA1" w:rsidRPr="00E55FA1" w:rsidRDefault="00E55FA1" w:rsidP="007C2197">
            <w:pPr>
              <w:pStyle w:val="TableBodyText"/>
            </w:pPr>
            <w:r w:rsidRPr="00E55FA1">
              <w:t>Date</w:t>
            </w:r>
          </w:p>
        </w:tc>
        <w:tc>
          <w:tcPr>
            <w:tcW w:w="2265" w:type="dxa"/>
            <w:vAlign w:val="top"/>
          </w:tcPr>
          <w:p w14:paraId="5D68BDE4" w14:textId="77777777" w:rsidR="00E55FA1" w:rsidRPr="00E55FA1" w:rsidRDefault="00E55FA1" w:rsidP="007C2197">
            <w:pPr>
              <w:pStyle w:val="TableBodyText"/>
            </w:pPr>
          </w:p>
        </w:tc>
      </w:tr>
    </w:tbl>
    <w:p w14:paraId="3E613781" w14:textId="77777777" w:rsidR="00B5038E" w:rsidRPr="00B5038E" w:rsidRDefault="00B5038E" w:rsidP="00422E63">
      <w:pPr>
        <w:pStyle w:val="BodyText"/>
        <w:spacing w:after="0" w:line="240" w:lineRule="auto"/>
      </w:pPr>
    </w:p>
    <w:p w14:paraId="329B26C8" w14:textId="77777777" w:rsidR="00B5038E" w:rsidRPr="00B5038E" w:rsidRDefault="00B5038E" w:rsidP="00B5038E">
      <w:pPr>
        <w:pStyle w:val="BodyText"/>
      </w:pPr>
      <w:r w:rsidRPr="00B5038E">
        <w:t xml:space="preserve">The following officer has </w:t>
      </w:r>
      <w:r w:rsidRPr="00E55FA1">
        <w:rPr>
          <w:rStyle w:val="BodyTextbold"/>
        </w:rPr>
        <w:t>endorsed</w:t>
      </w:r>
      <w:r w:rsidRPr="00B5038E">
        <w:t xml:space="preserve"> this document.</w:t>
      </w:r>
    </w:p>
    <w:tbl>
      <w:tblPr>
        <w:tblStyle w:val="TableGrid"/>
        <w:tblW w:w="0" w:type="auto"/>
        <w:tblLook w:val="04A0" w:firstRow="1" w:lastRow="0" w:firstColumn="1" w:lastColumn="0" w:noHBand="0" w:noVBand="1"/>
      </w:tblPr>
      <w:tblGrid>
        <w:gridCol w:w="2265"/>
        <w:gridCol w:w="2265"/>
        <w:gridCol w:w="2265"/>
        <w:gridCol w:w="2265"/>
      </w:tblGrid>
      <w:tr w:rsidR="00E55FA1" w:rsidRPr="00E55FA1" w14:paraId="66A66073" w14:textId="77777777" w:rsidTr="007C2197">
        <w:tc>
          <w:tcPr>
            <w:tcW w:w="2265" w:type="dxa"/>
            <w:vAlign w:val="top"/>
          </w:tcPr>
          <w:p w14:paraId="76439863" w14:textId="77777777" w:rsidR="00E55FA1" w:rsidRPr="00E55FA1" w:rsidRDefault="00E55FA1" w:rsidP="007C2197">
            <w:pPr>
              <w:pStyle w:val="TableBodyText"/>
            </w:pPr>
            <w:r w:rsidRPr="00E55FA1">
              <w:t>Name</w:t>
            </w:r>
          </w:p>
        </w:tc>
        <w:tc>
          <w:tcPr>
            <w:tcW w:w="6795" w:type="dxa"/>
            <w:gridSpan w:val="3"/>
            <w:vAlign w:val="top"/>
          </w:tcPr>
          <w:p w14:paraId="7000B82C" w14:textId="77777777" w:rsidR="00E55FA1" w:rsidRPr="00E55FA1" w:rsidRDefault="00E55FA1" w:rsidP="007C2197">
            <w:pPr>
              <w:pStyle w:val="TableBodyText"/>
            </w:pPr>
          </w:p>
        </w:tc>
      </w:tr>
      <w:tr w:rsidR="00E55FA1" w:rsidRPr="00E55FA1" w14:paraId="3335E655" w14:textId="77777777" w:rsidTr="007C2197">
        <w:tc>
          <w:tcPr>
            <w:tcW w:w="2265" w:type="dxa"/>
            <w:vAlign w:val="top"/>
          </w:tcPr>
          <w:p w14:paraId="17CF0E58" w14:textId="77777777" w:rsidR="00E55FA1" w:rsidRPr="00E55FA1" w:rsidRDefault="00E55FA1" w:rsidP="007C2197">
            <w:pPr>
              <w:pStyle w:val="TableBodyText"/>
            </w:pPr>
            <w:r w:rsidRPr="00E55FA1">
              <w:t>Position</w:t>
            </w:r>
          </w:p>
        </w:tc>
        <w:tc>
          <w:tcPr>
            <w:tcW w:w="6795" w:type="dxa"/>
            <w:gridSpan w:val="3"/>
            <w:vAlign w:val="top"/>
          </w:tcPr>
          <w:p w14:paraId="16B4DAAD" w14:textId="77777777" w:rsidR="00E55FA1" w:rsidRPr="00E55FA1" w:rsidRDefault="00E55FA1" w:rsidP="007C2197">
            <w:pPr>
              <w:pStyle w:val="TableBodyText"/>
            </w:pPr>
          </w:p>
        </w:tc>
      </w:tr>
      <w:tr w:rsidR="00E55FA1" w14:paraId="56B667DD" w14:textId="77777777" w:rsidTr="007C2197">
        <w:tc>
          <w:tcPr>
            <w:tcW w:w="2265" w:type="dxa"/>
            <w:vAlign w:val="top"/>
          </w:tcPr>
          <w:p w14:paraId="35D2094C" w14:textId="77777777" w:rsidR="00E55FA1" w:rsidRPr="00E55FA1" w:rsidRDefault="00E55FA1" w:rsidP="007C2197">
            <w:pPr>
              <w:pStyle w:val="TableBodyText"/>
            </w:pPr>
            <w:r w:rsidRPr="00E55FA1">
              <w:t>Signature</w:t>
            </w:r>
          </w:p>
        </w:tc>
        <w:tc>
          <w:tcPr>
            <w:tcW w:w="2265" w:type="dxa"/>
            <w:vAlign w:val="top"/>
          </w:tcPr>
          <w:p w14:paraId="55BB67D9" w14:textId="77777777" w:rsidR="00E55FA1" w:rsidRPr="00E55FA1" w:rsidRDefault="00E55FA1" w:rsidP="007C2197">
            <w:pPr>
              <w:pStyle w:val="TableBodyText"/>
            </w:pPr>
          </w:p>
        </w:tc>
        <w:tc>
          <w:tcPr>
            <w:tcW w:w="2265" w:type="dxa"/>
            <w:vAlign w:val="top"/>
          </w:tcPr>
          <w:p w14:paraId="118BD55D" w14:textId="77777777" w:rsidR="00E55FA1" w:rsidRDefault="00E55FA1" w:rsidP="007C2197">
            <w:pPr>
              <w:pStyle w:val="TableBodyText"/>
            </w:pPr>
            <w:r w:rsidRPr="00E55FA1">
              <w:t>Date</w:t>
            </w:r>
          </w:p>
        </w:tc>
        <w:tc>
          <w:tcPr>
            <w:tcW w:w="2265" w:type="dxa"/>
            <w:vAlign w:val="top"/>
          </w:tcPr>
          <w:p w14:paraId="3C8508FB" w14:textId="77777777" w:rsidR="00E55FA1" w:rsidRDefault="00E55FA1" w:rsidP="007C2197">
            <w:pPr>
              <w:pStyle w:val="TableBodyText"/>
            </w:pPr>
          </w:p>
        </w:tc>
      </w:tr>
    </w:tbl>
    <w:p w14:paraId="5A857435" w14:textId="37332923" w:rsidR="00B5038E" w:rsidRDefault="00B5038E" w:rsidP="00422E63">
      <w:pPr>
        <w:pStyle w:val="BodyText"/>
        <w:spacing w:after="0" w:line="240" w:lineRule="auto"/>
      </w:pPr>
    </w:p>
    <w:p w14:paraId="1C34F7C7" w14:textId="4CC7F756" w:rsidR="00B5038E" w:rsidRDefault="00B5038E" w:rsidP="00B5038E">
      <w:pPr>
        <w:spacing w:after="0" w:line="240" w:lineRule="auto"/>
        <w:rPr>
          <w:rFonts w:ascii="Arial Bold" w:hAnsi="Arial Bold" w:cs="Arial"/>
          <w:b/>
          <w:color w:val="000000"/>
          <w:sz w:val="24"/>
          <w:szCs w:val="44"/>
        </w:rPr>
      </w:pPr>
      <w:r>
        <w:t xml:space="preserve"> </w:t>
      </w:r>
      <w:r>
        <w:br w:type="page"/>
      </w:r>
    </w:p>
    <w:p w14:paraId="27161C8B" w14:textId="6B46F514" w:rsidR="00376A0A" w:rsidRPr="00CE6618" w:rsidRDefault="00376A0A" w:rsidP="00376A0A">
      <w:pPr>
        <w:pStyle w:val="HeadingContents"/>
      </w:pPr>
      <w:r w:rsidRPr="00CE6618">
        <w:lastRenderedPageBreak/>
        <w:t>Contents</w:t>
      </w:r>
    </w:p>
    <w:p w14:paraId="0571D4BF" w14:textId="3E7A43DE" w:rsidR="005A0649"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125369899" w:history="1">
        <w:r w:rsidR="005A0649" w:rsidRPr="0013181E">
          <w:rPr>
            <w:rStyle w:val="Hyperlink"/>
          </w:rPr>
          <w:t>Document control sheet</w:t>
        </w:r>
        <w:r w:rsidR="005A0649">
          <w:rPr>
            <w:webHidden/>
          </w:rPr>
          <w:tab/>
        </w:r>
        <w:r w:rsidR="005A0649">
          <w:rPr>
            <w:webHidden/>
          </w:rPr>
          <w:fldChar w:fldCharType="begin"/>
        </w:r>
        <w:r w:rsidR="005A0649">
          <w:rPr>
            <w:webHidden/>
          </w:rPr>
          <w:instrText xml:space="preserve"> PAGEREF _Toc125369899 \h </w:instrText>
        </w:r>
        <w:r w:rsidR="005A0649">
          <w:rPr>
            <w:webHidden/>
          </w:rPr>
        </w:r>
        <w:r w:rsidR="005A0649">
          <w:rPr>
            <w:webHidden/>
          </w:rPr>
          <w:fldChar w:fldCharType="separate"/>
        </w:r>
        <w:r w:rsidR="005A0649">
          <w:rPr>
            <w:webHidden/>
          </w:rPr>
          <w:t>i</w:t>
        </w:r>
        <w:r w:rsidR="005A0649">
          <w:rPr>
            <w:webHidden/>
          </w:rPr>
          <w:fldChar w:fldCharType="end"/>
        </w:r>
      </w:hyperlink>
    </w:p>
    <w:p w14:paraId="7AFB43AD" w14:textId="2B08FF56" w:rsidR="005A0649" w:rsidRDefault="008840BE">
      <w:pPr>
        <w:pStyle w:val="TOC1"/>
        <w:rPr>
          <w:rFonts w:asciiTheme="minorHAnsi" w:eastAsiaTheme="minorEastAsia" w:hAnsiTheme="minorHAnsi" w:cstheme="minorBidi"/>
          <w:b w:val="0"/>
          <w:sz w:val="22"/>
          <w:szCs w:val="22"/>
        </w:rPr>
      </w:pPr>
      <w:hyperlink w:anchor="_Toc125369900" w:history="1">
        <w:r w:rsidR="005A0649" w:rsidRPr="0013181E">
          <w:rPr>
            <w:rStyle w:val="Hyperlink"/>
          </w:rPr>
          <w:t>1</w:t>
        </w:r>
        <w:r w:rsidR="005A0649">
          <w:rPr>
            <w:rFonts w:asciiTheme="minorHAnsi" w:eastAsiaTheme="minorEastAsia" w:hAnsiTheme="minorHAnsi" w:cstheme="minorBidi"/>
            <w:b w:val="0"/>
            <w:sz w:val="22"/>
            <w:szCs w:val="22"/>
          </w:rPr>
          <w:tab/>
        </w:r>
        <w:r w:rsidR="005A0649" w:rsidRPr="0013181E">
          <w:rPr>
            <w:rStyle w:val="Hyperlink"/>
          </w:rPr>
          <w:t>Introduction</w:t>
        </w:r>
        <w:r w:rsidR="005A0649">
          <w:rPr>
            <w:webHidden/>
          </w:rPr>
          <w:tab/>
        </w:r>
        <w:r w:rsidR="005A0649">
          <w:rPr>
            <w:webHidden/>
          </w:rPr>
          <w:fldChar w:fldCharType="begin"/>
        </w:r>
        <w:r w:rsidR="005A0649">
          <w:rPr>
            <w:webHidden/>
          </w:rPr>
          <w:instrText xml:space="preserve"> PAGEREF _Toc125369900 \h </w:instrText>
        </w:r>
        <w:r w:rsidR="005A0649">
          <w:rPr>
            <w:webHidden/>
          </w:rPr>
        </w:r>
        <w:r w:rsidR="005A0649">
          <w:rPr>
            <w:webHidden/>
          </w:rPr>
          <w:fldChar w:fldCharType="separate"/>
        </w:r>
        <w:r w:rsidR="005A0649">
          <w:rPr>
            <w:webHidden/>
          </w:rPr>
          <w:t>1</w:t>
        </w:r>
        <w:r w:rsidR="005A0649">
          <w:rPr>
            <w:webHidden/>
          </w:rPr>
          <w:fldChar w:fldCharType="end"/>
        </w:r>
      </w:hyperlink>
    </w:p>
    <w:p w14:paraId="14604F11" w14:textId="6CB59918" w:rsidR="005A0649" w:rsidRDefault="008840BE">
      <w:pPr>
        <w:pStyle w:val="TOC1"/>
        <w:rPr>
          <w:rFonts w:asciiTheme="minorHAnsi" w:eastAsiaTheme="minorEastAsia" w:hAnsiTheme="minorHAnsi" w:cstheme="minorBidi"/>
          <w:b w:val="0"/>
          <w:sz w:val="22"/>
          <w:szCs w:val="22"/>
        </w:rPr>
      </w:pPr>
      <w:hyperlink w:anchor="_Toc125369901" w:history="1">
        <w:r w:rsidR="005A0649" w:rsidRPr="0013181E">
          <w:rPr>
            <w:rStyle w:val="Hyperlink"/>
          </w:rPr>
          <w:t>2</w:t>
        </w:r>
        <w:r w:rsidR="005A0649">
          <w:rPr>
            <w:rFonts w:asciiTheme="minorHAnsi" w:eastAsiaTheme="minorEastAsia" w:hAnsiTheme="minorHAnsi" w:cstheme="minorBidi"/>
            <w:b w:val="0"/>
            <w:sz w:val="22"/>
            <w:szCs w:val="22"/>
          </w:rPr>
          <w:tab/>
        </w:r>
        <w:r w:rsidR="005A0649" w:rsidRPr="0013181E">
          <w:rPr>
            <w:rStyle w:val="Hyperlink"/>
          </w:rPr>
          <w:t>Purpose</w:t>
        </w:r>
        <w:r w:rsidR="005A0649">
          <w:rPr>
            <w:webHidden/>
          </w:rPr>
          <w:tab/>
        </w:r>
        <w:r w:rsidR="005A0649">
          <w:rPr>
            <w:webHidden/>
          </w:rPr>
          <w:fldChar w:fldCharType="begin"/>
        </w:r>
        <w:r w:rsidR="005A0649">
          <w:rPr>
            <w:webHidden/>
          </w:rPr>
          <w:instrText xml:space="preserve"> PAGEREF _Toc125369901 \h </w:instrText>
        </w:r>
        <w:r w:rsidR="005A0649">
          <w:rPr>
            <w:webHidden/>
          </w:rPr>
        </w:r>
        <w:r w:rsidR="005A0649">
          <w:rPr>
            <w:webHidden/>
          </w:rPr>
          <w:fldChar w:fldCharType="separate"/>
        </w:r>
        <w:r w:rsidR="005A0649">
          <w:rPr>
            <w:webHidden/>
          </w:rPr>
          <w:t>1</w:t>
        </w:r>
        <w:r w:rsidR="005A0649">
          <w:rPr>
            <w:webHidden/>
          </w:rPr>
          <w:fldChar w:fldCharType="end"/>
        </w:r>
      </w:hyperlink>
    </w:p>
    <w:p w14:paraId="4DC60588" w14:textId="280F2882" w:rsidR="005A0649" w:rsidRDefault="008840BE">
      <w:pPr>
        <w:pStyle w:val="TOC1"/>
        <w:rPr>
          <w:rFonts w:asciiTheme="minorHAnsi" w:eastAsiaTheme="minorEastAsia" w:hAnsiTheme="minorHAnsi" w:cstheme="minorBidi"/>
          <w:b w:val="0"/>
          <w:sz w:val="22"/>
          <w:szCs w:val="22"/>
        </w:rPr>
      </w:pPr>
      <w:hyperlink w:anchor="_Toc125369902" w:history="1">
        <w:r w:rsidR="005A0649" w:rsidRPr="0013181E">
          <w:rPr>
            <w:rStyle w:val="Hyperlink"/>
          </w:rPr>
          <w:t>3</w:t>
        </w:r>
        <w:r w:rsidR="005A0649">
          <w:rPr>
            <w:rFonts w:asciiTheme="minorHAnsi" w:eastAsiaTheme="minorEastAsia" w:hAnsiTheme="minorHAnsi" w:cstheme="minorBidi"/>
            <w:b w:val="0"/>
            <w:sz w:val="22"/>
            <w:szCs w:val="22"/>
          </w:rPr>
          <w:tab/>
        </w:r>
        <w:r w:rsidR="005A0649" w:rsidRPr="0013181E">
          <w:rPr>
            <w:rStyle w:val="Hyperlink"/>
          </w:rPr>
          <w:t>Scope</w:t>
        </w:r>
        <w:r w:rsidR="005A0649">
          <w:rPr>
            <w:webHidden/>
          </w:rPr>
          <w:tab/>
        </w:r>
        <w:r w:rsidR="005A0649">
          <w:rPr>
            <w:webHidden/>
          </w:rPr>
          <w:fldChar w:fldCharType="begin"/>
        </w:r>
        <w:r w:rsidR="005A0649">
          <w:rPr>
            <w:webHidden/>
          </w:rPr>
          <w:instrText xml:space="preserve"> PAGEREF _Toc125369902 \h </w:instrText>
        </w:r>
        <w:r w:rsidR="005A0649">
          <w:rPr>
            <w:webHidden/>
          </w:rPr>
        </w:r>
        <w:r w:rsidR="005A0649">
          <w:rPr>
            <w:webHidden/>
          </w:rPr>
          <w:fldChar w:fldCharType="separate"/>
        </w:r>
        <w:r w:rsidR="005A0649">
          <w:rPr>
            <w:webHidden/>
          </w:rPr>
          <w:t>1</w:t>
        </w:r>
        <w:r w:rsidR="005A0649">
          <w:rPr>
            <w:webHidden/>
          </w:rPr>
          <w:fldChar w:fldCharType="end"/>
        </w:r>
      </w:hyperlink>
    </w:p>
    <w:p w14:paraId="40CF21C0" w14:textId="7E5BB882" w:rsidR="005A0649" w:rsidRDefault="008840BE">
      <w:pPr>
        <w:pStyle w:val="TOC1"/>
        <w:rPr>
          <w:rFonts w:asciiTheme="minorHAnsi" w:eastAsiaTheme="minorEastAsia" w:hAnsiTheme="minorHAnsi" w:cstheme="minorBidi"/>
          <w:b w:val="0"/>
          <w:sz w:val="22"/>
          <w:szCs w:val="22"/>
        </w:rPr>
      </w:pPr>
      <w:hyperlink w:anchor="_Toc125369903" w:history="1">
        <w:r w:rsidR="005A0649" w:rsidRPr="0013181E">
          <w:rPr>
            <w:rStyle w:val="Hyperlink"/>
          </w:rPr>
          <w:t>4</w:t>
        </w:r>
        <w:r w:rsidR="005A0649">
          <w:rPr>
            <w:rFonts w:asciiTheme="minorHAnsi" w:eastAsiaTheme="minorEastAsia" w:hAnsiTheme="minorHAnsi" w:cstheme="minorBidi"/>
            <w:b w:val="0"/>
            <w:sz w:val="22"/>
            <w:szCs w:val="22"/>
          </w:rPr>
          <w:tab/>
        </w:r>
        <w:r w:rsidR="005A0649" w:rsidRPr="0013181E">
          <w:rPr>
            <w:rStyle w:val="Hyperlink"/>
          </w:rPr>
          <w:t>General</w:t>
        </w:r>
        <w:r w:rsidR="005A0649">
          <w:rPr>
            <w:webHidden/>
          </w:rPr>
          <w:tab/>
        </w:r>
        <w:r w:rsidR="005A0649">
          <w:rPr>
            <w:webHidden/>
          </w:rPr>
          <w:fldChar w:fldCharType="begin"/>
        </w:r>
        <w:r w:rsidR="005A0649">
          <w:rPr>
            <w:webHidden/>
          </w:rPr>
          <w:instrText xml:space="preserve"> PAGEREF _Toc125369903 \h </w:instrText>
        </w:r>
        <w:r w:rsidR="005A0649">
          <w:rPr>
            <w:webHidden/>
          </w:rPr>
        </w:r>
        <w:r w:rsidR="005A0649">
          <w:rPr>
            <w:webHidden/>
          </w:rPr>
          <w:fldChar w:fldCharType="separate"/>
        </w:r>
        <w:r w:rsidR="005A0649">
          <w:rPr>
            <w:webHidden/>
          </w:rPr>
          <w:t>1</w:t>
        </w:r>
        <w:r w:rsidR="005A0649">
          <w:rPr>
            <w:webHidden/>
          </w:rPr>
          <w:fldChar w:fldCharType="end"/>
        </w:r>
      </w:hyperlink>
    </w:p>
    <w:p w14:paraId="654E9971" w14:textId="76390F85" w:rsidR="005A0649" w:rsidRDefault="008840BE">
      <w:pPr>
        <w:pStyle w:val="TOC1"/>
        <w:rPr>
          <w:rFonts w:asciiTheme="minorHAnsi" w:eastAsiaTheme="minorEastAsia" w:hAnsiTheme="minorHAnsi" w:cstheme="minorBidi"/>
          <w:b w:val="0"/>
          <w:sz w:val="22"/>
          <w:szCs w:val="22"/>
        </w:rPr>
      </w:pPr>
      <w:hyperlink w:anchor="_Toc125369904" w:history="1">
        <w:r w:rsidR="005A0649" w:rsidRPr="0013181E">
          <w:rPr>
            <w:rStyle w:val="Hyperlink"/>
          </w:rPr>
          <w:t>5</w:t>
        </w:r>
        <w:r w:rsidR="005A0649">
          <w:rPr>
            <w:rFonts w:asciiTheme="minorHAnsi" w:eastAsiaTheme="minorEastAsia" w:hAnsiTheme="minorHAnsi" w:cstheme="minorBidi"/>
            <w:b w:val="0"/>
            <w:sz w:val="22"/>
            <w:szCs w:val="22"/>
          </w:rPr>
          <w:tab/>
        </w:r>
        <w:r w:rsidR="005A0649" w:rsidRPr="0013181E">
          <w:rPr>
            <w:rStyle w:val="Hyperlink"/>
          </w:rPr>
          <w:t>Definitions</w:t>
        </w:r>
        <w:r w:rsidR="005A0649">
          <w:rPr>
            <w:webHidden/>
          </w:rPr>
          <w:tab/>
        </w:r>
        <w:r w:rsidR="005A0649">
          <w:rPr>
            <w:webHidden/>
          </w:rPr>
          <w:fldChar w:fldCharType="begin"/>
        </w:r>
        <w:r w:rsidR="005A0649">
          <w:rPr>
            <w:webHidden/>
          </w:rPr>
          <w:instrText xml:space="preserve"> PAGEREF _Toc125369904 \h </w:instrText>
        </w:r>
        <w:r w:rsidR="005A0649">
          <w:rPr>
            <w:webHidden/>
          </w:rPr>
        </w:r>
        <w:r w:rsidR="005A0649">
          <w:rPr>
            <w:webHidden/>
          </w:rPr>
          <w:fldChar w:fldCharType="separate"/>
        </w:r>
        <w:r w:rsidR="005A0649">
          <w:rPr>
            <w:webHidden/>
          </w:rPr>
          <w:t>1</w:t>
        </w:r>
        <w:r w:rsidR="005A0649">
          <w:rPr>
            <w:webHidden/>
          </w:rPr>
          <w:fldChar w:fldCharType="end"/>
        </w:r>
      </w:hyperlink>
    </w:p>
    <w:p w14:paraId="136163F6" w14:textId="4EB3AE0C" w:rsidR="005A0649" w:rsidRDefault="008840BE">
      <w:pPr>
        <w:pStyle w:val="TOC1"/>
        <w:rPr>
          <w:rFonts w:asciiTheme="minorHAnsi" w:eastAsiaTheme="minorEastAsia" w:hAnsiTheme="minorHAnsi" w:cstheme="minorBidi"/>
          <w:b w:val="0"/>
          <w:sz w:val="22"/>
          <w:szCs w:val="22"/>
        </w:rPr>
      </w:pPr>
      <w:hyperlink w:anchor="_Toc125369905" w:history="1">
        <w:r w:rsidR="005A0649" w:rsidRPr="0013181E">
          <w:rPr>
            <w:rStyle w:val="Hyperlink"/>
          </w:rPr>
          <w:t>6</w:t>
        </w:r>
        <w:r w:rsidR="005A0649">
          <w:rPr>
            <w:rFonts w:asciiTheme="minorHAnsi" w:eastAsiaTheme="minorEastAsia" w:hAnsiTheme="minorHAnsi" w:cstheme="minorBidi"/>
            <w:b w:val="0"/>
            <w:sz w:val="22"/>
            <w:szCs w:val="22"/>
          </w:rPr>
          <w:tab/>
        </w:r>
        <w:r w:rsidR="005A0649" w:rsidRPr="0013181E">
          <w:rPr>
            <w:rStyle w:val="Hyperlink"/>
          </w:rPr>
          <w:t>References</w:t>
        </w:r>
        <w:r w:rsidR="005A0649">
          <w:rPr>
            <w:webHidden/>
          </w:rPr>
          <w:tab/>
        </w:r>
        <w:r w:rsidR="005A0649">
          <w:rPr>
            <w:webHidden/>
          </w:rPr>
          <w:fldChar w:fldCharType="begin"/>
        </w:r>
        <w:r w:rsidR="005A0649">
          <w:rPr>
            <w:webHidden/>
          </w:rPr>
          <w:instrText xml:space="preserve"> PAGEREF _Toc125369905 \h </w:instrText>
        </w:r>
        <w:r w:rsidR="005A0649">
          <w:rPr>
            <w:webHidden/>
          </w:rPr>
        </w:r>
        <w:r w:rsidR="005A0649">
          <w:rPr>
            <w:webHidden/>
          </w:rPr>
          <w:fldChar w:fldCharType="separate"/>
        </w:r>
        <w:r w:rsidR="005A0649">
          <w:rPr>
            <w:webHidden/>
          </w:rPr>
          <w:t>2</w:t>
        </w:r>
        <w:r w:rsidR="005A0649">
          <w:rPr>
            <w:webHidden/>
          </w:rPr>
          <w:fldChar w:fldCharType="end"/>
        </w:r>
      </w:hyperlink>
    </w:p>
    <w:p w14:paraId="1A449B07" w14:textId="14FE98FE" w:rsidR="005A0649" w:rsidRDefault="008840BE">
      <w:pPr>
        <w:pStyle w:val="TOC1"/>
        <w:rPr>
          <w:rFonts w:asciiTheme="minorHAnsi" w:eastAsiaTheme="minorEastAsia" w:hAnsiTheme="minorHAnsi" w:cstheme="minorBidi"/>
          <w:b w:val="0"/>
          <w:sz w:val="22"/>
          <w:szCs w:val="22"/>
        </w:rPr>
      </w:pPr>
      <w:hyperlink w:anchor="_Toc125369906" w:history="1">
        <w:r w:rsidR="005A0649" w:rsidRPr="0013181E">
          <w:rPr>
            <w:rStyle w:val="Hyperlink"/>
          </w:rPr>
          <w:t>7</w:t>
        </w:r>
        <w:r w:rsidR="005A0649">
          <w:rPr>
            <w:rFonts w:asciiTheme="minorHAnsi" w:eastAsiaTheme="minorEastAsia" w:hAnsiTheme="minorHAnsi" w:cstheme="minorBidi"/>
            <w:b w:val="0"/>
            <w:sz w:val="22"/>
            <w:szCs w:val="22"/>
          </w:rPr>
          <w:tab/>
        </w:r>
        <w:r w:rsidR="005A0649" w:rsidRPr="0013181E">
          <w:rPr>
            <w:rStyle w:val="Hyperlink"/>
          </w:rPr>
          <w:t>Contract details</w:t>
        </w:r>
        <w:r w:rsidR="005A0649">
          <w:rPr>
            <w:webHidden/>
          </w:rPr>
          <w:tab/>
        </w:r>
        <w:r w:rsidR="005A0649">
          <w:rPr>
            <w:webHidden/>
          </w:rPr>
          <w:fldChar w:fldCharType="begin"/>
        </w:r>
        <w:r w:rsidR="005A0649">
          <w:rPr>
            <w:webHidden/>
          </w:rPr>
          <w:instrText xml:space="preserve"> PAGEREF _Toc125369906 \h </w:instrText>
        </w:r>
        <w:r w:rsidR="005A0649">
          <w:rPr>
            <w:webHidden/>
          </w:rPr>
        </w:r>
        <w:r w:rsidR="005A0649">
          <w:rPr>
            <w:webHidden/>
          </w:rPr>
          <w:fldChar w:fldCharType="separate"/>
        </w:r>
        <w:r w:rsidR="005A0649">
          <w:rPr>
            <w:webHidden/>
          </w:rPr>
          <w:t>2</w:t>
        </w:r>
        <w:r w:rsidR="005A0649">
          <w:rPr>
            <w:webHidden/>
          </w:rPr>
          <w:fldChar w:fldCharType="end"/>
        </w:r>
      </w:hyperlink>
    </w:p>
    <w:p w14:paraId="54FC1A08" w14:textId="4CDF037D" w:rsidR="005A0649" w:rsidRDefault="008840BE">
      <w:pPr>
        <w:pStyle w:val="TOC1"/>
        <w:rPr>
          <w:rFonts w:asciiTheme="minorHAnsi" w:eastAsiaTheme="minorEastAsia" w:hAnsiTheme="minorHAnsi" w:cstheme="minorBidi"/>
          <w:b w:val="0"/>
          <w:sz w:val="22"/>
          <w:szCs w:val="22"/>
        </w:rPr>
      </w:pPr>
      <w:hyperlink w:anchor="_Toc125369907" w:history="1">
        <w:r w:rsidR="005A0649" w:rsidRPr="0013181E">
          <w:rPr>
            <w:rStyle w:val="Hyperlink"/>
          </w:rPr>
          <w:t>8</w:t>
        </w:r>
        <w:r w:rsidR="005A0649">
          <w:rPr>
            <w:rFonts w:asciiTheme="minorHAnsi" w:eastAsiaTheme="minorEastAsia" w:hAnsiTheme="minorHAnsi" w:cstheme="minorBidi"/>
            <w:b w:val="0"/>
            <w:sz w:val="22"/>
            <w:szCs w:val="22"/>
          </w:rPr>
          <w:tab/>
        </w:r>
        <w:r w:rsidR="005A0649" w:rsidRPr="0013181E">
          <w:rPr>
            <w:rStyle w:val="Hyperlink"/>
          </w:rPr>
          <w:t>Stakeholders</w:t>
        </w:r>
        <w:r w:rsidR="005A0649">
          <w:rPr>
            <w:webHidden/>
          </w:rPr>
          <w:tab/>
        </w:r>
        <w:r w:rsidR="005A0649">
          <w:rPr>
            <w:webHidden/>
          </w:rPr>
          <w:fldChar w:fldCharType="begin"/>
        </w:r>
        <w:r w:rsidR="005A0649">
          <w:rPr>
            <w:webHidden/>
          </w:rPr>
          <w:instrText xml:space="preserve"> PAGEREF _Toc125369907 \h </w:instrText>
        </w:r>
        <w:r w:rsidR="005A0649">
          <w:rPr>
            <w:webHidden/>
          </w:rPr>
        </w:r>
        <w:r w:rsidR="005A0649">
          <w:rPr>
            <w:webHidden/>
          </w:rPr>
          <w:fldChar w:fldCharType="separate"/>
        </w:r>
        <w:r w:rsidR="005A0649">
          <w:rPr>
            <w:webHidden/>
          </w:rPr>
          <w:t>2</w:t>
        </w:r>
        <w:r w:rsidR="005A0649">
          <w:rPr>
            <w:webHidden/>
          </w:rPr>
          <w:fldChar w:fldCharType="end"/>
        </w:r>
      </w:hyperlink>
    </w:p>
    <w:p w14:paraId="667F917A" w14:textId="35046A8B" w:rsidR="005A0649" w:rsidRDefault="008840BE">
      <w:pPr>
        <w:pStyle w:val="TOC2"/>
        <w:rPr>
          <w:rFonts w:asciiTheme="minorHAnsi" w:eastAsiaTheme="minorEastAsia" w:hAnsiTheme="minorHAnsi" w:cstheme="minorBidi"/>
          <w:sz w:val="22"/>
          <w:szCs w:val="22"/>
        </w:rPr>
      </w:pPr>
      <w:hyperlink w:anchor="_Toc125369908" w:history="1">
        <w:r w:rsidR="005A0649" w:rsidRPr="0013181E">
          <w:rPr>
            <w:rStyle w:val="Hyperlink"/>
          </w:rPr>
          <w:t>8.1</w:t>
        </w:r>
        <w:r w:rsidR="005A0649">
          <w:rPr>
            <w:rFonts w:asciiTheme="minorHAnsi" w:eastAsiaTheme="minorEastAsia" w:hAnsiTheme="minorHAnsi" w:cstheme="minorBidi"/>
            <w:sz w:val="22"/>
            <w:szCs w:val="22"/>
          </w:rPr>
          <w:tab/>
        </w:r>
        <w:r w:rsidR="005A0649" w:rsidRPr="0013181E">
          <w:rPr>
            <w:rStyle w:val="Hyperlink"/>
          </w:rPr>
          <w:t>List of stakeholders</w:t>
        </w:r>
        <w:r w:rsidR="005A0649">
          <w:rPr>
            <w:webHidden/>
          </w:rPr>
          <w:tab/>
        </w:r>
        <w:r w:rsidR="005A0649">
          <w:rPr>
            <w:webHidden/>
          </w:rPr>
          <w:fldChar w:fldCharType="begin"/>
        </w:r>
        <w:r w:rsidR="005A0649">
          <w:rPr>
            <w:webHidden/>
          </w:rPr>
          <w:instrText xml:space="preserve"> PAGEREF _Toc125369908 \h </w:instrText>
        </w:r>
        <w:r w:rsidR="005A0649">
          <w:rPr>
            <w:webHidden/>
          </w:rPr>
        </w:r>
        <w:r w:rsidR="005A0649">
          <w:rPr>
            <w:webHidden/>
          </w:rPr>
          <w:fldChar w:fldCharType="separate"/>
        </w:r>
        <w:r w:rsidR="005A0649">
          <w:rPr>
            <w:webHidden/>
          </w:rPr>
          <w:t>2</w:t>
        </w:r>
        <w:r w:rsidR="005A0649">
          <w:rPr>
            <w:webHidden/>
          </w:rPr>
          <w:fldChar w:fldCharType="end"/>
        </w:r>
      </w:hyperlink>
    </w:p>
    <w:p w14:paraId="46FCD6BA" w14:textId="1C12FD72" w:rsidR="005A0649" w:rsidRDefault="008840BE">
      <w:pPr>
        <w:pStyle w:val="TOC1"/>
        <w:rPr>
          <w:rFonts w:asciiTheme="minorHAnsi" w:eastAsiaTheme="minorEastAsia" w:hAnsiTheme="minorHAnsi" w:cstheme="minorBidi"/>
          <w:b w:val="0"/>
          <w:sz w:val="22"/>
          <w:szCs w:val="22"/>
        </w:rPr>
      </w:pPr>
      <w:hyperlink w:anchor="_Toc125369909" w:history="1">
        <w:r w:rsidR="005A0649" w:rsidRPr="0013181E">
          <w:rPr>
            <w:rStyle w:val="Hyperlink"/>
          </w:rPr>
          <w:t>9</w:t>
        </w:r>
        <w:r w:rsidR="005A0649">
          <w:rPr>
            <w:rFonts w:asciiTheme="minorHAnsi" w:eastAsiaTheme="minorEastAsia" w:hAnsiTheme="minorHAnsi" w:cstheme="minorBidi"/>
            <w:b w:val="0"/>
            <w:sz w:val="22"/>
            <w:szCs w:val="22"/>
          </w:rPr>
          <w:tab/>
        </w:r>
        <w:r w:rsidR="005A0649" w:rsidRPr="0013181E">
          <w:rPr>
            <w:rStyle w:val="Hyperlink"/>
          </w:rPr>
          <w:t>Risk analysis</w:t>
        </w:r>
        <w:r w:rsidR="005A0649">
          <w:rPr>
            <w:webHidden/>
          </w:rPr>
          <w:tab/>
        </w:r>
        <w:r w:rsidR="005A0649">
          <w:rPr>
            <w:webHidden/>
          </w:rPr>
          <w:fldChar w:fldCharType="begin"/>
        </w:r>
        <w:r w:rsidR="005A0649">
          <w:rPr>
            <w:webHidden/>
          </w:rPr>
          <w:instrText xml:space="preserve"> PAGEREF _Toc125369909 \h </w:instrText>
        </w:r>
        <w:r w:rsidR="005A0649">
          <w:rPr>
            <w:webHidden/>
          </w:rPr>
        </w:r>
        <w:r w:rsidR="005A0649">
          <w:rPr>
            <w:webHidden/>
          </w:rPr>
          <w:fldChar w:fldCharType="separate"/>
        </w:r>
        <w:r w:rsidR="005A0649">
          <w:rPr>
            <w:webHidden/>
          </w:rPr>
          <w:t>3</w:t>
        </w:r>
        <w:r w:rsidR="005A0649">
          <w:rPr>
            <w:webHidden/>
          </w:rPr>
          <w:fldChar w:fldCharType="end"/>
        </w:r>
      </w:hyperlink>
    </w:p>
    <w:p w14:paraId="6CC67C81" w14:textId="4A93F9CD" w:rsidR="005A0649" w:rsidRDefault="008840BE">
      <w:pPr>
        <w:pStyle w:val="TOC1"/>
        <w:rPr>
          <w:rFonts w:asciiTheme="minorHAnsi" w:eastAsiaTheme="minorEastAsia" w:hAnsiTheme="minorHAnsi" w:cstheme="minorBidi"/>
          <w:b w:val="0"/>
          <w:sz w:val="22"/>
          <w:szCs w:val="22"/>
        </w:rPr>
      </w:pPr>
      <w:hyperlink w:anchor="_Toc125369910" w:history="1">
        <w:r w:rsidR="005A0649" w:rsidRPr="0013181E">
          <w:rPr>
            <w:rStyle w:val="Hyperlink"/>
          </w:rPr>
          <w:t>10</w:t>
        </w:r>
        <w:r w:rsidR="005A0649">
          <w:rPr>
            <w:rFonts w:asciiTheme="minorHAnsi" w:eastAsiaTheme="minorEastAsia" w:hAnsiTheme="minorHAnsi" w:cstheme="minorBidi"/>
            <w:b w:val="0"/>
            <w:sz w:val="22"/>
            <w:szCs w:val="22"/>
          </w:rPr>
          <w:tab/>
        </w:r>
        <w:r w:rsidR="005A0649" w:rsidRPr="0013181E">
          <w:rPr>
            <w:rStyle w:val="Hyperlink"/>
          </w:rPr>
          <w:t>Surveillance requirements</w:t>
        </w:r>
        <w:r w:rsidR="005A0649">
          <w:rPr>
            <w:webHidden/>
          </w:rPr>
          <w:tab/>
        </w:r>
        <w:r w:rsidR="005A0649">
          <w:rPr>
            <w:webHidden/>
          </w:rPr>
          <w:fldChar w:fldCharType="begin"/>
        </w:r>
        <w:r w:rsidR="005A0649">
          <w:rPr>
            <w:webHidden/>
          </w:rPr>
          <w:instrText xml:space="preserve"> PAGEREF _Toc125369910 \h </w:instrText>
        </w:r>
        <w:r w:rsidR="005A0649">
          <w:rPr>
            <w:webHidden/>
          </w:rPr>
        </w:r>
        <w:r w:rsidR="005A0649">
          <w:rPr>
            <w:webHidden/>
          </w:rPr>
          <w:fldChar w:fldCharType="separate"/>
        </w:r>
        <w:r w:rsidR="005A0649">
          <w:rPr>
            <w:webHidden/>
          </w:rPr>
          <w:t>3</w:t>
        </w:r>
        <w:r w:rsidR="005A0649">
          <w:rPr>
            <w:webHidden/>
          </w:rPr>
          <w:fldChar w:fldCharType="end"/>
        </w:r>
      </w:hyperlink>
    </w:p>
    <w:p w14:paraId="15A34006" w14:textId="322A850D" w:rsidR="005A0649" w:rsidRDefault="008840BE">
      <w:pPr>
        <w:pStyle w:val="TOC1"/>
        <w:rPr>
          <w:rFonts w:asciiTheme="minorHAnsi" w:eastAsiaTheme="minorEastAsia" w:hAnsiTheme="minorHAnsi" w:cstheme="minorBidi"/>
          <w:b w:val="0"/>
          <w:sz w:val="22"/>
          <w:szCs w:val="22"/>
        </w:rPr>
      </w:pPr>
      <w:hyperlink w:anchor="_Toc125369911" w:history="1">
        <w:r w:rsidR="005A0649" w:rsidRPr="0013181E">
          <w:rPr>
            <w:rStyle w:val="Hyperlink"/>
          </w:rPr>
          <w:t>11</w:t>
        </w:r>
        <w:r w:rsidR="005A0649">
          <w:rPr>
            <w:rFonts w:asciiTheme="minorHAnsi" w:eastAsiaTheme="minorEastAsia" w:hAnsiTheme="minorHAnsi" w:cstheme="minorBidi"/>
            <w:b w:val="0"/>
            <w:sz w:val="22"/>
            <w:szCs w:val="22"/>
          </w:rPr>
          <w:tab/>
        </w:r>
        <w:r w:rsidR="005A0649" w:rsidRPr="0013181E">
          <w:rPr>
            <w:rStyle w:val="Hyperlink"/>
          </w:rPr>
          <w:t>Surveillance resource requirements</w:t>
        </w:r>
        <w:r w:rsidR="005A0649">
          <w:rPr>
            <w:webHidden/>
          </w:rPr>
          <w:tab/>
        </w:r>
        <w:r w:rsidR="005A0649">
          <w:rPr>
            <w:webHidden/>
          </w:rPr>
          <w:fldChar w:fldCharType="begin"/>
        </w:r>
        <w:r w:rsidR="005A0649">
          <w:rPr>
            <w:webHidden/>
          </w:rPr>
          <w:instrText xml:space="preserve"> PAGEREF _Toc125369911 \h </w:instrText>
        </w:r>
        <w:r w:rsidR="005A0649">
          <w:rPr>
            <w:webHidden/>
          </w:rPr>
        </w:r>
        <w:r w:rsidR="005A0649">
          <w:rPr>
            <w:webHidden/>
          </w:rPr>
          <w:fldChar w:fldCharType="separate"/>
        </w:r>
        <w:r w:rsidR="005A0649">
          <w:rPr>
            <w:webHidden/>
          </w:rPr>
          <w:t>3</w:t>
        </w:r>
        <w:r w:rsidR="005A0649">
          <w:rPr>
            <w:webHidden/>
          </w:rPr>
          <w:fldChar w:fldCharType="end"/>
        </w:r>
      </w:hyperlink>
    </w:p>
    <w:p w14:paraId="32DBF408" w14:textId="63A5B547" w:rsidR="005A0649" w:rsidRDefault="008840BE">
      <w:pPr>
        <w:pStyle w:val="TOC2"/>
        <w:rPr>
          <w:rFonts w:asciiTheme="minorHAnsi" w:eastAsiaTheme="minorEastAsia" w:hAnsiTheme="minorHAnsi" w:cstheme="minorBidi"/>
          <w:sz w:val="22"/>
          <w:szCs w:val="22"/>
        </w:rPr>
      </w:pPr>
      <w:hyperlink w:anchor="_Toc125369912" w:history="1">
        <w:r w:rsidR="005A0649" w:rsidRPr="0013181E">
          <w:rPr>
            <w:rStyle w:val="Hyperlink"/>
          </w:rPr>
          <w:t>11.1</w:t>
        </w:r>
        <w:r w:rsidR="005A0649">
          <w:rPr>
            <w:rFonts w:asciiTheme="minorHAnsi" w:eastAsiaTheme="minorEastAsia" w:hAnsiTheme="minorHAnsi" w:cstheme="minorBidi"/>
            <w:sz w:val="22"/>
            <w:szCs w:val="22"/>
          </w:rPr>
          <w:tab/>
        </w:r>
        <w:r w:rsidR="005A0649" w:rsidRPr="0013181E">
          <w:rPr>
            <w:rStyle w:val="Hyperlink"/>
          </w:rPr>
          <w:t>Administrator's site surveillance team</w:t>
        </w:r>
        <w:r w:rsidR="005A0649">
          <w:rPr>
            <w:webHidden/>
          </w:rPr>
          <w:tab/>
        </w:r>
        <w:r w:rsidR="005A0649">
          <w:rPr>
            <w:webHidden/>
          </w:rPr>
          <w:fldChar w:fldCharType="begin"/>
        </w:r>
        <w:r w:rsidR="005A0649">
          <w:rPr>
            <w:webHidden/>
          </w:rPr>
          <w:instrText xml:space="preserve"> PAGEREF _Toc125369912 \h </w:instrText>
        </w:r>
        <w:r w:rsidR="005A0649">
          <w:rPr>
            <w:webHidden/>
          </w:rPr>
        </w:r>
        <w:r w:rsidR="005A0649">
          <w:rPr>
            <w:webHidden/>
          </w:rPr>
          <w:fldChar w:fldCharType="separate"/>
        </w:r>
        <w:r w:rsidR="005A0649">
          <w:rPr>
            <w:webHidden/>
          </w:rPr>
          <w:t>3</w:t>
        </w:r>
        <w:r w:rsidR="005A0649">
          <w:rPr>
            <w:webHidden/>
          </w:rPr>
          <w:fldChar w:fldCharType="end"/>
        </w:r>
      </w:hyperlink>
    </w:p>
    <w:p w14:paraId="3B2DA62E" w14:textId="4B30E440" w:rsidR="005A0649" w:rsidRDefault="008840BE">
      <w:pPr>
        <w:pStyle w:val="TOC2"/>
        <w:rPr>
          <w:rFonts w:asciiTheme="minorHAnsi" w:eastAsiaTheme="minorEastAsia" w:hAnsiTheme="minorHAnsi" w:cstheme="minorBidi"/>
          <w:sz w:val="22"/>
          <w:szCs w:val="22"/>
        </w:rPr>
      </w:pPr>
      <w:hyperlink w:anchor="_Toc125369913" w:history="1">
        <w:r w:rsidR="005A0649" w:rsidRPr="0013181E">
          <w:rPr>
            <w:rStyle w:val="Hyperlink"/>
          </w:rPr>
          <w:t>11.2</w:t>
        </w:r>
        <w:r w:rsidR="005A0649">
          <w:rPr>
            <w:rFonts w:asciiTheme="minorHAnsi" w:eastAsiaTheme="minorEastAsia" w:hAnsiTheme="minorHAnsi" w:cstheme="minorBidi"/>
            <w:sz w:val="22"/>
            <w:szCs w:val="22"/>
          </w:rPr>
          <w:tab/>
        </w:r>
        <w:r w:rsidR="005A0649" w:rsidRPr="0013181E">
          <w:rPr>
            <w:rStyle w:val="Hyperlink"/>
          </w:rPr>
          <w:t>Specialist and other support staff</w:t>
        </w:r>
        <w:r w:rsidR="005A0649">
          <w:rPr>
            <w:webHidden/>
          </w:rPr>
          <w:tab/>
        </w:r>
        <w:r w:rsidR="005A0649">
          <w:rPr>
            <w:webHidden/>
          </w:rPr>
          <w:fldChar w:fldCharType="begin"/>
        </w:r>
        <w:r w:rsidR="005A0649">
          <w:rPr>
            <w:webHidden/>
          </w:rPr>
          <w:instrText xml:space="preserve"> PAGEREF _Toc125369913 \h </w:instrText>
        </w:r>
        <w:r w:rsidR="005A0649">
          <w:rPr>
            <w:webHidden/>
          </w:rPr>
        </w:r>
        <w:r w:rsidR="005A0649">
          <w:rPr>
            <w:webHidden/>
          </w:rPr>
          <w:fldChar w:fldCharType="separate"/>
        </w:r>
        <w:r w:rsidR="005A0649">
          <w:rPr>
            <w:webHidden/>
          </w:rPr>
          <w:t>4</w:t>
        </w:r>
        <w:r w:rsidR="005A0649">
          <w:rPr>
            <w:webHidden/>
          </w:rPr>
          <w:fldChar w:fldCharType="end"/>
        </w:r>
      </w:hyperlink>
    </w:p>
    <w:p w14:paraId="614D134B" w14:textId="62A407EC" w:rsidR="005A0649" w:rsidRDefault="008840BE">
      <w:pPr>
        <w:pStyle w:val="TOC2"/>
        <w:rPr>
          <w:rFonts w:asciiTheme="minorHAnsi" w:eastAsiaTheme="minorEastAsia" w:hAnsiTheme="minorHAnsi" w:cstheme="minorBidi"/>
          <w:sz w:val="22"/>
          <w:szCs w:val="22"/>
        </w:rPr>
      </w:pPr>
      <w:hyperlink w:anchor="_Toc125369914" w:history="1">
        <w:r w:rsidR="005A0649" w:rsidRPr="0013181E">
          <w:rPr>
            <w:rStyle w:val="Hyperlink"/>
          </w:rPr>
          <w:t>11.3</w:t>
        </w:r>
        <w:r w:rsidR="005A0649">
          <w:rPr>
            <w:rFonts w:asciiTheme="minorHAnsi" w:eastAsiaTheme="minorEastAsia" w:hAnsiTheme="minorHAnsi" w:cstheme="minorBidi"/>
            <w:sz w:val="22"/>
            <w:szCs w:val="22"/>
          </w:rPr>
          <w:tab/>
        </w:r>
        <w:r w:rsidR="005A0649" w:rsidRPr="0013181E">
          <w:rPr>
            <w:rStyle w:val="Hyperlink"/>
          </w:rPr>
          <w:t>Delegation of responsibilities</w:t>
        </w:r>
        <w:r w:rsidR="005A0649">
          <w:rPr>
            <w:webHidden/>
          </w:rPr>
          <w:tab/>
        </w:r>
        <w:r w:rsidR="005A0649">
          <w:rPr>
            <w:webHidden/>
          </w:rPr>
          <w:fldChar w:fldCharType="begin"/>
        </w:r>
        <w:r w:rsidR="005A0649">
          <w:rPr>
            <w:webHidden/>
          </w:rPr>
          <w:instrText xml:space="preserve"> PAGEREF _Toc125369914 \h </w:instrText>
        </w:r>
        <w:r w:rsidR="005A0649">
          <w:rPr>
            <w:webHidden/>
          </w:rPr>
        </w:r>
        <w:r w:rsidR="005A0649">
          <w:rPr>
            <w:webHidden/>
          </w:rPr>
          <w:fldChar w:fldCharType="separate"/>
        </w:r>
        <w:r w:rsidR="005A0649">
          <w:rPr>
            <w:webHidden/>
          </w:rPr>
          <w:t>4</w:t>
        </w:r>
        <w:r w:rsidR="005A0649">
          <w:rPr>
            <w:webHidden/>
          </w:rPr>
          <w:fldChar w:fldCharType="end"/>
        </w:r>
      </w:hyperlink>
    </w:p>
    <w:p w14:paraId="64EA0341" w14:textId="27E3686C" w:rsidR="005A0649" w:rsidRDefault="008840BE">
      <w:pPr>
        <w:pStyle w:val="TOC2"/>
        <w:rPr>
          <w:rFonts w:asciiTheme="minorHAnsi" w:eastAsiaTheme="minorEastAsia" w:hAnsiTheme="minorHAnsi" w:cstheme="minorBidi"/>
          <w:sz w:val="22"/>
          <w:szCs w:val="22"/>
        </w:rPr>
      </w:pPr>
      <w:hyperlink w:anchor="_Toc125369915" w:history="1">
        <w:r w:rsidR="005A0649" w:rsidRPr="0013181E">
          <w:rPr>
            <w:rStyle w:val="Hyperlink"/>
          </w:rPr>
          <w:t>11.4</w:t>
        </w:r>
        <w:r w:rsidR="005A0649">
          <w:rPr>
            <w:rFonts w:asciiTheme="minorHAnsi" w:eastAsiaTheme="minorEastAsia" w:hAnsiTheme="minorHAnsi" w:cstheme="minorBidi"/>
            <w:sz w:val="22"/>
            <w:szCs w:val="22"/>
          </w:rPr>
          <w:tab/>
        </w:r>
        <w:r w:rsidR="005A0649" w:rsidRPr="0013181E">
          <w:rPr>
            <w:rStyle w:val="Hyperlink"/>
          </w:rPr>
          <w:t>Contact Lists</w:t>
        </w:r>
        <w:r w:rsidR="005A0649">
          <w:rPr>
            <w:webHidden/>
          </w:rPr>
          <w:tab/>
        </w:r>
        <w:r w:rsidR="005A0649">
          <w:rPr>
            <w:webHidden/>
          </w:rPr>
          <w:fldChar w:fldCharType="begin"/>
        </w:r>
        <w:r w:rsidR="005A0649">
          <w:rPr>
            <w:webHidden/>
          </w:rPr>
          <w:instrText xml:space="preserve"> PAGEREF _Toc125369915 \h </w:instrText>
        </w:r>
        <w:r w:rsidR="005A0649">
          <w:rPr>
            <w:webHidden/>
          </w:rPr>
        </w:r>
        <w:r w:rsidR="005A0649">
          <w:rPr>
            <w:webHidden/>
          </w:rPr>
          <w:fldChar w:fldCharType="separate"/>
        </w:r>
        <w:r w:rsidR="005A0649">
          <w:rPr>
            <w:webHidden/>
          </w:rPr>
          <w:t>4</w:t>
        </w:r>
        <w:r w:rsidR="005A0649">
          <w:rPr>
            <w:webHidden/>
          </w:rPr>
          <w:fldChar w:fldCharType="end"/>
        </w:r>
      </w:hyperlink>
    </w:p>
    <w:p w14:paraId="008BBABF" w14:textId="539A6967" w:rsidR="005A0649" w:rsidRDefault="008840BE">
      <w:pPr>
        <w:pStyle w:val="TOC1"/>
        <w:rPr>
          <w:rFonts w:asciiTheme="minorHAnsi" w:eastAsiaTheme="minorEastAsia" w:hAnsiTheme="minorHAnsi" w:cstheme="minorBidi"/>
          <w:b w:val="0"/>
          <w:sz w:val="22"/>
          <w:szCs w:val="22"/>
        </w:rPr>
      </w:pPr>
      <w:hyperlink w:anchor="_Toc125369916" w:history="1">
        <w:r w:rsidR="005A0649" w:rsidRPr="0013181E">
          <w:rPr>
            <w:rStyle w:val="Hyperlink"/>
          </w:rPr>
          <w:t>12</w:t>
        </w:r>
        <w:r w:rsidR="005A0649">
          <w:rPr>
            <w:rFonts w:asciiTheme="minorHAnsi" w:eastAsiaTheme="minorEastAsia" w:hAnsiTheme="minorHAnsi" w:cstheme="minorBidi"/>
            <w:b w:val="0"/>
            <w:sz w:val="22"/>
            <w:szCs w:val="22"/>
          </w:rPr>
          <w:tab/>
        </w:r>
        <w:r w:rsidR="005A0649" w:rsidRPr="0013181E">
          <w:rPr>
            <w:rStyle w:val="Hyperlink"/>
          </w:rPr>
          <w:t>Implementation of the Surveillance Plan</w:t>
        </w:r>
        <w:r w:rsidR="005A0649">
          <w:rPr>
            <w:webHidden/>
          </w:rPr>
          <w:tab/>
        </w:r>
        <w:r w:rsidR="005A0649">
          <w:rPr>
            <w:webHidden/>
          </w:rPr>
          <w:fldChar w:fldCharType="begin"/>
        </w:r>
        <w:r w:rsidR="005A0649">
          <w:rPr>
            <w:webHidden/>
          </w:rPr>
          <w:instrText xml:space="preserve"> PAGEREF _Toc125369916 \h </w:instrText>
        </w:r>
        <w:r w:rsidR="005A0649">
          <w:rPr>
            <w:webHidden/>
          </w:rPr>
        </w:r>
        <w:r w:rsidR="005A0649">
          <w:rPr>
            <w:webHidden/>
          </w:rPr>
          <w:fldChar w:fldCharType="separate"/>
        </w:r>
        <w:r w:rsidR="005A0649">
          <w:rPr>
            <w:webHidden/>
          </w:rPr>
          <w:t>4</w:t>
        </w:r>
        <w:r w:rsidR="005A0649">
          <w:rPr>
            <w:webHidden/>
          </w:rPr>
          <w:fldChar w:fldCharType="end"/>
        </w:r>
      </w:hyperlink>
    </w:p>
    <w:p w14:paraId="0B87D49B" w14:textId="6B085200" w:rsidR="005A0649" w:rsidRDefault="008840BE">
      <w:pPr>
        <w:pStyle w:val="TOC2"/>
        <w:rPr>
          <w:rFonts w:asciiTheme="minorHAnsi" w:eastAsiaTheme="minorEastAsia" w:hAnsiTheme="minorHAnsi" w:cstheme="minorBidi"/>
          <w:sz w:val="22"/>
          <w:szCs w:val="22"/>
        </w:rPr>
      </w:pPr>
      <w:hyperlink w:anchor="_Toc125369917" w:history="1">
        <w:r w:rsidR="005A0649" w:rsidRPr="0013181E">
          <w:rPr>
            <w:rStyle w:val="Hyperlink"/>
          </w:rPr>
          <w:t>12.1</w:t>
        </w:r>
        <w:r w:rsidR="005A0649">
          <w:rPr>
            <w:rFonts w:asciiTheme="minorHAnsi" w:eastAsiaTheme="minorEastAsia" w:hAnsiTheme="minorHAnsi" w:cstheme="minorBidi"/>
            <w:sz w:val="22"/>
            <w:szCs w:val="22"/>
          </w:rPr>
          <w:tab/>
        </w:r>
        <w:r w:rsidR="005A0649" w:rsidRPr="0013181E">
          <w:rPr>
            <w:rStyle w:val="Hyperlink"/>
          </w:rPr>
          <w:t>Surveillance</w:t>
        </w:r>
        <w:r w:rsidR="005A0649">
          <w:rPr>
            <w:webHidden/>
          </w:rPr>
          <w:tab/>
        </w:r>
        <w:r w:rsidR="005A0649">
          <w:rPr>
            <w:webHidden/>
          </w:rPr>
          <w:fldChar w:fldCharType="begin"/>
        </w:r>
        <w:r w:rsidR="005A0649">
          <w:rPr>
            <w:webHidden/>
          </w:rPr>
          <w:instrText xml:space="preserve"> PAGEREF _Toc125369917 \h </w:instrText>
        </w:r>
        <w:r w:rsidR="005A0649">
          <w:rPr>
            <w:webHidden/>
          </w:rPr>
        </w:r>
        <w:r w:rsidR="005A0649">
          <w:rPr>
            <w:webHidden/>
          </w:rPr>
          <w:fldChar w:fldCharType="separate"/>
        </w:r>
        <w:r w:rsidR="005A0649">
          <w:rPr>
            <w:webHidden/>
          </w:rPr>
          <w:t>5</w:t>
        </w:r>
        <w:r w:rsidR="005A0649">
          <w:rPr>
            <w:webHidden/>
          </w:rPr>
          <w:fldChar w:fldCharType="end"/>
        </w:r>
      </w:hyperlink>
    </w:p>
    <w:p w14:paraId="74F40005" w14:textId="77EDFBD7" w:rsidR="005A0649" w:rsidRDefault="008840BE">
      <w:pPr>
        <w:pStyle w:val="TOC3"/>
        <w:rPr>
          <w:rFonts w:asciiTheme="minorHAnsi" w:eastAsiaTheme="minorEastAsia" w:hAnsiTheme="minorHAnsi" w:cstheme="minorBidi"/>
          <w:i w:val="0"/>
          <w:sz w:val="22"/>
          <w:szCs w:val="22"/>
        </w:rPr>
      </w:pPr>
      <w:hyperlink w:anchor="_Toc125369918" w:history="1">
        <w:r w:rsidR="005A0649" w:rsidRPr="0013181E">
          <w:rPr>
            <w:rStyle w:val="Hyperlink"/>
          </w:rPr>
          <w:t>12.1.1</w:t>
        </w:r>
        <w:r w:rsidR="005A0649">
          <w:rPr>
            <w:rFonts w:asciiTheme="minorHAnsi" w:eastAsiaTheme="minorEastAsia" w:hAnsiTheme="minorHAnsi" w:cstheme="minorBidi"/>
            <w:i w:val="0"/>
            <w:sz w:val="22"/>
            <w:szCs w:val="22"/>
          </w:rPr>
          <w:tab/>
        </w:r>
        <w:r w:rsidR="005A0649" w:rsidRPr="0013181E">
          <w:rPr>
            <w:rStyle w:val="Hyperlink"/>
          </w:rPr>
          <w:t>Registers and issue management</w:t>
        </w:r>
        <w:r w:rsidR="005A0649">
          <w:rPr>
            <w:webHidden/>
          </w:rPr>
          <w:tab/>
        </w:r>
        <w:r w:rsidR="005A0649">
          <w:rPr>
            <w:webHidden/>
          </w:rPr>
          <w:fldChar w:fldCharType="begin"/>
        </w:r>
        <w:r w:rsidR="005A0649">
          <w:rPr>
            <w:webHidden/>
          </w:rPr>
          <w:instrText xml:space="preserve"> PAGEREF _Toc125369918 \h </w:instrText>
        </w:r>
        <w:r w:rsidR="005A0649">
          <w:rPr>
            <w:webHidden/>
          </w:rPr>
        </w:r>
        <w:r w:rsidR="005A0649">
          <w:rPr>
            <w:webHidden/>
          </w:rPr>
          <w:fldChar w:fldCharType="separate"/>
        </w:r>
        <w:r w:rsidR="005A0649">
          <w:rPr>
            <w:webHidden/>
          </w:rPr>
          <w:t>5</w:t>
        </w:r>
        <w:r w:rsidR="005A0649">
          <w:rPr>
            <w:webHidden/>
          </w:rPr>
          <w:fldChar w:fldCharType="end"/>
        </w:r>
      </w:hyperlink>
    </w:p>
    <w:p w14:paraId="4FB1B09F" w14:textId="22137A0F" w:rsidR="005A0649" w:rsidRDefault="008840BE">
      <w:pPr>
        <w:pStyle w:val="TOC3"/>
        <w:rPr>
          <w:rFonts w:asciiTheme="minorHAnsi" w:eastAsiaTheme="minorEastAsia" w:hAnsiTheme="minorHAnsi" w:cstheme="minorBidi"/>
          <w:i w:val="0"/>
          <w:sz w:val="22"/>
          <w:szCs w:val="22"/>
        </w:rPr>
      </w:pPr>
      <w:hyperlink w:anchor="_Toc125369919" w:history="1">
        <w:r w:rsidR="005A0649" w:rsidRPr="0013181E">
          <w:rPr>
            <w:rStyle w:val="Hyperlink"/>
          </w:rPr>
          <w:t>12.1.2</w:t>
        </w:r>
        <w:r w:rsidR="005A0649">
          <w:rPr>
            <w:rFonts w:asciiTheme="minorHAnsi" w:eastAsiaTheme="minorEastAsia" w:hAnsiTheme="minorHAnsi" w:cstheme="minorBidi"/>
            <w:i w:val="0"/>
            <w:sz w:val="22"/>
            <w:szCs w:val="22"/>
          </w:rPr>
          <w:tab/>
        </w:r>
        <w:r w:rsidR="005A0649" w:rsidRPr="0013181E">
          <w:rPr>
            <w:rStyle w:val="Hyperlink"/>
          </w:rPr>
          <w:t>Review and applicability</w:t>
        </w:r>
        <w:r w:rsidR="005A0649">
          <w:rPr>
            <w:webHidden/>
          </w:rPr>
          <w:tab/>
        </w:r>
        <w:r w:rsidR="005A0649">
          <w:rPr>
            <w:webHidden/>
          </w:rPr>
          <w:fldChar w:fldCharType="begin"/>
        </w:r>
        <w:r w:rsidR="005A0649">
          <w:rPr>
            <w:webHidden/>
          </w:rPr>
          <w:instrText xml:space="preserve"> PAGEREF _Toc125369919 \h </w:instrText>
        </w:r>
        <w:r w:rsidR="005A0649">
          <w:rPr>
            <w:webHidden/>
          </w:rPr>
        </w:r>
        <w:r w:rsidR="005A0649">
          <w:rPr>
            <w:webHidden/>
          </w:rPr>
          <w:fldChar w:fldCharType="separate"/>
        </w:r>
        <w:r w:rsidR="005A0649">
          <w:rPr>
            <w:webHidden/>
          </w:rPr>
          <w:t>5</w:t>
        </w:r>
        <w:r w:rsidR="005A0649">
          <w:rPr>
            <w:webHidden/>
          </w:rPr>
          <w:fldChar w:fldCharType="end"/>
        </w:r>
      </w:hyperlink>
    </w:p>
    <w:p w14:paraId="6ED19C1A" w14:textId="1DAA041F" w:rsidR="005A0649" w:rsidRDefault="008840BE">
      <w:pPr>
        <w:pStyle w:val="TOC2"/>
        <w:rPr>
          <w:rFonts w:asciiTheme="minorHAnsi" w:eastAsiaTheme="minorEastAsia" w:hAnsiTheme="minorHAnsi" w:cstheme="minorBidi"/>
          <w:sz w:val="22"/>
          <w:szCs w:val="22"/>
        </w:rPr>
      </w:pPr>
      <w:hyperlink w:anchor="_Toc125369920" w:history="1">
        <w:r w:rsidR="005A0649" w:rsidRPr="0013181E">
          <w:rPr>
            <w:rStyle w:val="Hyperlink"/>
          </w:rPr>
          <w:t>12.2</w:t>
        </w:r>
        <w:r w:rsidR="005A0649">
          <w:rPr>
            <w:rFonts w:asciiTheme="minorHAnsi" w:eastAsiaTheme="minorEastAsia" w:hAnsiTheme="minorHAnsi" w:cstheme="minorBidi"/>
            <w:sz w:val="22"/>
            <w:szCs w:val="22"/>
          </w:rPr>
          <w:tab/>
        </w:r>
        <w:r w:rsidR="005A0649" w:rsidRPr="0013181E">
          <w:rPr>
            <w:rStyle w:val="Hyperlink"/>
          </w:rPr>
          <w:t>Systems audits</w:t>
        </w:r>
        <w:r w:rsidR="005A0649">
          <w:rPr>
            <w:webHidden/>
          </w:rPr>
          <w:tab/>
        </w:r>
        <w:r w:rsidR="005A0649">
          <w:rPr>
            <w:webHidden/>
          </w:rPr>
          <w:fldChar w:fldCharType="begin"/>
        </w:r>
        <w:r w:rsidR="005A0649">
          <w:rPr>
            <w:webHidden/>
          </w:rPr>
          <w:instrText xml:space="preserve"> PAGEREF _Toc125369920 \h </w:instrText>
        </w:r>
        <w:r w:rsidR="005A0649">
          <w:rPr>
            <w:webHidden/>
          </w:rPr>
        </w:r>
        <w:r w:rsidR="005A0649">
          <w:rPr>
            <w:webHidden/>
          </w:rPr>
          <w:fldChar w:fldCharType="separate"/>
        </w:r>
        <w:r w:rsidR="005A0649">
          <w:rPr>
            <w:webHidden/>
          </w:rPr>
          <w:t>5</w:t>
        </w:r>
        <w:r w:rsidR="005A0649">
          <w:rPr>
            <w:webHidden/>
          </w:rPr>
          <w:fldChar w:fldCharType="end"/>
        </w:r>
      </w:hyperlink>
    </w:p>
    <w:p w14:paraId="7A5E7133" w14:textId="102E1B0B" w:rsidR="005A0649" w:rsidRDefault="008840BE">
      <w:pPr>
        <w:pStyle w:val="TOC3"/>
        <w:rPr>
          <w:rFonts w:asciiTheme="minorHAnsi" w:eastAsiaTheme="minorEastAsia" w:hAnsiTheme="minorHAnsi" w:cstheme="minorBidi"/>
          <w:i w:val="0"/>
          <w:sz w:val="22"/>
          <w:szCs w:val="22"/>
        </w:rPr>
      </w:pPr>
      <w:hyperlink w:anchor="_Toc125369921" w:history="1">
        <w:r w:rsidR="005A0649" w:rsidRPr="0013181E">
          <w:rPr>
            <w:rStyle w:val="Hyperlink"/>
          </w:rPr>
          <w:t>12.2.1</w:t>
        </w:r>
        <w:r w:rsidR="005A0649">
          <w:rPr>
            <w:rFonts w:asciiTheme="minorHAnsi" w:eastAsiaTheme="minorEastAsia" w:hAnsiTheme="minorHAnsi" w:cstheme="minorBidi"/>
            <w:i w:val="0"/>
            <w:sz w:val="22"/>
            <w:szCs w:val="22"/>
          </w:rPr>
          <w:tab/>
        </w:r>
        <w:r w:rsidR="005A0649" w:rsidRPr="0013181E">
          <w:rPr>
            <w:rStyle w:val="Hyperlink"/>
          </w:rPr>
          <w:t>Internal audits</w:t>
        </w:r>
        <w:r w:rsidR="005A0649">
          <w:rPr>
            <w:webHidden/>
          </w:rPr>
          <w:tab/>
        </w:r>
        <w:r w:rsidR="005A0649">
          <w:rPr>
            <w:webHidden/>
          </w:rPr>
          <w:fldChar w:fldCharType="begin"/>
        </w:r>
        <w:r w:rsidR="005A0649">
          <w:rPr>
            <w:webHidden/>
          </w:rPr>
          <w:instrText xml:space="preserve"> PAGEREF _Toc125369921 \h </w:instrText>
        </w:r>
        <w:r w:rsidR="005A0649">
          <w:rPr>
            <w:webHidden/>
          </w:rPr>
        </w:r>
        <w:r w:rsidR="005A0649">
          <w:rPr>
            <w:webHidden/>
          </w:rPr>
          <w:fldChar w:fldCharType="separate"/>
        </w:r>
        <w:r w:rsidR="005A0649">
          <w:rPr>
            <w:webHidden/>
          </w:rPr>
          <w:t>5</w:t>
        </w:r>
        <w:r w:rsidR="005A0649">
          <w:rPr>
            <w:webHidden/>
          </w:rPr>
          <w:fldChar w:fldCharType="end"/>
        </w:r>
      </w:hyperlink>
    </w:p>
    <w:p w14:paraId="1429B721" w14:textId="7B0D5119" w:rsidR="005A0649" w:rsidRDefault="008840BE">
      <w:pPr>
        <w:pStyle w:val="TOC3"/>
        <w:rPr>
          <w:rFonts w:asciiTheme="minorHAnsi" w:eastAsiaTheme="minorEastAsia" w:hAnsiTheme="minorHAnsi" w:cstheme="minorBidi"/>
          <w:i w:val="0"/>
          <w:sz w:val="22"/>
          <w:szCs w:val="22"/>
        </w:rPr>
      </w:pPr>
      <w:hyperlink w:anchor="_Toc125369922" w:history="1">
        <w:r w:rsidR="005A0649" w:rsidRPr="0013181E">
          <w:rPr>
            <w:rStyle w:val="Hyperlink"/>
          </w:rPr>
          <w:t>12.2.2</w:t>
        </w:r>
        <w:r w:rsidR="005A0649">
          <w:rPr>
            <w:rFonts w:asciiTheme="minorHAnsi" w:eastAsiaTheme="minorEastAsia" w:hAnsiTheme="minorHAnsi" w:cstheme="minorBidi"/>
            <w:i w:val="0"/>
            <w:sz w:val="22"/>
            <w:szCs w:val="22"/>
          </w:rPr>
          <w:tab/>
        </w:r>
        <w:r w:rsidR="005A0649" w:rsidRPr="0013181E">
          <w:rPr>
            <w:rStyle w:val="Hyperlink"/>
          </w:rPr>
          <w:t>Administrator's audits</w:t>
        </w:r>
        <w:r w:rsidR="005A0649">
          <w:rPr>
            <w:webHidden/>
          </w:rPr>
          <w:tab/>
        </w:r>
        <w:r w:rsidR="005A0649">
          <w:rPr>
            <w:webHidden/>
          </w:rPr>
          <w:fldChar w:fldCharType="begin"/>
        </w:r>
        <w:r w:rsidR="005A0649">
          <w:rPr>
            <w:webHidden/>
          </w:rPr>
          <w:instrText xml:space="preserve"> PAGEREF _Toc125369922 \h </w:instrText>
        </w:r>
        <w:r w:rsidR="005A0649">
          <w:rPr>
            <w:webHidden/>
          </w:rPr>
        </w:r>
        <w:r w:rsidR="005A0649">
          <w:rPr>
            <w:webHidden/>
          </w:rPr>
          <w:fldChar w:fldCharType="separate"/>
        </w:r>
        <w:r w:rsidR="005A0649">
          <w:rPr>
            <w:webHidden/>
          </w:rPr>
          <w:t>6</w:t>
        </w:r>
        <w:r w:rsidR="005A0649">
          <w:rPr>
            <w:webHidden/>
          </w:rPr>
          <w:fldChar w:fldCharType="end"/>
        </w:r>
      </w:hyperlink>
    </w:p>
    <w:p w14:paraId="1F631B5F" w14:textId="1C5E9E56" w:rsidR="005A0649" w:rsidRDefault="008840BE">
      <w:pPr>
        <w:pStyle w:val="TOC2"/>
        <w:rPr>
          <w:rFonts w:asciiTheme="minorHAnsi" w:eastAsiaTheme="minorEastAsia" w:hAnsiTheme="minorHAnsi" w:cstheme="minorBidi"/>
          <w:sz w:val="22"/>
          <w:szCs w:val="22"/>
        </w:rPr>
      </w:pPr>
      <w:hyperlink w:anchor="_Toc125369923" w:history="1">
        <w:r w:rsidR="005A0649" w:rsidRPr="0013181E">
          <w:rPr>
            <w:rStyle w:val="Hyperlink"/>
          </w:rPr>
          <w:t>12.3</w:t>
        </w:r>
        <w:r w:rsidR="005A0649">
          <w:rPr>
            <w:rFonts w:asciiTheme="minorHAnsi" w:eastAsiaTheme="minorEastAsia" w:hAnsiTheme="minorHAnsi" w:cstheme="minorBidi"/>
            <w:sz w:val="22"/>
            <w:szCs w:val="22"/>
          </w:rPr>
          <w:tab/>
        </w:r>
        <w:r w:rsidR="005A0649" w:rsidRPr="0013181E">
          <w:rPr>
            <w:rStyle w:val="Hyperlink"/>
          </w:rPr>
          <w:t>Product audit</w:t>
        </w:r>
        <w:r w:rsidR="005A0649">
          <w:rPr>
            <w:webHidden/>
          </w:rPr>
          <w:tab/>
        </w:r>
        <w:r w:rsidR="005A0649">
          <w:rPr>
            <w:webHidden/>
          </w:rPr>
          <w:fldChar w:fldCharType="begin"/>
        </w:r>
        <w:r w:rsidR="005A0649">
          <w:rPr>
            <w:webHidden/>
          </w:rPr>
          <w:instrText xml:space="preserve"> PAGEREF _Toc125369923 \h </w:instrText>
        </w:r>
        <w:r w:rsidR="005A0649">
          <w:rPr>
            <w:webHidden/>
          </w:rPr>
        </w:r>
        <w:r w:rsidR="005A0649">
          <w:rPr>
            <w:webHidden/>
          </w:rPr>
          <w:fldChar w:fldCharType="separate"/>
        </w:r>
        <w:r w:rsidR="005A0649">
          <w:rPr>
            <w:webHidden/>
          </w:rPr>
          <w:t>6</w:t>
        </w:r>
        <w:r w:rsidR="005A0649">
          <w:rPr>
            <w:webHidden/>
          </w:rPr>
          <w:fldChar w:fldCharType="end"/>
        </w:r>
      </w:hyperlink>
    </w:p>
    <w:p w14:paraId="381DCFB3" w14:textId="64861F38" w:rsidR="005A0649" w:rsidRDefault="008840BE">
      <w:pPr>
        <w:pStyle w:val="TOC3"/>
        <w:rPr>
          <w:rFonts w:asciiTheme="minorHAnsi" w:eastAsiaTheme="minorEastAsia" w:hAnsiTheme="minorHAnsi" w:cstheme="minorBidi"/>
          <w:i w:val="0"/>
          <w:sz w:val="22"/>
          <w:szCs w:val="22"/>
        </w:rPr>
      </w:pPr>
      <w:hyperlink w:anchor="_Toc125369924" w:history="1">
        <w:r w:rsidR="005A0649" w:rsidRPr="0013181E">
          <w:rPr>
            <w:rStyle w:val="Hyperlink"/>
          </w:rPr>
          <w:t>12.3.1</w:t>
        </w:r>
        <w:r w:rsidR="005A0649">
          <w:rPr>
            <w:rFonts w:asciiTheme="minorHAnsi" w:eastAsiaTheme="minorEastAsia" w:hAnsiTheme="minorHAnsi" w:cstheme="minorBidi"/>
            <w:i w:val="0"/>
            <w:sz w:val="22"/>
            <w:szCs w:val="22"/>
          </w:rPr>
          <w:tab/>
        </w:r>
        <w:r w:rsidR="005A0649" w:rsidRPr="0013181E">
          <w:rPr>
            <w:rStyle w:val="Hyperlink"/>
          </w:rPr>
          <w:t>Audit – product quality</w:t>
        </w:r>
        <w:r w:rsidR="005A0649">
          <w:rPr>
            <w:webHidden/>
          </w:rPr>
          <w:tab/>
        </w:r>
        <w:r w:rsidR="005A0649">
          <w:rPr>
            <w:webHidden/>
          </w:rPr>
          <w:fldChar w:fldCharType="begin"/>
        </w:r>
        <w:r w:rsidR="005A0649">
          <w:rPr>
            <w:webHidden/>
          </w:rPr>
          <w:instrText xml:space="preserve"> PAGEREF _Toc125369924 \h </w:instrText>
        </w:r>
        <w:r w:rsidR="005A0649">
          <w:rPr>
            <w:webHidden/>
          </w:rPr>
        </w:r>
        <w:r w:rsidR="005A0649">
          <w:rPr>
            <w:webHidden/>
          </w:rPr>
          <w:fldChar w:fldCharType="separate"/>
        </w:r>
        <w:r w:rsidR="005A0649">
          <w:rPr>
            <w:webHidden/>
          </w:rPr>
          <w:t>6</w:t>
        </w:r>
        <w:r w:rsidR="005A0649">
          <w:rPr>
            <w:webHidden/>
          </w:rPr>
          <w:fldChar w:fldCharType="end"/>
        </w:r>
      </w:hyperlink>
    </w:p>
    <w:p w14:paraId="6AB5C4BD" w14:textId="607B2276" w:rsidR="005A0649" w:rsidRDefault="008840BE">
      <w:pPr>
        <w:pStyle w:val="TOC3"/>
        <w:rPr>
          <w:rFonts w:asciiTheme="minorHAnsi" w:eastAsiaTheme="minorEastAsia" w:hAnsiTheme="minorHAnsi" w:cstheme="minorBidi"/>
          <w:i w:val="0"/>
          <w:sz w:val="22"/>
          <w:szCs w:val="22"/>
        </w:rPr>
      </w:pPr>
      <w:hyperlink w:anchor="_Toc125369925" w:history="1">
        <w:r w:rsidR="005A0649" w:rsidRPr="0013181E">
          <w:rPr>
            <w:rStyle w:val="Hyperlink"/>
          </w:rPr>
          <w:t>12.3.2</w:t>
        </w:r>
        <w:r w:rsidR="005A0649">
          <w:rPr>
            <w:rFonts w:asciiTheme="minorHAnsi" w:eastAsiaTheme="minorEastAsia" w:hAnsiTheme="minorHAnsi" w:cstheme="minorBidi"/>
            <w:i w:val="0"/>
            <w:sz w:val="22"/>
            <w:szCs w:val="22"/>
          </w:rPr>
          <w:tab/>
        </w:r>
        <w:r w:rsidR="005A0649" w:rsidRPr="0013181E">
          <w:rPr>
            <w:rStyle w:val="Hyperlink"/>
          </w:rPr>
          <w:t>Monitoring activity – product and material quality</w:t>
        </w:r>
        <w:r w:rsidR="005A0649">
          <w:rPr>
            <w:webHidden/>
          </w:rPr>
          <w:tab/>
        </w:r>
        <w:r w:rsidR="005A0649">
          <w:rPr>
            <w:webHidden/>
          </w:rPr>
          <w:fldChar w:fldCharType="begin"/>
        </w:r>
        <w:r w:rsidR="005A0649">
          <w:rPr>
            <w:webHidden/>
          </w:rPr>
          <w:instrText xml:space="preserve"> PAGEREF _Toc125369925 \h </w:instrText>
        </w:r>
        <w:r w:rsidR="005A0649">
          <w:rPr>
            <w:webHidden/>
          </w:rPr>
        </w:r>
        <w:r w:rsidR="005A0649">
          <w:rPr>
            <w:webHidden/>
          </w:rPr>
          <w:fldChar w:fldCharType="separate"/>
        </w:r>
        <w:r w:rsidR="005A0649">
          <w:rPr>
            <w:webHidden/>
          </w:rPr>
          <w:t>6</w:t>
        </w:r>
        <w:r w:rsidR="005A0649">
          <w:rPr>
            <w:webHidden/>
          </w:rPr>
          <w:fldChar w:fldCharType="end"/>
        </w:r>
      </w:hyperlink>
    </w:p>
    <w:p w14:paraId="5A498823" w14:textId="734404C0" w:rsidR="005A0649" w:rsidRDefault="008840BE">
      <w:pPr>
        <w:pStyle w:val="TOC3"/>
        <w:rPr>
          <w:rFonts w:asciiTheme="minorHAnsi" w:eastAsiaTheme="minorEastAsia" w:hAnsiTheme="minorHAnsi" w:cstheme="minorBidi"/>
          <w:i w:val="0"/>
          <w:sz w:val="22"/>
          <w:szCs w:val="22"/>
        </w:rPr>
      </w:pPr>
      <w:hyperlink w:anchor="_Toc125369926" w:history="1">
        <w:r w:rsidR="005A0649" w:rsidRPr="0013181E">
          <w:rPr>
            <w:rStyle w:val="Hyperlink"/>
          </w:rPr>
          <w:t>12.3.3</w:t>
        </w:r>
        <w:r w:rsidR="005A0649">
          <w:rPr>
            <w:rFonts w:asciiTheme="minorHAnsi" w:eastAsiaTheme="minorEastAsia" w:hAnsiTheme="minorHAnsi" w:cstheme="minorBidi"/>
            <w:i w:val="0"/>
            <w:sz w:val="22"/>
            <w:szCs w:val="22"/>
          </w:rPr>
          <w:tab/>
        </w:r>
        <w:r w:rsidR="005A0649" w:rsidRPr="0013181E">
          <w:rPr>
            <w:rStyle w:val="Hyperlink"/>
          </w:rPr>
          <w:t>Audit – material quality</w:t>
        </w:r>
        <w:r w:rsidR="005A0649">
          <w:rPr>
            <w:webHidden/>
          </w:rPr>
          <w:tab/>
        </w:r>
        <w:r w:rsidR="005A0649">
          <w:rPr>
            <w:webHidden/>
          </w:rPr>
          <w:fldChar w:fldCharType="begin"/>
        </w:r>
        <w:r w:rsidR="005A0649">
          <w:rPr>
            <w:webHidden/>
          </w:rPr>
          <w:instrText xml:space="preserve"> PAGEREF _Toc125369926 \h </w:instrText>
        </w:r>
        <w:r w:rsidR="005A0649">
          <w:rPr>
            <w:webHidden/>
          </w:rPr>
        </w:r>
        <w:r w:rsidR="005A0649">
          <w:rPr>
            <w:webHidden/>
          </w:rPr>
          <w:fldChar w:fldCharType="separate"/>
        </w:r>
        <w:r w:rsidR="005A0649">
          <w:rPr>
            <w:webHidden/>
          </w:rPr>
          <w:t>6</w:t>
        </w:r>
        <w:r w:rsidR="005A0649">
          <w:rPr>
            <w:webHidden/>
          </w:rPr>
          <w:fldChar w:fldCharType="end"/>
        </w:r>
      </w:hyperlink>
    </w:p>
    <w:p w14:paraId="51F87BC2" w14:textId="3A392655" w:rsidR="005A0649" w:rsidRDefault="008840BE">
      <w:pPr>
        <w:pStyle w:val="TOC2"/>
        <w:rPr>
          <w:rFonts w:asciiTheme="minorHAnsi" w:eastAsiaTheme="minorEastAsia" w:hAnsiTheme="minorHAnsi" w:cstheme="minorBidi"/>
          <w:sz w:val="22"/>
          <w:szCs w:val="22"/>
        </w:rPr>
      </w:pPr>
      <w:hyperlink w:anchor="_Toc125369927" w:history="1">
        <w:r w:rsidR="005A0649" w:rsidRPr="0013181E">
          <w:rPr>
            <w:rStyle w:val="Hyperlink"/>
          </w:rPr>
          <w:t>12.4</w:t>
        </w:r>
        <w:r w:rsidR="005A0649">
          <w:rPr>
            <w:rFonts w:asciiTheme="minorHAnsi" w:eastAsiaTheme="minorEastAsia" w:hAnsiTheme="minorHAnsi" w:cstheme="minorBidi"/>
            <w:sz w:val="22"/>
            <w:szCs w:val="22"/>
          </w:rPr>
          <w:tab/>
        </w:r>
        <w:r w:rsidR="005A0649" w:rsidRPr="0013181E">
          <w:rPr>
            <w:rStyle w:val="Hyperlink"/>
          </w:rPr>
          <w:t>Process audits</w:t>
        </w:r>
        <w:r w:rsidR="005A0649">
          <w:rPr>
            <w:webHidden/>
          </w:rPr>
          <w:tab/>
        </w:r>
        <w:r w:rsidR="005A0649">
          <w:rPr>
            <w:webHidden/>
          </w:rPr>
          <w:fldChar w:fldCharType="begin"/>
        </w:r>
        <w:r w:rsidR="005A0649">
          <w:rPr>
            <w:webHidden/>
          </w:rPr>
          <w:instrText xml:space="preserve"> PAGEREF _Toc125369927 \h </w:instrText>
        </w:r>
        <w:r w:rsidR="005A0649">
          <w:rPr>
            <w:webHidden/>
          </w:rPr>
        </w:r>
        <w:r w:rsidR="005A0649">
          <w:rPr>
            <w:webHidden/>
          </w:rPr>
          <w:fldChar w:fldCharType="separate"/>
        </w:r>
        <w:r w:rsidR="005A0649">
          <w:rPr>
            <w:webHidden/>
          </w:rPr>
          <w:t>7</w:t>
        </w:r>
        <w:r w:rsidR="005A0649">
          <w:rPr>
            <w:webHidden/>
          </w:rPr>
          <w:fldChar w:fldCharType="end"/>
        </w:r>
      </w:hyperlink>
    </w:p>
    <w:p w14:paraId="44B0A189" w14:textId="6563C988" w:rsidR="005A0649" w:rsidRDefault="008840BE">
      <w:pPr>
        <w:pStyle w:val="TOC2"/>
        <w:rPr>
          <w:rFonts w:asciiTheme="minorHAnsi" w:eastAsiaTheme="minorEastAsia" w:hAnsiTheme="minorHAnsi" w:cstheme="minorBidi"/>
          <w:sz w:val="22"/>
          <w:szCs w:val="22"/>
        </w:rPr>
      </w:pPr>
      <w:hyperlink w:anchor="_Toc125369928" w:history="1">
        <w:r w:rsidR="005A0649" w:rsidRPr="0013181E">
          <w:rPr>
            <w:rStyle w:val="Hyperlink"/>
          </w:rPr>
          <w:t>12.5</w:t>
        </w:r>
        <w:r w:rsidR="005A0649">
          <w:rPr>
            <w:rFonts w:asciiTheme="minorHAnsi" w:eastAsiaTheme="minorEastAsia" w:hAnsiTheme="minorHAnsi" w:cstheme="minorBidi"/>
            <w:sz w:val="22"/>
            <w:szCs w:val="22"/>
          </w:rPr>
          <w:tab/>
        </w:r>
        <w:r w:rsidR="005A0649" w:rsidRPr="0013181E">
          <w:rPr>
            <w:rStyle w:val="Hyperlink"/>
          </w:rPr>
          <w:t>Communication management</w:t>
        </w:r>
        <w:r w:rsidR="005A0649">
          <w:rPr>
            <w:webHidden/>
          </w:rPr>
          <w:tab/>
        </w:r>
        <w:r w:rsidR="005A0649">
          <w:rPr>
            <w:webHidden/>
          </w:rPr>
          <w:fldChar w:fldCharType="begin"/>
        </w:r>
        <w:r w:rsidR="005A0649">
          <w:rPr>
            <w:webHidden/>
          </w:rPr>
          <w:instrText xml:space="preserve"> PAGEREF _Toc125369928 \h </w:instrText>
        </w:r>
        <w:r w:rsidR="005A0649">
          <w:rPr>
            <w:webHidden/>
          </w:rPr>
        </w:r>
        <w:r w:rsidR="005A0649">
          <w:rPr>
            <w:webHidden/>
          </w:rPr>
          <w:fldChar w:fldCharType="separate"/>
        </w:r>
        <w:r w:rsidR="005A0649">
          <w:rPr>
            <w:webHidden/>
          </w:rPr>
          <w:t>7</w:t>
        </w:r>
        <w:r w:rsidR="005A0649">
          <w:rPr>
            <w:webHidden/>
          </w:rPr>
          <w:fldChar w:fldCharType="end"/>
        </w:r>
      </w:hyperlink>
    </w:p>
    <w:p w14:paraId="4731D95D" w14:textId="0212EBC3" w:rsidR="005A0649" w:rsidRDefault="008840BE">
      <w:pPr>
        <w:pStyle w:val="TOC3"/>
        <w:rPr>
          <w:rFonts w:asciiTheme="minorHAnsi" w:eastAsiaTheme="minorEastAsia" w:hAnsiTheme="minorHAnsi" w:cstheme="minorBidi"/>
          <w:i w:val="0"/>
          <w:sz w:val="22"/>
          <w:szCs w:val="22"/>
        </w:rPr>
      </w:pPr>
      <w:hyperlink w:anchor="_Toc125369929" w:history="1">
        <w:r w:rsidR="005A0649" w:rsidRPr="0013181E">
          <w:rPr>
            <w:rStyle w:val="Hyperlink"/>
          </w:rPr>
          <w:t>12.5.1</w:t>
        </w:r>
        <w:r w:rsidR="005A0649">
          <w:rPr>
            <w:rFonts w:asciiTheme="minorHAnsi" w:eastAsiaTheme="minorEastAsia" w:hAnsiTheme="minorHAnsi" w:cstheme="minorBidi"/>
            <w:i w:val="0"/>
            <w:sz w:val="22"/>
            <w:szCs w:val="22"/>
          </w:rPr>
          <w:tab/>
        </w:r>
        <w:r w:rsidR="005A0649" w:rsidRPr="0013181E">
          <w:rPr>
            <w:rStyle w:val="Hyperlink"/>
          </w:rPr>
          <w:t>External communication</w:t>
        </w:r>
        <w:r w:rsidR="005A0649">
          <w:rPr>
            <w:webHidden/>
          </w:rPr>
          <w:tab/>
        </w:r>
        <w:r w:rsidR="005A0649">
          <w:rPr>
            <w:webHidden/>
          </w:rPr>
          <w:fldChar w:fldCharType="begin"/>
        </w:r>
        <w:r w:rsidR="005A0649">
          <w:rPr>
            <w:webHidden/>
          </w:rPr>
          <w:instrText xml:space="preserve"> PAGEREF _Toc125369929 \h </w:instrText>
        </w:r>
        <w:r w:rsidR="005A0649">
          <w:rPr>
            <w:webHidden/>
          </w:rPr>
        </w:r>
        <w:r w:rsidR="005A0649">
          <w:rPr>
            <w:webHidden/>
          </w:rPr>
          <w:fldChar w:fldCharType="separate"/>
        </w:r>
        <w:r w:rsidR="005A0649">
          <w:rPr>
            <w:webHidden/>
          </w:rPr>
          <w:t>7</w:t>
        </w:r>
        <w:r w:rsidR="005A0649">
          <w:rPr>
            <w:webHidden/>
          </w:rPr>
          <w:fldChar w:fldCharType="end"/>
        </w:r>
      </w:hyperlink>
    </w:p>
    <w:p w14:paraId="5E6CA165" w14:textId="2494D82B" w:rsidR="005A0649" w:rsidRDefault="008840BE">
      <w:pPr>
        <w:pStyle w:val="TOC3"/>
        <w:rPr>
          <w:rFonts w:asciiTheme="minorHAnsi" w:eastAsiaTheme="minorEastAsia" w:hAnsiTheme="minorHAnsi" w:cstheme="minorBidi"/>
          <w:i w:val="0"/>
          <w:sz w:val="22"/>
          <w:szCs w:val="22"/>
        </w:rPr>
      </w:pPr>
      <w:hyperlink w:anchor="_Toc125369930" w:history="1">
        <w:r w:rsidR="005A0649" w:rsidRPr="0013181E">
          <w:rPr>
            <w:rStyle w:val="Hyperlink"/>
          </w:rPr>
          <w:t>12.5.2</w:t>
        </w:r>
        <w:r w:rsidR="005A0649">
          <w:rPr>
            <w:rFonts w:asciiTheme="minorHAnsi" w:eastAsiaTheme="minorEastAsia" w:hAnsiTheme="minorHAnsi" w:cstheme="minorBidi"/>
            <w:i w:val="0"/>
            <w:sz w:val="22"/>
            <w:szCs w:val="22"/>
          </w:rPr>
          <w:tab/>
        </w:r>
        <w:r w:rsidR="005A0649" w:rsidRPr="0013181E">
          <w:rPr>
            <w:rStyle w:val="Hyperlink"/>
          </w:rPr>
          <w:t>Internal communication</w:t>
        </w:r>
        <w:r w:rsidR="005A0649">
          <w:rPr>
            <w:webHidden/>
          </w:rPr>
          <w:tab/>
        </w:r>
        <w:r w:rsidR="005A0649">
          <w:rPr>
            <w:webHidden/>
          </w:rPr>
          <w:fldChar w:fldCharType="begin"/>
        </w:r>
        <w:r w:rsidR="005A0649">
          <w:rPr>
            <w:webHidden/>
          </w:rPr>
          <w:instrText xml:space="preserve"> PAGEREF _Toc125369930 \h </w:instrText>
        </w:r>
        <w:r w:rsidR="005A0649">
          <w:rPr>
            <w:webHidden/>
          </w:rPr>
        </w:r>
        <w:r w:rsidR="005A0649">
          <w:rPr>
            <w:webHidden/>
          </w:rPr>
          <w:fldChar w:fldCharType="separate"/>
        </w:r>
        <w:r w:rsidR="005A0649">
          <w:rPr>
            <w:webHidden/>
          </w:rPr>
          <w:t>7</w:t>
        </w:r>
        <w:r w:rsidR="005A0649">
          <w:rPr>
            <w:webHidden/>
          </w:rPr>
          <w:fldChar w:fldCharType="end"/>
        </w:r>
      </w:hyperlink>
    </w:p>
    <w:p w14:paraId="08788D04" w14:textId="54174F48" w:rsidR="005A0649" w:rsidRDefault="008840BE">
      <w:pPr>
        <w:pStyle w:val="TOC3"/>
        <w:rPr>
          <w:rFonts w:asciiTheme="minorHAnsi" w:eastAsiaTheme="minorEastAsia" w:hAnsiTheme="minorHAnsi" w:cstheme="minorBidi"/>
          <w:i w:val="0"/>
          <w:sz w:val="22"/>
          <w:szCs w:val="22"/>
        </w:rPr>
      </w:pPr>
      <w:hyperlink w:anchor="_Toc125369931" w:history="1">
        <w:r w:rsidR="005A0649" w:rsidRPr="0013181E">
          <w:rPr>
            <w:rStyle w:val="Hyperlink"/>
          </w:rPr>
          <w:t>12.5.3</w:t>
        </w:r>
        <w:r w:rsidR="005A0649">
          <w:rPr>
            <w:rFonts w:asciiTheme="minorHAnsi" w:eastAsiaTheme="minorEastAsia" w:hAnsiTheme="minorHAnsi" w:cstheme="minorBidi"/>
            <w:i w:val="0"/>
            <w:sz w:val="22"/>
            <w:szCs w:val="22"/>
          </w:rPr>
          <w:tab/>
        </w:r>
        <w:r w:rsidR="005A0649" w:rsidRPr="0013181E">
          <w:rPr>
            <w:rStyle w:val="Hyperlink"/>
          </w:rPr>
          <w:t>Conferences</w:t>
        </w:r>
        <w:r w:rsidR="005A0649">
          <w:rPr>
            <w:webHidden/>
          </w:rPr>
          <w:tab/>
        </w:r>
        <w:r w:rsidR="005A0649">
          <w:rPr>
            <w:webHidden/>
          </w:rPr>
          <w:fldChar w:fldCharType="begin"/>
        </w:r>
        <w:r w:rsidR="005A0649">
          <w:rPr>
            <w:webHidden/>
          </w:rPr>
          <w:instrText xml:space="preserve"> PAGEREF _Toc125369931 \h </w:instrText>
        </w:r>
        <w:r w:rsidR="005A0649">
          <w:rPr>
            <w:webHidden/>
          </w:rPr>
        </w:r>
        <w:r w:rsidR="005A0649">
          <w:rPr>
            <w:webHidden/>
          </w:rPr>
          <w:fldChar w:fldCharType="separate"/>
        </w:r>
        <w:r w:rsidR="005A0649">
          <w:rPr>
            <w:webHidden/>
          </w:rPr>
          <w:t>7</w:t>
        </w:r>
        <w:r w:rsidR="005A0649">
          <w:rPr>
            <w:webHidden/>
          </w:rPr>
          <w:fldChar w:fldCharType="end"/>
        </w:r>
      </w:hyperlink>
    </w:p>
    <w:p w14:paraId="13C68675" w14:textId="160BC4C3" w:rsidR="005A0649" w:rsidRDefault="008840BE">
      <w:pPr>
        <w:pStyle w:val="TOC3"/>
        <w:rPr>
          <w:rFonts w:asciiTheme="minorHAnsi" w:eastAsiaTheme="minorEastAsia" w:hAnsiTheme="minorHAnsi" w:cstheme="minorBidi"/>
          <w:i w:val="0"/>
          <w:sz w:val="22"/>
          <w:szCs w:val="22"/>
        </w:rPr>
      </w:pPr>
      <w:hyperlink w:anchor="_Toc125369932" w:history="1">
        <w:r w:rsidR="005A0649" w:rsidRPr="0013181E">
          <w:rPr>
            <w:rStyle w:val="Hyperlink"/>
          </w:rPr>
          <w:t>12.5.4</w:t>
        </w:r>
        <w:r w:rsidR="005A0649">
          <w:rPr>
            <w:rFonts w:asciiTheme="minorHAnsi" w:eastAsiaTheme="minorEastAsia" w:hAnsiTheme="minorHAnsi" w:cstheme="minorBidi"/>
            <w:i w:val="0"/>
            <w:sz w:val="22"/>
            <w:szCs w:val="22"/>
          </w:rPr>
          <w:tab/>
        </w:r>
        <w:r w:rsidR="005A0649" w:rsidRPr="0013181E">
          <w:rPr>
            <w:rStyle w:val="Hyperlink"/>
          </w:rPr>
          <w:t>Records management</w:t>
        </w:r>
        <w:r w:rsidR="005A0649">
          <w:rPr>
            <w:webHidden/>
          </w:rPr>
          <w:tab/>
        </w:r>
        <w:r w:rsidR="005A0649">
          <w:rPr>
            <w:webHidden/>
          </w:rPr>
          <w:fldChar w:fldCharType="begin"/>
        </w:r>
        <w:r w:rsidR="005A0649">
          <w:rPr>
            <w:webHidden/>
          </w:rPr>
          <w:instrText xml:space="preserve"> PAGEREF _Toc125369932 \h </w:instrText>
        </w:r>
        <w:r w:rsidR="005A0649">
          <w:rPr>
            <w:webHidden/>
          </w:rPr>
        </w:r>
        <w:r w:rsidR="005A0649">
          <w:rPr>
            <w:webHidden/>
          </w:rPr>
          <w:fldChar w:fldCharType="separate"/>
        </w:r>
        <w:r w:rsidR="005A0649">
          <w:rPr>
            <w:webHidden/>
          </w:rPr>
          <w:t>8</w:t>
        </w:r>
        <w:r w:rsidR="005A0649">
          <w:rPr>
            <w:webHidden/>
          </w:rPr>
          <w:fldChar w:fldCharType="end"/>
        </w:r>
      </w:hyperlink>
    </w:p>
    <w:p w14:paraId="4220EC3A" w14:textId="477A3FA2" w:rsidR="005A0649" w:rsidRDefault="008840BE">
      <w:pPr>
        <w:pStyle w:val="TOC2"/>
        <w:rPr>
          <w:rFonts w:asciiTheme="minorHAnsi" w:eastAsiaTheme="minorEastAsia" w:hAnsiTheme="minorHAnsi" w:cstheme="minorBidi"/>
          <w:sz w:val="22"/>
          <w:szCs w:val="22"/>
        </w:rPr>
      </w:pPr>
      <w:hyperlink w:anchor="_Toc125369933" w:history="1">
        <w:r w:rsidR="005A0649" w:rsidRPr="0013181E">
          <w:rPr>
            <w:rStyle w:val="Hyperlink"/>
          </w:rPr>
          <w:t>12.6</w:t>
        </w:r>
        <w:r w:rsidR="005A0649">
          <w:rPr>
            <w:rFonts w:asciiTheme="minorHAnsi" w:eastAsiaTheme="minorEastAsia" w:hAnsiTheme="minorHAnsi" w:cstheme="minorBidi"/>
            <w:sz w:val="22"/>
            <w:szCs w:val="22"/>
          </w:rPr>
          <w:tab/>
        </w:r>
        <w:r w:rsidR="005A0649" w:rsidRPr="0013181E">
          <w:rPr>
            <w:rStyle w:val="Hyperlink"/>
          </w:rPr>
          <w:t>Principal Supplied Materials and Works management</w:t>
        </w:r>
        <w:r w:rsidR="005A0649">
          <w:rPr>
            <w:webHidden/>
          </w:rPr>
          <w:tab/>
        </w:r>
        <w:r w:rsidR="005A0649">
          <w:rPr>
            <w:webHidden/>
          </w:rPr>
          <w:fldChar w:fldCharType="begin"/>
        </w:r>
        <w:r w:rsidR="005A0649">
          <w:rPr>
            <w:webHidden/>
          </w:rPr>
          <w:instrText xml:space="preserve"> PAGEREF _Toc125369933 \h </w:instrText>
        </w:r>
        <w:r w:rsidR="005A0649">
          <w:rPr>
            <w:webHidden/>
          </w:rPr>
        </w:r>
        <w:r w:rsidR="005A0649">
          <w:rPr>
            <w:webHidden/>
          </w:rPr>
          <w:fldChar w:fldCharType="separate"/>
        </w:r>
        <w:r w:rsidR="005A0649">
          <w:rPr>
            <w:webHidden/>
          </w:rPr>
          <w:t>8</w:t>
        </w:r>
        <w:r w:rsidR="005A0649">
          <w:rPr>
            <w:webHidden/>
          </w:rPr>
          <w:fldChar w:fldCharType="end"/>
        </w:r>
      </w:hyperlink>
    </w:p>
    <w:p w14:paraId="04134FFB" w14:textId="697694EC" w:rsidR="005A0649" w:rsidRDefault="008840BE">
      <w:pPr>
        <w:pStyle w:val="TOC2"/>
        <w:rPr>
          <w:rFonts w:asciiTheme="minorHAnsi" w:eastAsiaTheme="minorEastAsia" w:hAnsiTheme="minorHAnsi" w:cstheme="minorBidi"/>
          <w:sz w:val="22"/>
          <w:szCs w:val="22"/>
        </w:rPr>
      </w:pPr>
      <w:hyperlink w:anchor="_Toc125369934" w:history="1">
        <w:r w:rsidR="005A0649" w:rsidRPr="0013181E">
          <w:rPr>
            <w:rStyle w:val="Hyperlink"/>
          </w:rPr>
          <w:t>12.7</w:t>
        </w:r>
        <w:r w:rsidR="005A0649">
          <w:rPr>
            <w:rFonts w:asciiTheme="minorHAnsi" w:eastAsiaTheme="minorEastAsia" w:hAnsiTheme="minorHAnsi" w:cstheme="minorBidi"/>
            <w:sz w:val="22"/>
            <w:szCs w:val="22"/>
          </w:rPr>
          <w:tab/>
        </w:r>
        <w:r w:rsidR="005A0649" w:rsidRPr="0013181E">
          <w:rPr>
            <w:rStyle w:val="Hyperlink"/>
          </w:rPr>
          <w:t>Monitoring and review</w:t>
        </w:r>
        <w:r w:rsidR="005A0649">
          <w:rPr>
            <w:webHidden/>
          </w:rPr>
          <w:tab/>
        </w:r>
        <w:r w:rsidR="005A0649">
          <w:rPr>
            <w:webHidden/>
          </w:rPr>
          <w:fldChar w:fldCharType="begin"/>
        </w:r>
        <w:r w:rsidR="005A0649">
          <w:rPr>
            <w:webHidden/>
          </w:rPr>
          <w:instrText xml:space="preserve"> PAGEREF _Toc125369934 \h </w:instrText>
        </w:r>
        <w:r w:rsidR="005A0649">
          <w:rPr>
            <w:webHidden/>
          </w:rPr>
        </w:r>
        <w:r w:rsidR="005A0649">
          <w:rPr>
            <w:webHidden/>
          </w:rPr>
          <w:fldChar w:fldCharType="separate"/>
        </w:r>
        <w:r w:rsidR="005A0649">
          <w:rPr>
            <w:webHidden/>
          </w:rPr>
          <w:t>8</w:t>
        </w:r>
        <w:r w:rsidR="005A0649">
          <w:rPr>
            <w:webHidden/>
          </w:rPr>
          <w:fldChar w:fldCharType="end"/>
        </w:r>
      </w:hyperlink>
    </w:p>
    <w:p w14:paraId="73EFFAAA" w14:textId="4A8D386C" w:rsidR="005A0649" w:rsidRDefault="008840BE">
      <w:pPr>
        <w:pStyle w:val="TOC1"/>
        <w:rPr>
          <w:rFonts w:asciiTheme="minorHAnsi" w:eastAsiaTheme="minorEastAsia" w:hAnsiTheme="minorHAnsi" w:cstheme="minorBidi"/>
          <w:b w:val="0"/>
          <w:sz w:val="22"/>
          <w:szCs w:val="22"/>
        </w:rPr>
      </w:pPr>
      <w:hyperlink w:anchor="_Toc125369935" w:history="1">
        <w:r w:rsidR="005A0649" w:rsidRPr="0013181E">
          <w:rPr>
            <w:rStyle w:val="Hyperlink"/>
          </w:rPr>
          <w:t>13</w:t>
        </w:r>
        <w:r w:rsidR="005A0649">
          <w:rPr>
            <w:rFonts w:asciiTheme="minorHAnsi" w:eastAsiaTheme="minorEastAsia" w:hAnsiTheme="minorHAnsi" w:cstheme="minorBidi"/>
            <w:b w:val="0"/>
            <w:sz w:val="22"/>
            <w:szCs w:val="22"/>
          </w:rPr>
          <w:tab/>
        </w:r>
        <w:r w:rsidR="005A0649" w:rsidRPr="0013181E">
          <w:rPr>
            <w:rStyle w:val="Hyperlink"/>
          </w:rPr>
          <w:t>Surveillance performance measurement</w:t>
        </w:r>
        <w:r w:rsidR="005A0649">
          <w:rPr>
            <w:webHidden/>
          </w:rPr>
          <w:tab/>
        </w:r>
        <w:r w:rsidR="005A0649">
          <w:rPr>
            <w:webHidden/>
          </w:rPr>
          <w:fldChar w:fldCharType="begin"/>
        </w:r>
        <w:r w:rsidR="005A0649">
          <w:rPr>
            <w:webHidden/>
          </w:rPr>
          <w:instrText xml:space="preserve"> PAGEREF _Toc125369935 \h </w:instrText>
        </w:r>
        <w:r w:rsidR="005A0649">
          <w:rPr>
            <w:webHidden/>
          </w:rPr>
        </w:r>
        <w:r w:rsidR="005A0649">
          <w:rPr>
            <w:webHidden/>
          </w:rPr>
          <w:fldChar w:fldCharType="separate"/>
        </w:r>
        <w:r w:rsidR="005A0649">
          <w:rPr>
            <w:webHidden/>
          </w:rPr>
          <w:t>8</w:t>
        </w:r>
        <w:r w:rsidR="005A0649">
          <w:rPr>
            <w:webHidden/>
          </w:rPr>
          <w:fldChar w:fldCharType="end"/>
        </w:r>
      </w:hyperlink>
    </w:p>
    <w:p w14:paraId="58704B96" w14:textId="4B8ECA46" w:rsidR="005A0649" w:rsidRDefault="008840BE">
      <w:pPr>
        <w:pStyle w:val="TOC1"/>
        <w:rPr>
          <w:rFonts w:asciiTheme="minorHAnsi" w:eastAsiaTheme="minorEastAsia" w:hAnsiTheme="minorHAnsi" w:cstheme="minorBidi"/>
          <w:b w:val="0"/>
          <w:sz w:val="22"/>
          <w:szCs w:val="22"/>
        </w:rPr>
      </w:pPr>
      <w:hyperlink w:anchor="_Toc125369936" w:history="1">
        <w:r w:rsidR="005A0649" w:rsidRPr="0013181E">
          <w:rPr>
            <w:rStyle w:val="Hyperlink"/>
          </w:rPr>
          <w:t>Appendix A – Contract details</w:t>
        </w:r>
        <w:r w:rsidR="005A0649">
          <w:rPr>
            <w:webHidden/>
          </w:rPr>
          <w:tab/>
        </w:r>
        <w:r w:rsidR="005A0649">
          <w:rPr>
            <w:webHidden/>
          </w:rPr>
          <w:fldChar w:fldCharType="begin"/>
        </w:r>
        <w:r w:rsidR="005A0649">
          <w:rPr>
            <w:webHidden/>
          </w:rPr>
          <w:instrText xml:space="preserve"> PAGEREF _Toc125369936 \h </w:instrText>
        </w:r>
        <w:r w:rsidR="005A0649">
          <w:rPr>
            <w:webHidden/>
          </w:rPr>
        </w:r>
        <w:r w:rsidR="005A0649">
          <w:rPr>
            <w:webHidden/>
          </w:rPr>
          <w:fldChar w:fldCharType="separate"/>
        </w:r>
        <w:r w:rsidR="005A0649">
          <w:rPr>
            <w:webHidden/>
          </w:rPr>
          <w:t>9</w:t>
        </w:r>
        <w:r w:rsidR="005A0649">
          <w:rPr>
            <w:webHidden/>
          </w:rPr>
          <w:fldChar w:fldCharType="end"/>
        </w:r>
      </w:hyperlink>
    </w:p>
    <w:p w14:paraId="67108ED5" w14:textId="3C26B440" w:rsidR="005A0649" w:rsidRDefault="008840BE">
      <w:pPr>
        <w:pStyle w:val="TOC1"/>
        <w:rPr>
          <w:rFonts w:asciiTheme="minorHAnsi" w:eastAsiaTheme="minorEastAsia" w:hAnsiTheme="minorHAnsi" w:cstheme="minorBidi"/>
          <w:b w:val="0"/>
          <w:sz w:val="22"/>
          <w:szCs w:val="22"/>
        </w:rPr>
      </w:pPr>
      <w:hyperlink w:anchor="_Toc125369937" w:history="1">
        <w:r w:rsidR="005A0649" w:rsidRPr="0013181E">
          <w:rPr>
            <w:rStyle w:val="Hyperlink"/>
          </w:rPr>
          <w:t>Appendix B – List of stakeholders</w:t>
        </w:r>
        <w:r w:rsidR="005A0649">
          <w:rPr>
            <w:webHidden/>
          </w:rPr>
          <w:tab/>
        </w:r>
        <w:r w:rsidR="005A0649">
          <w:rPr>
            <w:webHidden/>
          </w:rPr>
          <w:fldChar w:fldCharType="begin"/>
        </w:r>
        <w:r w:rsidR="005A0649">
          <w:rPr>
            <w:webHidden/>
          </w:rPr>
          <w:instrText xml:space="preserve"> PAGEREF _Toc125369937 \h </w:instrText>
        </w:r>
        <w:r w:rsidR="005A0649">
          <w:rPr>
            <w:webHidden/>
          </w:rPr>
        </w:r>
        <w:r w:rsidR="005A0649">
          <w:rPr>
            <w:webHidden/>
          </w:rPr>
          <w:fldChar w:fldCharType="separate"/>
        </w:r>
        <w:r w:rsidR="005A0649">
          <w:rPr>
            <w:webHidden/>
          </w:rPr>
          <w:t>10</w:t>
        </w:r>
        <w:r w:rsidR="005A0649">
          <w:rPr>
            <w:webHidden/>
          </w:rPr>
          <w:fldChar w:fldCharType="end"/>
        </w:r>
      </w:hyperlink>
    </w:p>
    <w:p w14:paraId="01447D50" w14:textId="5F627649" w:rsidR="005A0649" w:rsidRDefault="008840BE">
      <w:pPr>
        <w:pStyle w:val="TOC1"/>
        <w:rPr>
          <w:rFonts w:asciiTheme="minorHAnsi" w:eastAsiaTheme="minorEastAsia" w:hAnsiTheme="minorHAnsi" w:cstheme="minorBidi"/>
          <w:b w:val="0"/>
          <w:sz w:val="22"/>
          <w:szCs w:val="22"/>
        </w:rPr>
      </w:pPr>
      <w:hyperlink w:anchor="_Toc125369938" w:history="1">
        <w:r w:rsidR="005A0649" w:rsidRPr="0013181E">
          <w:rPr>
            <w:rStyle w:val="Hyperlink"/>
          </w:rPr>
          <w:t>Appendix C – Surveillance risk register</w:t>
        </w:r>
        <w:r w:rsidR="005A0649">
          <w:rPr>
            <w:webHidden/>
          </w:rPr>
          <w:tab/>
        </w:r>
        <w:r w:rsidR="005A0649">
          <w:rPr>
            <w:webHidden/>
          </w:rPr>
          <w:fldChar w:fldCharType="begin"/>
        </w:r>
        <w:r w:rsidR="005A0649">
          <w:rPr>
            <w:webHidden/>
          </w:rPr>
          <w:instrText xml:space="preserve"> PAGEREF _Toc125369938 \h </w:instrText>
        </w:r>
        <w:r w:rsidR="005A0649">
          <w:rPr>
            <w:webHidden/>
          </w:rPr>
        </w:r>
        <w:r w:rsidR="005A0649">
          <w:rPr>
            <w:webHidden/>
          </w:rPr>
          <w:fldChar w:fldCharType="separate"/>
        </w:r>
        <w:r w:rsidR="005A0649">
          <w:rPr>
            <w:webHidden/>
          </w:rPr>
          <w:t>11</w:t>
        </w:r>
        <w:r w:rsidR="005A0649">
          <w:rPr>
            <w:webHidden/>
          </w:rPr>
          <w:fldChar w:fldCharType="end"/>
        </w:r>
      </w:hyperlink>
    </w:p>
    <w:p w14:paraId="3B882A2C" w14:textId="55FE2348" w:rsidR="005A0649" w:rsidRDefault="008840BE">
      <w:pPr>
        <w:pStyle w:val="TOC1"/>
        <w:rPr>
          <w:rFonts w:asciiTheme="minorHAnsi" w:eastAsiaTheme="minorEastAsia" w:hAnsiTheme="minorHAnsi" w:cstheme="minorBidi"/>
          <w:b w:val="0"/>
          <w:sz w:val="22"/>
          <w:szCs w:val="22"/>
        </w:rPr>
      </w:pPr>
      <w:hyperlink w:anchor="_Toc125369939" w:history="1">
        <w:r w:rsidR="005A0649" w:rsidRPr="0013181E">
          <w:rPr>
            <w:rStyle w:val="Hyperlink"/>
          </w:rPr>
          <w:t>Appendix D – Responsibility matrix</w:t>
        </w:r>
        <w:r w:rsidR="005A0649">
          <w:rPr>
            <w:webHidden/>
          </w:rPr>
          <w:tab/>
        </w:r>
        <w:r w:rsidR="005A0649">
          <w:rPr>
            <w:webHidden/>
          </w:rPr>
          <w:fldChar w:fldCharType="begin"/>
        </w:r>
        <w:r w:rsidR="005A0649">
          <w:rPr>
            <w:webHidden/>
          </w:rPr>
          <w:instrText xml:space="preserve"> PAGEREF _Toc125369939 \h </w:instrText>
        </w:r>
        <w:r w:rsidR="005A0649">
          <w:rPr>
            <w:webHidden/>
          </w:rPr>
        </w:r>
        <w:r w:rsidR="005A0649">
          <w:rPr>
            <w:webHidden/>
          </w:rPr>
          <w:fldChar w:fldCharType="separate"/>
        </w:r>
        <w:r w:rsidR="005A0649">
          <w:rPr>
            <w:webHidden/>
          </w:rPr>
          <w:t>12</w:t>
        </w:r>
        <w:r w:rsidR="005A0649">
          <w:rPr>
            <w:webHidden/>
          </w:rPr>
          <w:fldChar w:fldCharType="end"/>
        </w:r>
      </w:hyperlink>
    </w:p>
    <w:p w14:paraId="71C6B818" w14:textId="30AA5B80" w:rsidR="005A0649" w:rsidRDefault="008840BE">
      <w:pPr>
        <w:pStyle w:val="TOC1"/>
        <w:rPr>
          <w:rFonts w:asciiTheme="minorHAnsi" w:eastAsiaTheme="minorEastAsia" w:hAnsiTheme="minorHAnsi" w:cstheme="minorBidi"/>
          <w:b w:val="0"/>
          <w:sz w:val="22"/>
          <w:szCs w:val="22"/>
        </w:rPr>
      </w:pPr>
      <w:hyperlink w:anchor="_Toc125369940" w:history="1">
        <w:r w:rsidR="005A0649" w:rsidRPr="0013181E">
          <w:rPr>
            <w:rStyle w:val="Hyperlink"/>
          </w:rPr>
          <w:t>Appendix E – Administrator’s Site Surveillance Team</w:t>
        </w:r>
        <w:r w:rsidR="005A0649">
          <w:rPr>
            <w:webHidden/>
          </w:rPr>
          <w:tab/>
        </w:r>
        <w:r w:rsidR="005A0649">
          <w:rPr>
            <w:webHidden/>
          </w:rPr>
          <w:fldChar w:fldCharType="begin"/>
        </w:r>
        <w:r w:rsidR="005A0649">
          <w:rPr>
            <w:webHidden/>
          </w:rPr>
          <w:instrText xml:space="preserve"> PAGEREF _Toc125369940 \h </w:instrText>
        </w:r>
        <w:r w:rsidR="005A0649">
          <w:rPr>
            <w:webHidden/>
          </w:rPr>
        </w:r>
        <w:r w:rsidR="005A0649">
          <w:rPr>
            <w:webHidden/>
          </w:rPr>
          <w:fldChar w:fldCharType="separate"/>
        </w:r>
        <w:r w:rsidR="005A0649">
          <w:rPr>
            <w:webHidden/>
          </w:rPr>
          <w:t>15</w:t>
        </w:r>
        <w:r w:rsidR="005A0649">
          <w:rPr>
            <w:webHidden/>
          </w:rPr>
          <w:fldChar w:fldCharType="end"/>
        </w:r>
      </w:hyperlink>
    </w:p>
    <w:p w14:paraId="6F915B6A" w14:textId="3534A6AB" w:rsidR="005A0649" w:rsidRDefault="008840BE">
      <w:pPr>
        <w:pStyle w:val="TOC1"/>
        <w:rPr>
          <w:rFonts w:asciiTheme="minorHAnsi" w:eastAsiaTheme="minorEastAsia" w:hAnsiTheme="minorHAnsi" w:cstheme="minorBidi"/>
          <w:b w:val="0"/>
          <w:sz w:val="22"/>
          <w:szCs w:val="22"/>
        </w:rPr>
      </w:pPr>
      <w:hyperlink w:anchor="_Toc125369941" w:history="1">
        <w:r w:rsidR="005A0649" w:rsidRPr="0013181E">
          <w:rPr>
            <w:rStyle w:val="Hyperlink"/>
          </w:rPr>
          <w:t>Appendix F – Surveillance Schedule</w:t>
        </w:r>
        <w:r w:rsidR="005A0649">
          <w:rPr>
            <w:webHidden/>
          </w:rPr>
          <w:tab/>
        </w:r>
        <w:r w:rsidR="005A0649">
          <w:rPr>
            <w:webHidden/>
          </w:rPr>
          <w:fldChar w:fldCharType="begin"/>
        </w:r>
        <w:r w:rsidR="005A0649">
          <w:rPr>
            <w:webHidden/>
          </w:rPr>
          <w:instrText xml:space="preserve"> PAGEREF _Toc125369941 \h </w:instrText>
        </w:r>
        <w:r w:rsidR="005A0649">
          <w:rPr>
            <w:webHidden/>
          </w:rPr>
        </w:r>
        <w:r w:rsidR="005A0649">
          <w:rPr>
            <w:webHidden/>
          </w:rPr>
          <w:fldChar w:fldCharType="separate"/>
        </w:r>
        <w:r w:rsidR="005A0649">
          <w:rPr>
            <w:webHidden/>
          </w:rPr>
          <w:t>16</w:t>
        </w:r>
        <w:r w:rsidR="005A0649">
          <w:rPr>
            <w:webHidden/>
          </w:rPr>
          <w:fldChar w:fldCharType="end"/>
        </w:r>
      </w:hyperlink>
    </w:p>
    <w:p w14:paraId="366CE486" w14:textId="157A052F" w:rsidR="005A0649" w:rsidRDefault="008840BE">
      <w:pPr>
        <w:pStyle w:val="TOC1"/>
        <w:rPr>
          <w:rFonts w:asciiTheme="minorHAnsi" w:eastAsiaTheme="minorEastAsia" w:hAnsiTheme="minorHAnsi" w:cstheme="minorBidi"/>
          <w:b w:val="0"/>
          <w:sz w:val="22"/>
          <w:szCs w:val="22"/>
        </w:rPr>
      </w:pPr>
      <w:hyperlink w:anchor="_Toc125369942" w:history="1">
        <w:r w:rsidR="005A0649" w:rsidRPr="0013181E">
          <w:rPr>
            <w:rStyle w:val="Hyperlink"/>
          </w:rPr>
          <w:t>Appendix G – Administrator's Surveillance Program</w:t>
        </w:r>
        <w:r w:rsidR="005A0649">
          <w:rPr>
            <w:webHidden/>
          </w:rPr>
          <w:tab/>
        </w:r>
        <w:r w:rsidR="005A0649">
          <w:rPr>
            <w:webHidden/>
          </w:rPr>
          <w:fldChar w:fldCharType="begin"/>
        </w:r>
        <w:r w:rsidR="005A0649">
          <w:rPr>
            <w:webHidden/>
          </w:rPr>
          <w:instrText xml:space="preserve"> PAGEREF _Toc125369942 \h </w:instrText>
        </w:r>
        <w:r w:rsidR="005A0649">
          <w:rPr>
            <w:webHidden/>
          </w:rPr>
        </w:r>
        <w:r w:rsidR="005A0649">
          <w:rPr>
            <w:webHidden/>
          </w:rPr>
          <w:fldChar w:fldCharType="separate"/>
        </w:r>
        <w:r w:rsidR="005A0649">
          <w:rPr>
            <w:webHidden/>
          </w:rPr>
          <w:t>18</w:t>
        </w:r>
        <w:r w:rsidR="005A0649">
          <w:rPr>
            <w:webHidden/>
          </w:rPr>
          <w:fldChar w:fldCharType="end"/>
        </w:r>
      </w:hyperlink>
    </w:p>
    <w:p w14:paraId="0A87BBA1" w14:textId="60BA09D4" w:rsidR="005A0649" w:rsidRDefault="008840BE">
      <w:pPr>
        <w:pStyle w:val="TOC1"/>
        <w:rPr>
          <w:rFonts w:asciiTheme="minorHAnsi" w:eastAsiaTheme="minorEastAsia" w:hAnsiTheme="minorHAnsi" w:cstheme="minorBidi"/>
          <w:b w:val="0"/>
          <w:sz w:val="22"/>
          <w:szCs w:val="22"/>
        </w:rPr>
      </w:pPr>
      <w:hyperlink w:anchor="_Toc125369943" w:history="1">
        <w:r w:rsidR="005A0649" w:rsidRPr="0013181E">
          <w:rPr>
            <w:rStyle w:val="Hyperlink"/>
          </w:rPr>
          <w:t>Appendix H – Specialists and Support Staff</w:t>
        </w:r>
        <w:r w:rsidR="005A0649">
          <w:rPr>
            <w:webHidden/>
          </w:rPr>
          <w:tab/>
        </w:r>
        <w:r w:rsidR="005A0649">
          <w:rPr>
            <w:webHidden/>
          </w:rPr>
          <w:fldChar w:fldCharType="begin"/>
        </w:r>
        <w:r w:rsidR="005A0649">
          <w:rPr>
            <w:webHidden/>
          </w:rPr>
          <w:instrText xml:space="preserve"> PAGEREF _Toc125369943 \h </w:instrText>
        </w:r>
        <w:r w:rsidR="005A0649">
          <w:rPr>
            <w:webHidden/>
          </w:rPr>
        </w:r>
        <w:r w:rsidR="005A0649">
          <w:rPr>
            <w:webHidden/>
          </w:rPr>
          <w:fldChar w:fldCharType="separate"/>
        </w:r>
        <w:r w:rsidR="005A0649">
          <w:rPr>
            <w:webHidden/>
          </w:rPr>
          <w:t>19</w:t>
        </w:r>
        <w:r w:rsidR="005A0649">
          <w:rPr>
            <w:webHidden/>
          </w:rPr>
          <w:fldChar w:fldCharType="end"/>
        </w:r>
      </w:hyperlink>
    </w:p>
    <w:p w14:paraId="1435C5E4" w14:textId="293D4D58" w:rsidR="005A0649" w:rsidRDefault="008840BE">
      <w:pPr>
        <w:pStyle w:val="TOC1"/>
        <w:rPr>
          <w:rFonts w:asciiTheme="minorHAnsi" w:eastAsiaTheme="minorEastAsia" w:hAnsiTheme="minorHAnsi" w:cstheme="minorBidi"/>
          <w:b w:val="0"/>
          <w:sz w:val="22"/>
          <w:szCs w:val="22"/>
        </w:rPr>
      </w:pPr>
      <w:hyperlink w:anchor="_Toc125369944" w:history="1">
        <w:r w:rsidR="005A0649" w:rsidRPr="0013181E">
          <w:rPr>
            <w:rStyle w:val="Hyperlink"/>
          </w:rPr>
          <w:t>Appendix I – Delegation of Responsibilities from the Administrator</w:t>
        </w:r>
        <w:r w:rsidR="005A0649">
          <w:rPr>
            <w:webHidden/>
          </w:rPr>
          <w:tab/>
        </w:r>
        <w:r w:rsidR="005A0649">
          <w:rPr>
            <w:webHidden/>
          </w:rPr>
          <w:fldChar w:fldCharType="begin"/>
        </w:r>
        <w:r w:rsidR="005A0649">
          <w:rPr>
            <w:webHidden/>
          </w:rPr>
          <w:instrText xml:space="preserve"> PAGEREF _Toc125369944 \h </w:instrText>
        </w:r>
        <w:r w:rsidR="005A0649">
          <w:rPr>
            <w:webHidden/>
          </w:rPr>
        </w:r>
        <w:r w:rsidR="005A0649">
          <w:rPr>
            <w:webHidden/>
          </w:rPr>
          <w:fldChar w:fldCharType="separate"/>
        </w:r>
        <w:r w:rsidR="005A0649">
          <w:rPr>
            <w:webHidden/>
          </w:rPr>
          <w:t>20</w:t>
        </w:r>
        <w:r w:rsidR="005A0649">
          <w:rPr>
            <w:webHidden/>
          </w:rPr>
          <w:fldChar w:fldCharType="end"/>
        </w:r>
      </w:hyperlink>
    </w:p>
    <w:p w14:paraId="6DF56A5B" w14:textId="6775E207" w:rsidR="005A0649" w:rsidRDefault="008840BE">
      <w:pPr>
        <w:pStyle w:val="TOC1"/>
        <w:rPr>
          <w:rFonts w:asciiTheme="minorHAnsi" w:eastAsiaTheme="minorEastAsia" w:hAnsiTheme="minorHAnsi" w:cstheme="minorBidi"/>
          <w:b w:val="0"/>
          <w:sz w:val="22"/>
          <w:szCs w:val="22"/>
        </w:rPr>
      </w:pPr>
      <w:hyperlink w:anchor="_Toc125369945" w:history="1">
        <w:r w:rsidR="005A0649" w:rsidRPr="0013181E">
          <w:rPr>
            <w:rStyle w:val="Hyperlink"/>
          </w:rPr>
          <w:t>Appendix J – Duty Statement for the Site Engineer</w:t>
        </w:r>
        <w:r w:rsidR="005A0649">
          <w:rPr>
            <w:webHidden/>
          </w:rPr>
          <w:tab/>
        </w:r>
        <w:r w:rsidR="005A0649">
          <w:rPr>
            <w:webHidden/>
          </w:rPr>
          <w:fldChar w:fldCharType="begin"/>
        </w:r>
        <w:r w:rsidR="005A0649">
          <w:rPr>
            <w:webHidden/>
          </w:rPr>
          <w:instrText xml:space="preserve"> PAGEREF _Toc125369945 \h </w:instrText>
        </w:r>
        <w:r w:rsidR="005A0649">
          <w:rPr>
            <w:webHidden/>
          </w:rPr>
        </w:r>
        <w:r w:rsidR="005A0649">
          <w:rPr>
            <w:webHidden/>
          </w:rPr>
          <w:fldChar w:fldCharType="separate"/>
        </w:r>
        <w:r w:rsidR="005A0649">
          <w:rPr>
            <w:webHidden/>
          </w:rPr>
          <w:t>21</w:t>
        </w:r>
        <w:r w:rsidR="005A0649">
          <w:rPr>
            <w:webHidden/>
          </w:rPr>
          <w:fldChar w:fldCharType="end"/>
        </w:r>
      </w:hyperlink>
    </w:p>
    <w:p w14:paraId="7AFE1D8A" w14:textId="5F28E8CD" w:rsidR="005A0649" w:rsidRDefault="008840BE">
      <w:pPr>
        <w:pStyle w:val="TOC1"/>
        <w:rPr>
          <w:rFonts w:asciiTheme="minorHAnsi" w:eastAsiaTheme="minorEastAsia" w:hAnsiTheme="minorHAnsi" w:cstheme="minorBidi"/>
          <w:b w:val="0"/>
          <w:sz w:val="22"/>
          <w:szCs w:val="22"/>
        </w:rPr>
      </w:pPr>
      <w:hyperlink w:anchor="_Toc125369946" w:history="1">
        <w:r w:rsidR="005A0649" w:rsidRPr="0013181E">
          <w:rPr>
            <w:rStyle w:val="Hyperlink"/>
          </w:rPr>
          <w:t>Appendix K – Duty Statement for the Inspector / Surveillance Officer</w:t>
        </w:r>
        <w:r w:rsidR="005A0649">
          <w:rPr>
            <w:webHidden/>
          </w:rPr>
          <w:tab/>
        </w:r>
        <w:r w:rsidR="005A0649">
          <w:rPr>
            <w:webHidden/>
          </w:rPr>
          <w:fldChar w:fldCharType="begin"/>
        </w:r>
        <w:r w:rsidR="005A0649">
          <w:rPr>
            <w:webHidden/>
          </w:rPr>
          <w:instrText xml:space="preserve"> PAGEREF _Toc125369946 \h </w:instrText>
        </w:r>
        <w:r w:rsidR="005A0649">
          <w:rPr>
            <w:webHidden/>
          </w:rPr>
        </w:r>
        <w:r w:rsidR="005A0649">
          <w:rPr>
            <w:webHidden/>
          </w:rPr>
          <w:fldChar w:fldCharType="separate"/>
        </w:r>
        <w:r w:rsidR="005A0649">
          <w:rPr>
            <w:webHidden/>
          </w:rPr>
          <w:t>22</w:t>
        </w:r>
        <w:r w:rsidR="005A0649">
          <w:rPr>
            <w:webHidden/>
          </w:rPr>
          <w:fldChar w:fldCharType="end"/>
        </w:r>
      </w:hyperlink>
    </w:p>
    <w:p w14:paraId="01C03A56" w14:textId="1F1C29C5" w:rsidR="005A0649" w:rsidRDefault="008840BE">
      <w:pPr>
        <w:pStyle w:val="TOC1"/>
        <w:rPr>
          <w:rFonts w:asciiTheme="minorHAnsi" w:eastAsiaTheme="minorEastAsia" w:hAnsiTheme="minorHAnsi" w:cstheme="minorBidi"/>
          <w:b w:val="0"/>
          <w:sz w:val="22"/>
          <w:szCs w:val="22"/>
        </w:rPr>
      </w:pPr>
      <w:hyperlink w:anchor="_Toc125369947" w:history="1">
        <w:r w:rsidR="005A0649" w:rsidRPr="0013181E">
          <w:rPr>
            <w:rStyle w:val="Hyperlink"/>
          </w:rPr>
          <w:t>Appendix L – Contact List</w:t>
        </w:r>
        <w:r w:rsidR="005A0649">
          <w:rPr>
            <w:webHidden/>
          </w:rPr>
          <w:tab/>
        </w:r>
        <w:r w:rsidR="005A0649">
          <w:rPr>
            <w:webHidden/>
          </w:rPr>
          <w:fldChar w:fldCharType="begin"/>
        </w:r>
        <w:r w:rsidR="005A0649">
          <w:rPr>
            <w:webHidden/>
          </w:rPr>
          <w:instrText xml:space="preserve"> PAGEREF _Toc125369947 \h </w:instrText>
        </w:r>
        <w:r w:rsidR="005A0649">
          <w:rPr>
            <w:webHidden/>
          </w:rPr>
        </w:r>
        <w:r w:rsidR="005A0649">
          <w:rPr>
            <w:webHidden/>
          </w:rPr>
          <w:fldChar w:fldCharType="separate"/>
        </w:r>
        <w:r w:rsidR="005A0649">
          <w:rPr>
            <w:webHidden/>
          </w:rPr>
          <w:t>23</w:t>
        </w:r>
        <w:r w:rsidR="005A0649">
          <w:rPr>
            <w:webHidden/>
          </w:rPr>
          <w:fldChar w:fldCharType="end"/>
        </w:r>
      </w:hyperlink>
    </w:p>
    <w:p w14:paraId="468AAAD1" w14:textId="64C4B9D0" w:rsidR="005A0649" w:rsidRDefault="008840BE">
      <w:pPr>
        <w:pStyle w:val="TOC1"/>
        <w:rPr>
          <w:rFonts w:asciiTheme="minorHAnsi" w:eastAsiaTheme="minorEastAsia" w:hAnsiTheme="minorHAnsi" w:cstheme="minorBidi"/>
          <w:b w:val="0"/>
          <w:sz w:val="22"/>
          <w:szCs w:val="22"/>
        </w:rPr>
      </w:pPr>
      <w:hyperlink w:anchor="_Toc125369948" w:history="1">
        <w:r w:rsidR="005A0649" w:rsidRPr="0013181E">
          <w:rPr>
            <w:rStyle w:val="Hyperlink"/>
          </w:rPr>
          <w:t>Appendix M – Registers and Issue Management</w:t>
        </w:r>
        <w:r w:rsidR="005A0649">
          <w:rPr>
            <w:webHidden/>
          </w:rPr>
          <w:tab/>
        </w:r>
        <w:r w:rsidR="005A0649">
          <w:rPr>
            <w:webHidden/>
          </w:rPr>
          <w:fldChar w:fldCharType="begin"/>
        </w:r>
        <w:r w:rsidR="005A0649">
          <w:rPr>
            <w:webHidden/>
          </w:rPr>
          <w:instrText xml:space="preserve"> PAGEREF _Toc125369948 \h </w:instrText>
        </w:r>
        <w:r w:rsidR="005A0649">
          <w:rPr>
            <w:webHidden/>
          </w:rPr>
        </w:r>
        <w:r w:rsidR="005A0649">
          <w:rPr>
            <w:webHidden/>
          </w:rPr>
          <w:fldChar w:fldCharType="separate"/>
        </w:r>
        <w:r w:rsidR="005A0649">
          <w:rPr>
            <w:webHidden/>
          </w:rPr>
          <w:t>24</w:t>
        </w:r>
        <w:r w:rsidR="005A0649">
          <w:rPr>
            <w:webHidden/>
          </w:rPr>
          <w:fldChar w:fldCharType="end"/>
        </w:r>
      </w:hyperlink>
    </w:p>
    <w:p w14:paraId="50C7E8E5" w14:textId="5D98D86E" w:rsidR="005A0649" w:rsidRDefault="008840BE">
      <w:pPr>
        <w:pStyle w:val="TOC1"/>
        <w:rPr>
          <w:rFonts w:asciiTheme="minorHAnsi" w:eastAsiaTheme="minorEastAsia" w:hAnsiTheme="minorHAnsi" w:cstheme="minorBidi"/>
          <w:b w:val="0"/>
          <w:sz w:val="22"/>
          <w:szCs w:val="22"/>
        </w:rPr>
      </w:pPr>
      <w:hyperlink w:anchor="_Toc125369949" w:history="1">
        <w:r w:rsidR="005A0649" w:rsidRPr="0013181E">
          <w:rPr>
            <w:rStyle w:val="Hyperlink"/>
          </w:rPr>
          <w:t>Appendix N – Audit Program</w:t>
        </w:r>
        <w:r w:rsidR="005A0649">
          <w:rPr>
            <w:webHidden/>
          </w:rPr>
          <w:tab/>
        </w:r>
        <w:r w:rsidR="005A0649">
          <w:rPr>
            <w:webHidden/>
          </w:rPr>
          <w:fldChar w:fldCharType="begin"/>
        </w:r>
        <w:r w:rsidR="005A0649">
          <w:rPr>
            <w:webHidden/>
          </w:rPr>
          <w:instrText xml:space="preserve"> PAGEREF _Toc125369949 \h </w:instrText>
        </w:r>
        <w:r w:rsidR="005A0649">
          <w:rPr>
            <w:webHidden/>
          </w:rPr>
        </w:r>
        <w:r w:rsidR="005A0649">
          <w:rPr>
            <w:webHidden/>
          </w:rPr>
          <w:fldChar w:fldCharType="separate"/>
        </w:r>
        <w:r w:rsidR="005A0649">
          <w:rPr>
            <w:webHidden/>
          </w:rPr>
          <w:t>25</w:t>
        </w:r>
        <w:r w:rsidR="005A0649">
          <w:rPr>
            <w:webHidden/>
          </w:rPr>
          <w:fldChar w:fldCharType="end"/>
        </w:r>
      </w:hyperlink>
    </w:p>
    <w:p w14:paraId="203E8949" w14:textId="1F5F3045" w:rsidR="005A0649" w:rsidRDefault="008840BE">
      <w:pPr>
        <w:pStyle w:val="TOC1"/>
        <w:rPr>
          <w:rFonts w:asciiTheme="minorHAnsi" w:eastAsiaTheme="minorEastAsia" w:hAnsiTheme="minorHAnsi" w:cstheme="minorBidi"/>
          <w:b w:val="0"/>
          <w:sz w:val="22"/>
          <w:szCs w:val="22"/>
        </w:rPr>
      </w:pPr>
      <w:hyperlink w:anchor="_Toc125369950" w:history="1">
        <w:r w:rsidR="005A0649" w:rsidRPr="0013181E">
          <w:rPr>
            <w:rStyle w:val="Hyperlink"/>
          </w:rPr>
          <w:t>Appendix O – Product Audit Program</w:t>
        </w:r>
        <w:r w:rsidR="005A0649">
          <w:rPr>
            <w:webHidden/>
          </w:rPr>
          <w:tab/>
        </w:r>
        <w:r w:rsidR="005A0649">
          <w:rPr>
            <w:webHidden/>
          </w:rPr>
          <w:fldChar w:fldCharType="begin"/>
        </w:r>
        <w:r w:rsidR="005A0649">
          <w:rPr>
            <w:webHidden/>
          </w:rPr>
          <w:instrText xml:space="preserve"> PAGEREF _Toc125369950 \h </w:instrText>
        </w:r>
        <w:r w:rsidR="005A0649">
          <w:rPr>
            <w:webHidden/>
          </w:rPr>
        </w:r>
        <w:r w:rsidR="005A0649">
          <w:rPr>
            <w:webHidden/>
          </w:rPr>
          <w:fldChar w:fldCharType="separate"/>
        </w:r>
        <w:r w:rsidR="005A0649">
          <w:rPr>
            <w:webHidden/>
          </w:rPr>
          <w:t>26</w:t>
        </w:r>
        <w:r w:rsidR="005A0649">
          <w:rPr>
            <w:webHidden/>
          </w:rPr>
          <w:fldChar w:fldCharType="end"/>
        </w:r>
      </w:hyperlink>
    </w:p>
    <w:p w14:paraId="1A25852C" w14:textId="1D0F847F" w:rsidR="005A0649" w:rsidRDefault="008840BE">
      <w:pPr>
        <w:pStyle w:val="TOC1"/>
        <w:rPr>
          <w:rFonts w:asciiTheme="minorHAnsi" w:eastAsiaTheme="minorEastAsia" w:hAnsiTheme="minorHAnsi" w:cstheme="minorBidi"/>
          <w:b w:val="0"/>
          <w:sz w:val="22"/>
          <w:szCs w:val="22"/>
        </w:rPr>
      </w:pPr>
      <w:hyperlink w:anchor="_Toc125369951" w:history="1">
        <w:r w:rsidR="005A0649" w:rsidRPr="0013181E">
          <w:rPr>
            <w:rStyle w:val="Hyperlink"/>
          </w:rPr>
          <w:t>Appendix P – Product and Material Monitoring Program</w:t>
        </w:r>
        <w:r w:rsidR="005A0649">
          <w:rPr>
            <w:webHidden/>
          </w:rPr>
          <w:tab/>
        </w:r>
        <w:r w:rsidR="005A0649">
          <w:rPr>
            <w:webHidden/>
          </w:rPr>
          <w:fldChar w:fldCharType="begin"/>
        </w:r>
        <w:r w:rsidR="005A0649">
          <w:rPr>
            <w:webHidden/>
          </w:rPr>
          <w:instrText xml:space="preserve"> PAGEREF _Toc125369951 \h </w:instrText>
        </w:r>
        <w:r w:rsidR="005A0649">
          <w:rPr>
            <w:webHidden/>
          </w:rPr>
        </w:r>
        <w:r w:rsidR="005A0649">
          <w:rPr>
            <w:webHidden/>
          </w:rPr>
          <w:fldChar w:fldCharType="separate"/>
        </w:r>
        <w:r w:rsidR="005A0649">
          <w:rPr>
            <w:webHidden/>
          </w:rPr>
          <w:t>27</w:t>
        </w:r>
        <w:r w:rsidR="005A0649">
          <w:rPr>
            <w:webHidden/>
          </w:rPr>
          <w:fldChar w:fldCharType="end"/>
        </w:r>
      </w:hyperlink>
    </w:p>
    <w:p w14:paraId="2C729FAF" w14:textId="01DDAE6B" w:rsidR="005A0649" w:rsidRDefault="008840BE">
      <w:pPr>
        <w:pStyle w:val="TOC1"/>
        <w:rPr>
          <w:rFonts w:asciiTheme="minorHAnsi" w:eastAsiaTheme="minorEastAsia" w:hAnsiTheme="minorHAnsi" w:cstheme="minorBidi"/>
          <w:b w:val="0"/>
          <w:sz w:val="22"/>
          <w:szCs w:val="22"/>
        </w:rPr>
      </w:pPr>
      <w:hyperlink w:anchor="_Toc125369952" w:history="1">
        <w:r w:rsidR="005A0649" w:rsidRPr="0013181E">
          <w:rPr>
            <w:rStyle w:val="Hyperlink"/>
          </w:rPr>
          <w:t>Appendix Q – Material Quality Audit Program</w:t>
        </w:r>
        <w:r w:rsidR="005A0649">
          <w:rPr>
            <w:webHidden/>
          </w:rPr>
          <w:tab/>
        </w:r>
        <w:r w:rsidR="005A0649">
          <w:rPr>
            <w:webHidden/>
          </w:rPr>
          <w:fldChar w:fldCharType="begin"/>
        </w:r>
        <w:r w:rsidR="005A0649">
          <w:rPr>
            <w:webHidden/>
          </w:rPr>
          <w:instrText xml:space="preserve"> PAGEREF _Toc125369952 \h </w:instrText>
        </w:r>
        <w:r w:rsidR="005A0649">
          <w:rPr>
            <w:webHidden/>
          </w:rPr>
        </w:r>
        <w:r w:rsidR="005A0649">
          <w:rPr>
            <w:webHidden/>
          </w:rPr>
          <w:fldChar w:fldCharType="separate"/>
        </w:r>
        <w:r w:rsidR="005A0649">
          <w:rPr>
            <w:webHidden/>
          </w:rPr>
          <w:t>28</w:t>
        </w:r>
        <w:r w:rsidR="005A0649">
          <w:rPr>
            <w:webHidden/>
          </w:rPr>
          <w:fldChar w:fldCharType="end"/>
        </w:r>
      </w:hyperlink>
    </w:p>
    <w:p w14:paraId="4464C6FA" w14:textId="22088A1E" w:rsidR="005A0649" w:rsidRDefault="008840BE">
      <w:pPr>
        <w:pStyle w:val="TOC1"/>
        <w:rPr>
          <w:rFonts w:asciiTheme="minorHAnsi" w:eastAsiaTheme="minorEastAsia" w:hAnsiTheme="minorHAnsi" w:cstheme="minorBidi"/>
          <w:b w:val="0"/>
          <w:sz w:val="22"/>
          <w:szCs w:val="22"/>
        </w:rPr>
      </w:pPr>
      <w:hyperlink w:anchor="_Toc125369953" w:history="1">
        <w:r w:rsidR="005A0649" w:rsidRPr="0013181E">
          <w:rPr>
            <w:rStyle w:val="Hyperlink"/>
          </w:rPr>
          <w:t>Appendix R – Process Audit Program</w:t>
        </w:r>
        <w:r w:rsidR="005A0649">
          <w:rPr>
            <w:webHidden/>
          </w:rPr>
          <w:tab/>
        </w:r>
        <w:r w:rsidR="005A0649">
          <w:rPr>
            <w:webHidden/>
          </w:rPr>
          <w:fldChar w:fldCharType="begin"/>
        </w:r>
        <w:r w:rsidR="005A0649">
          <w:rPr>
            <w:webHidden/>
          </w:rPr>
          <w:instrText xml:space="preserve"> PAGEREF _Toc125369953 \h </w:instrText>
        </w:r>
        <w:r w:rsidR="005A0649">
          <w:rPr>
            <w:webHidden/>
          </w:rPr>
        </w:r>
        <w:r w:rsidR="005A0649">
          <w:rPr>
            <w:webHidden/>
          </w:rPr>
          <w:fldChar w:fldCharType="separate"/>
        </w:r>
        <w:r w:rsidR="005A0649">
          <w:rPr>
            <w:webHidden/>
          </w:rPr>
          <w:t>29</w:t>
        </w:r>
        <w:r w:rsidR="005A0649">
          <w:rPr>
            <w:webHidden/>
          </w:rPr>
          <w:fldChar w:fldCharType="end"/>
        </w:r>
      </w:hyperlink>
    </w:p>
    <w:p w14:paraId="69324CD2" w14:textId="77807CD6" w:rsidR="005A0649" w:rsidRDefault="008840BE">
      <w:pPr>
        <w:pStyle w:val="TOC1"/>
        <w:rPr>
          <w:rFonts w:asciiTheme="minorHAnsi" w:eastAsiaTheme="minorEastAsia" w:hAnsiTheme="minorHAnsi" w:cstheme="minorBidi"/>
          <w:b w:val="0"/>
          <w:sz w:val="22"/>
          <w:szCs w:val="22"/>
        </w:rPr>
      </w:pPr>
      <w:hyperlink w:anchor="_Toc125369954" w:history="1">
        <w:r w:rsidR="005A0649" w:rsidRPr="0013181E">
          <w:rPr>
            <w:rStyle w:val="Hyperlink"/>
          </w:rPr>
          <w:t>Appendix S – External Communications Plan</w:t>
        </w:r>
        <w:r w:rsidR="005A0649">
          <w:rPr>
            <w:webHidden/>
          </w:rPr>
          <w:tab/>
        </w:r>
        <w:r w:rsidR="005A0649">
          <w:rPr>
            <w:webHidden/>
          </w:rPr>
          <w:fldChar w:fldCharType="begin"/>
        </w:r>
        <w:r w:rsidR="005A0649">
          <w:rPr>
            <w:webHidden/>
          </w:rPr>
          <w:instrText xml:space="preserve"> PAGEREF _Toc125369954 \h </w:instrText>
        </w:r>
        <w:r w:rsidR="005A0649">
          <w:rPr>
            <w:webHidden/>
          </w:rPr>
        </w:r>
        <w:r w:rsidR="005A0649">
          <w:rPr>
            <w:webHidden/>
          </w:rPr>
          <w:fldChar w:fldCharType="separate"/>
        </w:r>
        <w:r w:rsidR="005A0649">
          <w:rPr>
            <w:webHidden/>
          </w:rPr>
          <w:t>30</w:t>
        </w:r>
        <w:r w:rsidR="005A0649">
          <w:rPr>
            <w:webHidden/>
          </w:rPr>
          <w:fldChar w:fldCharType="end"/>
        </w:r>
      </w:hyperlink>
    </w:p>
    <w:p w14:paraId="49B9F2A0" w14:textId="32678F63" w:rsidR="005A0649" w:rsidRDefault="008840BE">
      <w:pPr>
        <w:pStyle w:val="TOC1"/>
        <w:rPr>
          <w:rFonts w:asciiTheme="minorHAnsi" w:eastAsiaTheme="minorEastAsia" w:hAnsiTheme="minorHAnsi" w:cstheme="minorBidi"/>
          <w:b w:val="0"/>
          <w:sz w:val="22"/>
          <w:szCs w:val="22"/>
        </w:rPr>
      </w:pPr>
      <w:hyperlink w:anchor="_Toc125369955" w:history="1">
        <w:r w:rsidR="005A0649" w:rsidRPr="0013181E">
          <w:rPr>
            <w:rStyle w:val="Hyperlink"/>
          </w:rPr>
          <w:t>Appendix T – Internal Communications Plan</w:t>
        </w:r>
        <w:r w:rsidR="005A0649">
          <w:rPr>
            <w:webHidden/>
          </w:rPr>
          <w:tab/>
        </w:r>
        <w:r w:rsidR="005A0649">
          <w:rPr>
            <w:webHidden/>
          </w:rPr>
          <w:fldChar w:fldCharType="begin"/>
        </w:r>
        <w:r w:rsidR="005A0649">
          <w:rPr>
            <w:webHidden/>
          </w:rPr>
          <w:instrText xml:space="preserve"> PAGEREF _Toc125369955 \h </w:instrText>
        </w:r>
        <w:r w:rsidR="005A0649">
          <w:rPr>
            <w:webHidden/>
          </w:rPr>
        </w:r>
        <w:r w:rsidR="005A0649">
          <w:rPr>
            <w:webHidden/>
          </w:rPr>
          <w:fldChar w:fldCharType="separate"/>
        </w:r>
        <w:r w:rsidR="005A0649">
          <w:rPr>
            <w:webHidden/>
          </w:rPr>
          <w:t>31</w:t>
        </w:r>
        <w:r w:rsidR="005A0649">
          <w:rPr>
            <w:webHidden/>
          </w:rPr>
          <w:fldChar w:fldCharType="end"/>
        </w:r>
      </w:hyperlink>
    </w:p>
    <w:p w14:paraId="7D9DB1E6" w14:textId="36B1B034" w:rsidR="005A0649" w:rsidRDefault="008840BE">
      <w:pPr>
        <w:pStyle w:val="TOC1"/>
        <w:rPr>
          <w:rFonts w:asciiTheme="minorHAnsi" w:eastAsiaTheme="minorEastAsia" w:hAnsiTheme="minorHAnsi" w:cstheme="minorBidi"/>
          <w:b w:val="0"/>
          <w:sz w:val="22"/>
          <w:szCs w:val="22"/>
        </w:rPr>
      </w:pPr>
      <w:hyperlink w:anchor="_Toc125369956" w:history="1">
        <w:r w:rsidR="005A0649" w:rsidRPr="0013181E">
          <w:rPr>
            <w:rStyle w:val="Hyperlink"/>
          </w:rPr>
          <w:t>Appendix U – Key Result Areas and Key Performance Indicators</w:t>
        </w:r>
        <w:r w:rsidR="005A0649">
          <w:rPr>
            <w:webHidden/>
          </w:rPr>
          <w:tab/>
        </w:r>
        <w:r w:rsidR="005A0649">
          <w:rPr>
            <w:webHidden/>
          </w:rPr>
          <w:fldChar w:fldCharType="begin"/>
        </w:r>
        <w:r w:rsidR="005A0649">
          <w:rPr>
            <w:webHidden/>
          </w:rPr>
          <w:instrText xml:space="preserve"> PAGEREF _Toc125369956 \h </w:instrText>
        </w:r>
        <w:r w:rsidR="005A0649">
          <w:rPr>
            <w:webHidden/>
          </w:rPr>
        </w:r>
        <w:r w:rsidR="005A0649">
          <w:rPr>
            <w:webHidden/>
          </w:rPr>
          <w:fldChar w:fldCharType="separate"/>
        </w:r>
        <w:r w:rsidR="005A0649">
          <w:rPr>
            <w:webHidden/>
          </w:rPr>
          <w:t>32</w:t>
        </w:r>
        <w:r w:rsidR="005A0649">
          <w:rPr>
            <w:webHidden/>
          </w:rPr>
          <w:fldChar w:fldCharType="end"/>
        </w:r>
      </w:hyperlink>
    </w:p>
    <w:p w14:paraId="27161C91" w14:textId="25BEB33A" w:rsidR="00172FEB" w:rsidRPr="00CE6618" w:rsidRDefault="00172FEB" w:rsidP="001C6957">
      <w:pPr>
        <w:pStyle w:val="BodyText"/>
      </w:pPr>
      <w:r w:rsidRPr="00CE6618">
        <w:fldChar w:fldCharType="end"/>
      </w:r>
    </w:p>
    <w:p w14:paraId="27161C92" w14:textId="77777777" w:rsidR="001C6957" w:rsidRPr="00CE6618" w:rsidRDefault="001C6957" w:rsidP="001C6957">
      <w:pPr>
        <w:pStyle w:val="BodyText"/>
      </w:pPr>
    </w:p>
    <w:p w14:paraId="27161C93" w14:textId="77777777" w:rsidR="00172FEB" w:rsidRPr="00CE6618" w:rsidRDefault="00172FEB" w:rsidP="00172FEB">
      <w:pPr>
        <w:pStyle w:val="BodyText"/>
        <w:sectPr w:rsidR="00172FEB" w:rsidRPr="00CE6618" w:rsidSect="00AD7634">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1F1B739E" w14:textId="77777777" w:rsidR="00344E35" w:rsidRPr="00344E35" w:rsidRDefault="00344E35" w:rsidP="00344E35">
      <w:pPr>
        <w:pStyle w:val="Heading1"/>
      </w:pPr>
      <w:bookmarkStart w:id="3" w:name="_Toc125369900"/>
      <w:r w:rsidRPr="00344E35">
        <w:lastRenderedPageBreak/>
        <w:t>Introduction</w:t>
      </w:r>
      <w:bookmarkEnd w:id="3"/>
    </w:p>
    <w:p w14:paraId="7B2F29AB" w14:textId="77777777" w:rsidR="00344E35" w:rsidRPr="00344E35" w:rsidRDefault="00344E35" w:rsidP="00344E35">
      <w:pPr>
        <w:pStyle w:val="BodyText"/>
        <w:keepNext/>
        <w:keepLines/>
      </w:pPr>
      <w:r w:rsidRPr="00344E35">
        <w:t xml:space="preserve">This is the surveillance plan for the Administrator's surveillance team. It: </w:t>
      </w:r>
    </w:p>
    <w:p w14:paraId="5B5E8AF1" w14:textId="48A20B7E" w:rsidR="00344E35" w:rsidRPr="00344E35" w:rsidRDefault="00344E35" w:rsidP="00344E35">
      <w:pPr>
        <w:pStyle w:val="ListB1dotonly"/>
      </w:pPr>
      <w:r w:rsidRPr="00344E35">
        <w:t xml:space="preserve">sets out the relevant information for the provision of surveillance of the Contract </w:t>
      </w:r>
    </w:p>
    <w:p w14:paraId="55052946" w14:textId="36FB1516" w:rsidR="00344E35" w:rsidRPr="00344E35" w:rsidRDefault="00344E35" w:rsidP="00344E35">
      <w:pPr>
        <w:pStyle w:val="ListB1dotonly"/>
      </w:pPr>
      <w:r w:rsidRPr="00344E35">
        <w:t>reflects the risks associated with the Contract in respect to providing surveillance to the standard required to allow certification of the Works by the Administrator</w:t>
      </w:r>
      <w:r>
        <w:t>,</w:t>
      </w:r>
      <w:r w:rsidRPr="00344E35">
        <w:t xml:space="preserve"> and </w:t>
      </w:r>
    </w:p>
    <w:p w14:paraId="420D4795" w14:textId="77777777" w:rsidR="00344E35" w:rsidRPr="00344E35" w:rsidRDefault="00344E35" w:rsidP="00344E35">
      <w:pPr>
        <w:pStyle w:val="ListB1dotonly"/>
      </w:pPr>
      <w:r w:rsidRPr="00344E35">
        <w:t xml:space="preserve">reflects the Contractor's construction program. </w:t>
      </w:r>
    </w:p>
    <w:p w14:paraId="12800137" w14:textId="77777777" w:rsidR="00344E35" w:rsidRPr="00344E35" w:rsidRDefault="00344E35" w:rsidP="00344E35">
      <w:pPr>
        <w:pStyle w:val="Heading1"/>
      </w:pPr>
      <w:bookmarkStart w:id="4" w:name="_Toc125369901"/>
      <w:r w:rsidRPr="00344E35">
        <w:t>Purpose</w:t>
      </w:r>
      <w:bookmarkEnd w:id="4"/>
    </w:p>
    <w:p w14:paraId="53BB458A" w14:textId="133304E6" w:rsidR="00344E35" w:rsidRPr="00344E35" w:rsidRDefault="00344E35" w:rsidP="00344E35">
      <w:pPr>
        <w:pStyle w:val="BodyText"/>
      </w:pPr>
      <w:r w:rsidRPr="00344E35">
        <w:t>This document details the surveillance required under the Contract to a</w:t>
      </w:r>
      <w:r>
        <w:t xml:space="preserve">llow certification of the Works </w:t>
      </w:r>
      <w:r w:rsidRPr="00344E35">
        <w:t>by the Administrator, focusing on risk</w:t>
      </w:r>
      <w:r>
        <w:noBreakHyphen/>
      </w:r>
      <w:r w:rsidRPr="00344E35">
        <w:t>based analysis.</w:t>
      </w:r>
    </w:p>
    <w:p w14:paraId="52679F91" w14:textId="77777777" w:rsidR="00344E35" w:rsidRPr="00344E35" w:rsidRDefault="00344E35" w:rsidP="00344E35">
      <w:pPr>
        <w:pStyle w:val="Heading1"/>
      </w:pPr>
      <w:bookmarkStart w:id="5" w:name="_Toc125369902"/>
      <w:r w:rsidRPr="00344E35">
        <w:t>Scope</w:t>
      </w:r>
      <w:bookmarkEnd w:id="5"/>
    </w:p>
    <w:p w14:paraId="6C614EBF" w14:textId="61326E34" w:rsidR="00344E35" w:rsidRPr="00344E35" w:rsidRDefault="00344E35" w:rsidP="00344E35">
      <w:pPr>
        <w:pStyle w:val="BodyText"/>
      </w:pPr>
      <w:r w:rsidRPr="00666C22">
        <w:t>The scope is defined by</w:t>
      </w:r>
      <w:r w:rsidR="00C9254E">
        <w:t xml:space="preserve"> the</w:t>
      </w:r>
      <w:r w:rsidRPr="00666C22">
        <w:t xml:space="preserve"> </w:t>
      </w:r>
      <w:r w:rsidR="00666C22" w:rsidRPr="00666C22">
        <w:t>Contract Administration System</w:t>
      </w:r>
      <w:r w:rsidR="00570B1E">
        <w:t> </w:t>
      </w:r>
      <w:r w:rsidR="00666C22" w:rsidRPr="00666C22">
        <w:t>(</w:t>
      </w:r>
      <w:r w:rsidRPr="00666C22">
        <w:t>CAS</w:t>
      </w:r>
      <w:r w:rsidR="00666C22" w:rsidRPr="00666C22">
        <w:t>)</w:t>
      </w:r>
      <w:r w:rsidRPr="00666C22">
        <w:t xml:space="preserve"> procedure </w:t>
      </w:r>
      <w:r w:rsidRPr="00666C22">
        <w:rPr>
          <w:rStyle w:val="BodyTextitalic"/>
        </w:rPr>
        <w:t>Development of the Administrator’s Surveillance Plan</w:t>
      </w:r>
      <w:r w:rsidRPr="00666C22">
        <w:t> (CAP002M) which is applicable to the Contract.</w:t>
      </w:r>
    </w:p>
    <w:p w14:paraId="6C16E3C1" w14:textId="77777777" w:rsidR="00344E35" w:rsidRPr="00344E35" w:rsidRDefault="00344E35" w:rsidP="00344E35">
      <w:pPr>
        <w:pStyle w:val="Heading1"/>
      </w:pPr>
      <w:bookmarkStart w:id="6" w:name="_Toc125369903"/>
      <w:r w:rsidRPr="00344E35">
        <w:t>General</w:t>
      </w:r>
      <w:bookmarkEnd w:id="6"/>
    </w:p>
    <w:p w14:paraId="452C5262" w14:textId="66BAA525" w:rsidR="00344E35" w:rsidRPr="00344E35" w:rsidRDefault="00344E35" w:rsidP="00344E35">
      <w:pPr>
        <w:pStyle w:val="BodyText"/>
      </w:pPr>
      <w:r w:rsidRPr="00344E35">
        <w:t xml:space="preserve">The Administrator’s Surveillance Plan will be reviewed and/or amended as needed from the Administrator’s internal </w:t>
      </w:r>
      <w:r w:rsidR="001003A9">
        <w:t>P</w:t>
      </w:r>
      <w:r w:rsidR="001003A9" w:rsidRPr="00344E35">
        <w:t>re</w:t>
      </w:r>
      <w:r w:rsidR="001003A9">
        <w:noBreakHyphen/>
      </w:r>
      <w:r w:rsidR="001003A9" w:rsidRPr="00344E35">
        <w:t xml:space="preserve">start </w:t>
      </w:r>
      <w:r w:rsidR="001003A9">
        <w:t>C</w:t>
      </w:r>
      <w:r w:rsidR="001003A9" w:rsidRPr="00344E35">
        <w:t xml:space="preserve">onference </w:t>
      </w:r>
      <w:r w:rsidRPr="00344E35">
        <w:t>until the Final</w:t>
      </w:r>
      <w:r>
        <w:t> </w:t>
      </w:r>
      <w:r w:rsidRPr="00344E35">
        <w:t>Certificate is issued and takes into account the changing risk profile as the Works proceed.</w:t>
      </w:r>
    </w:p>
    <w:p w14:paraId="50614966" w14:textId="77777777" w:rsidR="00344E35" w:rsidRPr="00344E35" w:rsidRDefault="00344E35" w:rsidP="00344E35">
      <w:pPr>
        <w:pStyle w:val="BodyText"/>
      </w:pPr>
      <w:r w:rsidRPr="00344E35">
        <w:t>This document must address all mandatory requirements outlined in the Contract and CAS Manual.</w:t>
      </w:r>
    </w:p>
    <w:p w14:paraId="3F49B90D" w14:textId="77777777" w:rsidR="00344E35" w:rsidRPr="00344E35" w:rsidRDefault="00344E35" w:rsidP="00FA556E">
      <w:pPr>
        <w:pStyle w:val="Heading1"/>
      </w:pPr>
      <w:bookmarkStart w:id="7" w:name="_Toc125369904"/>
      <w:r w:rsidRPr="00344E35">
        <w:t>Definitions</w:t>
      </w:r>
      <w:bookmarkEnd w:id="7"/>
    </w:p>
    <w:p w14:paraId="0A4D1040" w14:textId="0266F440" w:rsidR="00344E35" w:rsidRDefault="00344E35" w:rsidP="00344E35">
      <w:pPr>
        <w:pStyle w:val="BodyText"/>
      </w:pPr>
      <w:r w:rsidRPr="00344E35">
        <w:t xml:space="preserve">A generic list of terms, abbreviations and acronyms </w:t>
      </w:r>
      <w:r w:rsidR="00FA556E">
        <w:t>follows</w:t>
      </w:r>
      <w:r w:rsidRPr="00344E35">
        <w:t xml:space="preserve">. Add, amend or delete to suit </w:t>
      </w:r>
      <w:r w:rsidR="002D7AD6">
        <w:t>project</w:t>
      </w:r>
      <w:r w:rsidRPr="00344E35">
        <w:t xml:space="preserve"> requirements and to match the subsequent text.</w:t>
      </w:r>
    </w:p>
    <w:p w14:paraId="00FC7955" w14:textId="04B26D3D" w:rsidR="00F051A4" w:rsidRPr="00344E35" w:rsidRDefault="00F051A4" w:rsidP="00F051A4">
      <w:pPr>
        <w:pStyle w:val="TableFigureCaption1Tables"/>
      </w:pPr>
      <w:r w:rsidRPr="00F82931">
        <w:t>Table 5</w:t>
      </w:r>
      <w:r w:rsidR="00570B1E" w:rsidRPr="00F82931">
        <w:t> </w:t>
      </w:r>
      <w:r w:rsidRPr="00F82931">
        <w:t>–</w:t>
      </w:r>
      <w:r w:rsidR="00570B1E" w:rsidRPr="00F82931">
        <w:t> </w:t>
      </w:r>
      <w:r w:rsidRPr="00F82931">
        <w:t>Terms and meaning</w:t>
      </w:r>
    </w:p>
    <w:tbl>
      <w:tblPr>
        <w:tblStyle w:val="TableGrid"/>
        <w:tblW w:w="0" w:type="auto"/>
        <w:tblLook w:val="04A0" w:firstRow="1" w:lastRow="0" w:firstColumn="1" w:lastColumn="0" w:noHBand="0" w:noVBand="1"/>
      </w:tblPr>
      <w:tblGrid>
        <w:gridCol w:w="2122"/>
        <w:gridCol w:w="6938"/>
      </w:tblGrid>
      <w:tr w:rsidR="0087243A" w:rsidRPr="0087243A" w14:paraId="1FE562AF" w14:textId="77777777" w:rsidTr="007C2197">
        <w:trPr>
          <w:cantSplit/>
          <w:tblHeader/>
        </w:trPr>
        <w:tc>
          <w:tcPr>
            <w:tcW w:w="2122" w:type="dxa"/>
            <w:vAlign w:val="top"/>
          </w:tcPr>
          <w:p w14:paraId="276B183D" w14:textId="68AA5446" w:rsidR="0087243A" w:rsidRPr="007C2197" w:rsidRDefault="0087243A" w:rsidP="007C2197">
            <w:pPr>
              <w:pStyle w:val="TableHeading"/>
            </w:pPr>
            <w:r w:rsidRPr="007C2197">
              <w:t>Terms</w:t>
            </w:r>
          </w:p>
        </w:tc>
        <w:tc>
          <w:tcPr>
            <w:tcW w:w="6938" w:type="dxa"/>
            <w:vAlign w:val="top"/>
          </w:tcPr>
          <w:p w14:paraId="528DAAFC" w14:textId="77777777" w:rsidR="0087243A" w:rsidRPr="007C2197" w:rsidRDefault="0087243A" w:rsidP="007C2197">
            <w:pPr>
              <w:pStyle w:val="TableHeading"/>
            </w:pPr>
            <w:r w:rsidRPr="007C2197">
              <w:t>Meaning</w:t>
            </w:r>
          </w:p>
        </w:tc>
      </w:tr>
      <w:tr w:rsidR="0087243A" w:rsidRPr="0087243A" w14:paraId="7BE43974" w14:textId="77777777" w:rsidTr="007C2197">
        <w:trPr>
          <w:cantSplit/>
        </w:trPr>
        <w:tc>
          <w:tcPr>
            <w:tcW w:w="2122" w:type="dxa"/>
            <w:vAlign w:val="top"/>
          </w:tcPr>
          <w:p w14:paraId="3E07A4F2" w14:textId="77777777" w:rsidR="0087243A" w:rsidRPr="0087243A" w:rsidRDefault="0087243A" w:rsidP="007C2197">
            <w:pPr>
              <w:pStyle w:val="TableBodyText"/>
              <w:keepNext w:val="0"/>
              <w:keepLines w:val="0"/>
              <w:widowControl w:val="0"/>
              <w:suppressLineNumbers/>
              <w:suppressAutoHyphens/>
            </w:pPr>
            <w:r w:rsidRPr="0087243A">
              <w:t>CAR</w:t>
            </w:r>
          </w:p>
        </w:tc>
        <w:tc>
          <w:tcPr>
            <w:tcW w:w="6938" w:type="dxa"/>
            <w:vAlign w:val="top"/>
          </w:tcPr>
          <w:p w14:paraId="464FBBCB" w14:textId="77777777" w:rsidR="0087243A" w:rsidRPr="0087243A" w:rsidRDefault="0087243A" w:rsidP="007C2197">
            <w:pPr>
              <w:pStyle w:val="TableBodyText"/>
              <w:keepNext w:val="0"/>
              <w:keepLines w:val="0"/>
              <w:widowControl w:val="0"/>
              <w:suppressLineNumbers/>
              <w:suppressAutoHyphens/>
            </w:pPr>
            <w:r w:rsidRPr="0087243A">
              <w:t>Corrective Action Report</w:t>
            </w:r>
          </w:p>
        </w:tc>
      </w:tr>
      <w:tr w:rsidR="0087243A" w:rsidRPr="0087243A" w14:paraId="40BCAFA8" w14:textId="77777777" w:rsidTr="007C2197">
        <w:trPr>
          <w:cantSplit/>
        </w:trPr>
        <w:tc>
          <w:tcPr>
            <w:tcW w:w="2122" w:type="dxa"/>
            <w:vAlign w:val="top"/>
          </w:tcPr>
          <w:p w14:paraId="7D7D07C1" w14:textId="77777777" w:rsidR="0087243A" w:rsidRPr="0087243A" w:rsidRDefault="0087243A" w:rsidP="007C2197">
            <w:pPr>
              <w:pStyle w:val="TableBodyText"/>
              <w:keepNext w:val="0"/>
              <w:keepLines w:val="0"/>
              <w:widowControl w:val="0"/>
              <w:suppressLineNumbers/>
              <w:suppressAutoHyphens/>
            </w:pPr>
            <w:r w:rsidRPr="0087243A">
              <w:t>CAS</w:t>
            </w:r>
          </w:p>
        </w:tc>
        <w:tc>
          <w:tcPr>
            <w:tcW w:w="6938" w:type="dxa"/>
            <w:vAlign w:val="top"/>
          </w:tcPr>
          <w:p w14:paraId="409F779E" w14:textId="77777777" w:rsidR="0087243A" w:rsidRPr="0087243A" w:rsidRDefault="0087243A" w:rsidP="007C2197">
            <w:pPr>
              <w:pStyle w:val="TableBodyText"/>
              <w:keepNext w:val="0"/>
              <w:keepLines w:val="0"/>
              <w:widowControl w:val="0"/>
              <w:suppressLineNumbers/>
              <w:suppressAutoHyphens/>
            </w:pPr>
            <w:r w:rsidRPr="0087243A">
              <w:t xml:space="preserve">Contract Administration System </w:t>
            </w:r>
          </w:p>
        </w:tc>
      </w:tr>
      <w:tr w:rsidR="0087243A" w:rsidRPr="0087243A" w14:paraId="53F5FC81" w14:textId="77777777" w:rsidTr="007C2197">
        <w:trPr>
          <w:cantSplit/>
        </w:trPr>
        <w:tc>
          <w:tcPr>
            <w:tcW w:w="2122" w:type="dxa"/>
            <w:vAlign w:val="top"/>
          </w:tcPr>
          <w:p w14:paraId="21AB8FE8" w14:textId="77777777" w:rsidR="0087243A" w:rsidRPr="0087243A" w:rsidRDefault="0087243A" w:rsidP="007C2197">
            <w:pPr>
              <w:pStyle w:val="TableBodyText"/>
              <w:keepNext w:val="0"/>
              <w:keepLines w:val="0"/>
              <w:widowControl w:val="0"/>
              <w:suppressLineNumbers/>
              <w:suppressAutoHyphens/>
            </w:pPr>
            <w:r w:rsidRPr="0087243A">
              <w:t>CP</w:t>
            </w:r>
          </w:p>
        </w:tc>
        <w:tc>
          <w:tcPr>
            <w:tcW w:w="6938" w:type="dxa"/>
            <w:vAlign w:val="top"/>
          </w:tcPr>
          <w:p w14:paraId="4DBC82E2" w14:textId="6ED98003" w:rsidR="0087243A" w:rsidRPr="0087243A" w:rsidRDefault="0087243A" w:rsidP="007C2197">
            <w:pPr>
              <w:pStyle w:val="TableBodyText"/>
              <w:keepNext w:val="0"/>
              <w:keepLines w:val="0"/>
              <w:widowControl w:val="0"/>
              <w:suppressLineNumbers/>
              <w:suppressAutoHyphens/>
            </w:pPr>
            <w:r w:rsidRPr="0087243A">
              <w:t>Contract Plan</w:t>
            </w:r>
            <w:r w:rsidR="00570B1E">
              <w:t> </w:t>
            </w:r>
            <w:r w:rsidRPr="0087243A">
              <w:t>(by Contractor)</w:t>
            </w:r>
          </w:p>
        </w:tc>
      </w:tr>
      <w:tr w:rsidR="0087243A" w:rsidRPr="0087243A" w14:paraId="25AA69E6" w14:textId="77777777" w:rsidTr="007C2197">
        <w:trPr>
          <w:cantSplit/>
        </w:trPr>
        <w:tc>
          <w:tcPr>
            <w:tcW w:w="2122" w:type="dxa"/>
            <w:vAlign w:val="top"/>
          </w:tcPr>
          <w:p w14:paraId="1EE4C9FD" w14:textId="77777777" w:rsidR="0087243A" w:rsidRPr="0087243A" w:rsidRDefault="0087243A" w:rsidP="007C2197">
            <w:pPr>
              <w:pStyle w:val="TableBodyText"/>
              <w:keepNext w:val="0"/>
              <w:keepLines w:val="0"/>
              <w:widowControl w:val="0"/>
              <w:suppressLineNumbers/>
              <w:suppressAutoHyphens/>
            </w:pPr>
            <w:r w:rsidRPr="0087243A">
              <w:t>DMS</w:t>
            </w:r>
          </w:p>
        </w:tc>
        <w:tc>
          <w:tcPr>
            <w:tcW w:w="6938" w:type="dxa"/>
            <w:vAlign w:val="top"/>
          </w:tcPr>
          <w:p w14:paraId="4A25C2AE" w14:textId="0838CE1B" w:rsidR="0087243A" w:rsidRPr="0087243A" w:rsidRDefault="0087243A" w:rsidP="007C2197">
            <w:pPr>
              <w:pStyle w:val="TableBodyText"/>
              <w:keepNext w:val="0"/>
              <w:keepLines w:val="0"/>
              <w:widowControl w:val="0"/>
              <w:suppressLineNumbers/>
              <w:suppressAutoHyphens/>
            </w:pPr>
            <w:r w:rsidRPr="0087243A">
              <w:t>Document Management System</w:t>
            </w:r>
            <w:r w:rsidR="00570B1E">
              <w:t> </w:t>
            </w:r>
            <w:r w:rsidRPr="0087243A">
              <w:t>(records and archiving)</w:t>
            </w:r>
          </w:p>
        </w:tc>
      </w:tr>
      <w:tr w:rsidR="0087243A" w:rsidRPr="0087243A" w14:paraId="3C0E4E8F" w14:textId="77777777" w:rsidTr="007C2197">
        <w:trPr>
          <w:cantSplit/>
        </w:trPr>
        <w:tc>
          <w:tcPr>
            <w:tcW w:w="2122" w:type="dxa"/>
            <w:vAlign w:val="top"/>
          </w:tcPr>
          <w:p w14:paraId="15AD6A7C" w14:textId="77777777" w:rsidR="0087243A" w:rsidRPr="0087243A" w:rsidRDefault="0087243A" w:rsidP="007C2197">
            <w:pPr>
              <w:pStyle w:val="TableBodyText"/>
              <w:keepNext w:val="0"/>
              <w:keepLines w:val="0"/>
              <w:widowControl w:val="0"/>
              <w:suppressLineNumbers/>
              <w:suppressAutoHyphens/>
            </w:pPr>
            <w:r w:rsidRPr="0087243A">
              <w:t>EMP</w:t>
            </w:r>
          </w:p>
        </w:tc>
        <w:tc>
          <w:tcPr>
            <w:tcW w:w="6938" w:type="dxa"/>
            <w:vAlign w:val="top"/>
          </w:tcPr>
          <w:p w14:paraId="38DAC6ED" w14:textId="03A6FE27" w:rsidR="0087243A" w:rsidRPr="0087243A" w:rsidRDefault="0087243A" w:rsidP="007C2197">
            <w:pPr>
              <w:pStyle w:val="TableBodyText"/>
              <w:keepNext w:val="0"/>
              <w:keepLines w:val="0"/>
              <w:widowControl w:val="0"/>
              <w:suppressLineNumbers/>
              <w:suppressAutoHyphens/>
            </w:pPr>
            <w:r w:rsidRPr="0087243A">
              <w:t>Environmental Management Plan</w:t>
            </w:r>
            <w:r w:rsidR="00570B1E">
              <w:t> </w:t>
            </w:r>
            <w:r w:rsidRPr="0087243A">
              <w:t>(by Contractor)</w:t>
            </w:r>
          </w:p>
        </w:tc>
      </w:tr>
      <w:tr w:rsidR="0087243A" w:rsidRPr="0087243A" w14:paraId="78072E62" w14:textId="77777777" w:rsidTr="007C2197">
        <w:trPr>
          <w:cantSplit/>
        </w:trPr>
        <w:tc>
          <w:tcPr>
            <w:tcW w:w="2122" w:type="dxa"/>
            <w:vAlign w:val="top"/>
          </w:tcPr>
          <w:p w14:paraId="0BE8A356" w14:textId="77777777" w:rsidR="0087243A" w:rsidRPr="0087243A" w:rsidRDefault="0087243A" w:rsidP="007C2197">
            <w:pPr>
              <w:pStyle w:val="TableBodyText"/>
              <w:keepNext w:val="0"/>
              <w:keepLines w:val="0"/>
              <w:widowControl w:val="0"/>
              <w:suppressLineNumbers/>
              <w:suppressAutoHyphens/>
            </w:pPr>
            <w:r w:rsidRPr="0087243A">
              <w:t>GCoC</w:t>
            </w:r>
          </w:p>
        </w:tc>
        <w:tc>
          <w:tcPr>
            <w:tcW w:w="6938" w:type="dxa"/>
            <w:vAlign w:val="top"/>
          </w:tcPr>
          <w:p w14:paraId="76CED67B" w14:textId="77777777" w:rsidR="0087243A" w:rsidRPr="0087243A" w:rsidRDefault="0087243A" w:rsidP="007C2197">
            <w:pPr>
              <w:pStyle w:val="TableBodyText"/>
              <w:keepNext w:val="0"/>
              <w:keepLines w:val="0"/>
              <w:widowControl w:val="0"/>
              <w:suppressLineNumbers/>
              <w:suppressAutoHyphens/>
            </w:pPr>
            <w:r w:rsidRPr="0087243A">
              <w:t>General Conditions of Contract</w:t>
            </w:r>
          </w:p>
        </w:tc>
      </w:tr>
      <w:tr w:rsidR="0087243A" w:rsidRPr="0087243A" w14:paraId="1CBB01DA" w14:textId="77777777" w:rsidTr="007C2197">
        <w:trPr>
          <w:cantSplit/>
        </w:trPr>
        <w:tc>
          <w:tcPr>
            <w:tcW w:w="2122" w:type="dxa"/>
            <w:vAlign w:val="top"/>
          </w:tcPr>
          <w:p w14:paraId="468B4FA0" w14:textId="77777777" w:rsidR="0087243A" w:rsidRPr="0087243A" w:rsidRDefault="0087243A" w:rsidP="007C2197">
            <w:pPr>
              <w:pStyle w:val="TableBodyText"/>
              <w:keepNext w:val="0"/>
              <w:keepLines w:val="0"/>
              <w:widowControl w:val="0"/>
              <w:suppressLineNumbers/>
              <w:suppressAutoHyphens/>
            </w:pPr>
            <w:r w:rsidRPr="0087243A">
              <w:t>KPI</w:t>
            </w:r>
          </w:p>
        </w:tc>
        <w:tc>
          <w:tcPr>
            <w:tcW w:w="6938" w:type="dxa"/>
            <w:vAlign w:val="top"/>
          </w:tcPr>
          <w:p w14:paraId="697A87DC" w14:textId="77777777" w:rsidR="0087243A" w:rsidRPr="0087243A" w:rsidRDefault="0087243A" w:rsidP="007C2197">
            <w:pPr>
              <w:pStyle w:val="TableBodyText"/>
              <w:keepNext w:val="0"/>
              <w:keepLines w:val="0"/>
              <w:widowControl w:val="0"/>
              <w:suppressLineNumbers/>
              <w:suppressAutoHyphens/>
            </w:pPr>
            <w:r w:rsidRPr="0087243A">
              <w:t>Key Performance Indicator</w:t>
            </w:r>
          </w:p>
        </w:tc>
      </w:tr>
      <w:tr w:rsidR="0087243A" w:rsidRPr="0087243A" w14:paraId="5B93F7C7" w14:textId="77777777" w:rsidTr="007C2197">
        <w:trPr>
          <w:cantSplit/>
        </w:trPr>
        <w:tc>
          <w:tcPr>
            <w:tcW w:w="2122" w:type="dxa"/>
            <w:vAlign w:val="top"/>
          </w:tcPr>
          <w:p w14:paraId="4D42D67F" w14:textId="77777777" w:rsidR="0087243A" w:rsidRPr="0087243A" w:rsidRDefault="0087243A" w:rsidP="007C2197">
            <w:pPr>
              <w:pStyle w:val="TableBodyText"/>
              <w:keepNext w:val="0"/>
              <w:keepLines w:val="0"/>
              <w:widowControl w:val="0"/>
              <w:suppressLineNumbers/>
              <w:suppressAutoHyphens/>
            </w:pPr>
            <w:r w:rsidRPr="0087243A">
              <w:t>KRA</w:t>
            </w:r>
          </w:p>
        </w:tc>
        <w:tc>
          <w:tcPr>
            <w:tcW w:w="6938" w:type="dxa"/>
            <w:vAlign w:val="top"/>
          </w:tcPr>
          <w:p w14:paraId="182B98DC" w14:textId="77777777" w:rsidR="0087243A" w:rsidRPr="00666C22" w:rsidRDefault="0087243A" w:rsidP="007C2197">
            <w:pPr>
              <w:pStyle w:val="TableBodyText"/>
              <w:keepNext w:val="0"/>
              <w:keepLines w:val="0"/>
              <w:widowControl w:val="0"/>
              <w:suppressLineNumbers/>
              <w:suppressAutoHyphens/>
            </w:pPr>
            <w:r w:rsidRPr="00666C22">
              <w:t>Key Result Area</w:t>
            </w:r>
          </w:p>
        </w:tc>
      </w:tr>
      <w:tr w:rsidR="0087243A" w:rsidRPr="0087243A" w14:paraId="78114737" w14:textId="77777777" w:rsidTr="007C2197">
        <w:trPr>
          <w:cantSplit/>
        </w:trPr>
        <w:tc>
          <w:tcPr>
            <w:tcW w:w="2122" w:type="dxa"/>
            <w:vAlign w:val="top"/>
          </w:tcPr>
          <w:p w14:paraId="1F33D357" w14:textId="77777777" w:rsidR="0087243A" w:rsidRPr="0087243A" w:rsidRDefault="0087243A" w:rsidP="007C2197">
            <w:pPr>
              <w:pStyle w:val="TableBodyText"/>
              <w:keepNext w:val="0"/>
              <w:keepLines w:val="0"/>
              <w:widowControl w:val="0"/>
              <w:suppressLineNumbers/>
              <w:suppressAutoHyphens/>
            </w:pPr>
            <w:r w:rsidRPr="0087243A">
              <w:t>MUTCD</w:t>
            </w:r>
          </w:p>
        </w:tc>
        <w:tc>
          <w:tcPr>
            <w:tcW w:w="6938" w:type="dxa"/>
            <w:vAlign w:val="top"/>
          </w:tcPr>
          <w:p w14:paraId="223F78FD" w14:textId="77777777" w:rsidR="0087243A" w:rsidRPr="0087243A" w:rsidRDefault="0087243A" w:rsidP="007C2197">
            <w:pPr>
              <w:pStyle w:val="TableBodyText"/>
              <w:keepNext w:val="0"/>
              <w:keepLines w:val="0"/>
              <w:widowControl w:val="0"/>
              <w:suppressLineNumbers/>
              <w:suppressAutoHyphens/>
            </w:pPr>
            <w:r w:rsidRPr="0087243A">
              <w:t>Manual of Uniform Traffic Control Devices</w:t>
            </w:r>
          </w:p>
        </w:tc>
      </w:tr>
      <w:tr w:rsidR="0087243A" w:rsidRPr="0087243A" w14:paraId="55C42ECB" w14:textId="77777777" w:rsidTr="007C2197">
        <w:trPr>
          <w:cantSplit/>
        </w:trPr>
        <w:tc>
          <w:tcPr>
            <w:tcW w:w="2122" w:type="dxa"/>
            <w:vAlign w:val="top"/>
          </w:tcPr>
          <w:p w14:paraId="49E609DB" w14:textId="77777777" w:rsidR="0087243A" w:rsidRPr="0087243A" w:rsidRDefault="0087243A" w:rsidP="007C2197">
            <w:pPr>
              <w:pStyle w:val="TableBodyText"/>
              <w:keepNext w:val="0"/>
              <w:keepLines w:val="0"/>
              <w:widowControl w:val="0"/>
              <w:suppressLineNumbers/>
              <w:suppressAutoHyphens/>
            </w:pPr>
            <w:r w:rsidRPr="0087243A">
              <w:t>NCR</w:t>
            </w:r>
          </w:p>
        </w:tc>
        <w:tc>
          <w:tcPr>
            <w:tcW w:w="6938" w:type="dxa"/>
            <w:vAlign w:val="top"/>
          </w:tcPr>
          <w:p w14:paraId="19150096" w14:textId="1251656B" w:rsidR="0087243A" w:rsidRPr="0087243A" w:rsidRDefault="0087243A" w:rsidP="007C2197">
            <w:pPr>
              <w:pStyle w:val="TableBodyText"/>
              <w:keepNext w:val="0"/>
              <w:keepLines w:val="0"/>
              <w:widowControl w:val="0"/>
              <w:suppressLineNumbers/>
              <w:suppressAutoHyphens/>
            </w:pPr>
            <w:r w:rsidRPr="0087243A">
              <w:t>Non</w:t>
            </w:r>
            <w:r>
              <w:noBreakHyphen/>
            </w:r>
            <w:r w:rsidRPr="0087243A">
              <w:t>Conformance Report</w:t>
            </w:r>
          </w:p>
        </w:tc>
      </w:tr>
      <w:tr w:rsidR="0087243A" w:rsidRPr="0087243A" w14:paraId="6E9B53AC" w14:textId="77777777" w:rsidTr="007C2197">
        <w:trPr>
          <w:cantSplit/>
        </w:trPr>
        <w:tc>
          <w:tcPr>
            <w:tcW w:w="2122" w:type="dxa"/>
            <w:vAlign w:val="top"/>
          </w:tcPr>
          <w:p w14:paraId="6243F357" w14:textId="77777777" w:rsidR="0087243A" w:rsidRPr="0087243A" w:rsidRDefault="0087243A" w:rsidP="007C2197">
            <w:pPr>
              <w:pStyle w:val="TableBodyText"/>
              <w:keepNext w:val="0"/>
              <w:keepLines w:val="0"/>
              <w:widowControl w:val="0"/>
              <w:suppressLineNumbers/>
              <w:suppressAutoHyphens/>
            </w:pPr>
            <w:r w:rsidRPr="0087243A">
              <w:t>QA</w:t>
            </w:r>
          </w:p>
        </w:tc>
        <w:tc>
          <w:tcPr>
            <w:tcW w:w="6938" w:type="dxa"/>
            <w:vAlign w:val="top"/>
          </w:tcPr>
          <w:p w14:paraId="63DB4963" w14:textId="77777777" w:rsidR="0087243A" w:rsidRPr="0087243A" w:rsidRDefault="0087243A" w:rsidP="007C2197">
            <w:pPr>
              <w:pStyle w:val="TableBodyText"/>
              <w:keepNext w:val="0"/>
              <w:keepLines w:val="0"/>
              <w:widowControl w:val="0"/>
              <w:suppressLineNumbers/>
              <w:suppressAutoHyphens/>
            </w:pPr>
            <w:r w:rsidRPr="0087243A">
              <w:t xml:space="preserve">Quality Assurance </w:t>
            </w:r>
          </w:p>
        </w:tc>
      </w:tr>
      <w:tr w:rsidR="0087243A" w:rsidRPr="0087243A" w14:paraId="3D1706E8" w14:textId="77777777" w:rsidTr="007C2197">
        <w:trPr>
          <w:cantSplit/>
        </w:trPr>
        <w:tc>
          <w:tcPr>
            <w:tcW w:w="2122" w:type="dxa"/>
            <w:vAlign w:val="top"/>
          </w:tcPr>
          <w:p w14:paraId="57E5DF39" w14:textId="77777777" w:rsidR="0087243A" w:rsidRPr="0087243A" w:rsidRDefault="0087243A" w:rsidP="007C2197">
            <w:pPr>
              <w:pStyle w:val="TableBodyText"/>
              <w:keepNext w:val="0"/>
              <w:keepLines w:val="0"/>
              <w:widowControl w:val="0"/>
              <w:suppressLineNumbers/>
              <w:suppressAutoHyphens/>
            </w:pPr>
            <w:r w:rsidRPr="0087243A">
              <w:t>TIC</w:t>
            </w:r>
          </w:p>
        </w:tc>
        <w:tc>
          <w:tcPr>
            <w:tcW w:w="6938" w:type="dxa"/>
            <w:vAlign w:val="top"/>
          </w:tcPr>
          <w:p w14:paraId="28B183B9" w14:textId="77777777" w:rsidR="0087243A" w:rsidRPr="0087243A" w:rsidRDefault="0087243A" w:rsidP="007C2197">
            <w:pPr>
              <w:pStyle w:val="TableBodyText"/>
              <w:keepNext w:val="0"/>
              <w:keepLines w:val="0"/>
              <w:widowControl w:val="0"/>
              <w:suppressLineNumbers/>
              <w:suppressAutoHyphens/>
            </w:pPr>
            <w:r w:rsidRPr="0087243A">
              <w:t>Transport Infrastructure Contract</w:t>
            </w:r>
          </w:p>
        </w:tc>
      </w:tr>
      <w:tr w:rsidR="0087243A" w:rsidRPr="0087243A" w14:paraId="4D8F7EBD" w14:textId="77777777" w:rsidTr="007C2197">
        <w:trPr>
          <w:cantSplit/>
        </w:trPr>
        <w:tc>
          <w:tcPr>
            <w:tcW w:w="2122" w:type="dxa"/>
            <w:vAlign w:val="top"/>
          </w:tcPr>
          <w:p w14:paraId="3770BCB0" w14:textId="77777777" w:rsidR="0087243A" w:rsidRPr="0087243A" w:rsidRDefault="0087243A" w:rsidP="007C2197">
            <w:pPr>
              <w:pStyle w:val="TableBodyText"/>
              <w:keepNext w:val="0"/>
              <w:keepLines w:val="0"/>
              <w:widowControl w:val="0"/>
              <w:suppressLineNumbers/>
              <w:suppressAutoHyphens/>
            </w:pPr>
            <w:r w:rsidRPr="0087243A">
              <w:t>RFI</w:t>
            </w:r>
          </w:p>
        </w:tc>
        <w:tc>
          <w:tcPr>
            <w:tcW w:w="6938" w:type="dxa"/>
            <w:vAlign w:val="top"/>
          </w:tcPr>
          <w:p w14:paraId="7B036D92" w14:textId="59FF65EF" w:rsidR="0087243A" w:rsidRPr="0087243A" w:rsidRDefault="0087243A" w:rsidP="007C2197">
            <w:pPr>
              <w:pStyle w:val="TableBodyText"/>
              <w:keepNext w:val="0"/>
              <w:keepLines w:val="0"/>
              <w:widowControl w:val="0"/>
              <w:suppressLineNumbers/>
              <w:suppressAutoHyphens/>
            </w:pPr>
            <w:r w:rsidRPr="0087243A">
              <w:t>Request for Information</w:t>
            </w:r>
            <w:r w:rsidR="00570B1E">
              <w:t> </w:t>
            </w:r>
            <w:r w:rsidRPr="0087243A">
              <w:t>(by Contractor)</w:t>
            </w:r>
          </w:p>
        </w:tc>
      </w:tr>
      <w:tr w:rsidR="0087243A" w:rsidRPr="0087243A" w14:paraId="4EBE44DE" w14:textId="77777777" w:rsidTr="007C2197">
        <w:trPr>
          <w:cantSplit/>
        </w:trPr>
        <w:tc>
          <w:tcPr>
            <w:tcW w:w="2122" w:type="dxa"/>
            <w:vAlign w:val="top"/>
          </w:tcPr>
          <w:p w14:paraId="14FDE683" w14:textId="77777777" w:rsidR="0087243A" w:rsidRPr="0087243A" w:rsidRDefault="0087243A" w:rsidP="007C2197">
            <w:pPr>
              <w:pStyle w:val="TableBodyText"/>
              <w:keepNext w:val="0"/>
              <w:keepLines w:val="0"/>
              <w:widowControl w:val="0"/>
              <w:suppressLineNumbers/>
              <w:suppressAutoHyphens/>
            </w:pPr>
            <w:r w:rsidRPr="0087243A">
              <w:lastRenderedPageBreak/>
              <w:t>RoadTek</w:t>
            </w:r>
          </w:p>
        </w:tc>
        <w:tc>
          <w:tcPr>
            <w:tcW w:w="6938" w:type="dxa"/>
            <w:vAlign w:val="top"/>
          </w:tcPr>
          <w:p w14:paraId="6B80FEDD" w14:textId="30CD6530" w:rsidR="0087243A" w:rsidRPr="00666C22" w:rsidRDefault="0087243A" w:rsidP="007C2197">
            <w:pPr>
              <w:pStyle w:val="TableBodyText"/>
              <w:keepNext w:val="0"/>
              <w:keepLines w:val="0"/>
              <w:widowControl w:val="0"/>
              <w:suppressLineNumbers/>
              <w:suppressAutoHyphens/>
            </w:pPr>
            <w:r w:rsidRPr="00666C22">
              <w:t xml:space="preserve">Commercial Operations Unit of </w:t>
            </w:r>
            <w:r w:rsidR="00666C22" w:rsidRPr="00666C22">
              <w:t xml:space="preserve">the Department of Transport and </w:t>
            </w:r>
            <w:r w:rsidRPr="00666C22">
              <w:t>Main Roads</w:t>
            </w:r>
          </w:p>
        </w:tc>
      </w:tr>
      <w:tr w:rsidR="0087243A" w:rsidRPr="0087243A" w14:paraId="4BE80E5D" w14:textId="77777777" w:rsidTr="007C2197">
        <w:trPr>
          <w:cantSplit/>
        </w:trPr>
        <w:tc>
          <w:tcPr>
            <w:tcW w:w="2122" w:type="dxa"/>
            <w:vAlign w:val="top"/>
          </w:tcPr>
          <w:p w14:paraId="7464D7BB" w14:textId="77777777" w:rsidR="0087243A" w:rsidRPr="0087243A" w:rsidRDefault="0087243A" w:rsidP="007C2197">
            <w:pPr>
              <w:pStyle w:val="TableBodyText"/>
              <w:keepNext w:val="0"/>
              <w:keepLines w:val="0"/>
              <w:widowControl w:val="0"/>
              <w:suppressLineNumbers/>
              <w:suppressAutoHyphens/>
            </w:pPr>
            <w:r w:rsidRPr="0087243A">
              <w:t>TCP</w:t>
            </w:r>
          </w:p>
        </w:tc>
        <w:tc>
          <w:tcPr>
            <w:tcW w:w="6938" w:type="dxa"/>
            <w:vAlign w:val="top"/>
          </w:tcPr>
          <w:p w14:paraId="5BB50E07" w14:textId="4774F6F0" w:rsidR="0087243A" w:rsidRPr="0087243A" w:rsidRDefault="0087243A" w:rsidP="007C2197">
            <w:pPr>
              <w:pStyle w:val="TableBodyText"/>
              <w:keepNext w:val="0"/>
              <w:keepLines w:val="0"/>
              <w:widowControl w:val="0"/>
              <w:suppressLineNumbers/>
              <w:suppressAutoHyphens/>
            </w:pPr>
            <w:r w:rsidRPr="0087243A">
              <w:t>Traffic Control Plan</w:t>
            </w:r>
            <w:r w:rsidR="00570B1E">
              <w:t> </w:t>
            </w:r>
            <w:r w:rsidRPr="0087243A">
              <w:t>(by Contractor)</w:t>
            </w:r>
          </w:p>
        </w:tc>
      </w:tr>
      <w:tr w:rsidR="0087243A" w:rsidRPr="0087243A" w14:paraId="4332EA2E" w14:textId="77777777" w:rsidTr="007C2197">
        <w:trPr>
          <w:cantSplit/>
        </w:trPr>
        <w:tc>
          <w:tcPr>
            <w:tcW w:w="2122" w:type="dxa"/>
            <w:vAlign w:val="top"/>
          </w:tcPr>
          <w:p w14:paraId="207BEE3D" w14:textId="77777777" w:rsidR="0087243A" w:rsidRPr="0087243A" w:rsidRDefault="0087243A" w:rsidP="007C2197">
            <w:pPr>
              <w:pStyle w:val="TableBodyText"/>
              <w:keepNext w:val="0"/>
              <w:keepLines w:val="0"/>
              <w:widowControl w:val="0"/>
              <w:suppressLineNumbers/>
              <w:suppressAutoHyphens/>
            </w:pPr>
            <w:r w:rsidRPr="0087243A">
              <w:t>TMP</w:t>
            </w:r>
          </w:p>
        </w:tc>
        <w:tc>
          <w:tcPr>
            <w:tcW w:w="6938" w:type="dxa"/>
            <w:vAlign w:val="top"/>
          </w:tcPr>
          <w:p w14:paraId="4D6F5594" w14:textId="39C44B65" w:rsidR="0087243A" w:rsidRPr="0087243A" w:rsidRDefault="0087243A" w:rsidP="007C2197">
            <w:pPr>
              <w:pStyle w:val="TableBodyText"/>
              <w:keepNext w:val="0"/>
              <w:keepLines w:val="0"/>
              <w:widowControl w:val="0"/>
              <w:suppressLineNumbers/>
              <w:suppressAutoHyphens/>
            </w:pPr>
            <w:r w:rsidRPr="0087243A">
              <w:t>Traffic Management Plan</w:t>
            </w:r>
            <w:r w:rsidR="00570B1E">
              <w:t> </w:t>
            </w:r>
            <w:r w:rsidRPr="0087243A">
              <w:t>(by Contractor)</w:t>
            </w:r>
          </w:p>
        </w:tc>
      </w:tr>
      <w:tr w:rsidR="0087243A" w:rsidRPr="0087243A" w14:paraId="2CE872E3" w14:textId="77777777" w:rsidTr="007C2197">
        <w:trPr>
          <w:cantSplit/>
        </w:trPr>
        <w:tc>
          <w:tcPr>
            <w:tcW w:w="2122" w:type="dxa"/>
            <w:vAlign w:val="top"/>
          </w:tcPr>
          <w:p w14:paraId="134EB145" w14:textId="77777777" w:rsidR="0087243A" w:rsidRPr="0087243A" w:rsidRDefault="0087243A" w:rsidP="007C2197">
            <w:pPr>
              <w:pStyle w:val="TableBodyText"/>
              <w:keepNext w:val="0"/>
              <w:keepLines w:val="0"/>
              <w:widowControl w:val="0"/>
              <w:suppressLineNumbers/>
              <w:suppressAutoHyphens/>
            </w:pPr>
            <w:r w:rsidRPr="0087243A">
              <w:t>WBS</w:t>
            </w:r>
          </w:p>
        </w:tc>
        <w:tc>
          <w:tcPr>
            <w:tcW w:w="6938" w:type="dxa"/>
            <w:vAlign w:val="top"/>
          </w:tcPr>
          <w:p w14:paraId="4CF34D47" w14:textId="77777777" w:rsidR="0087243A" w:rsidRPr="0087243A" w:rsidRDefault="0087243A" w:rsidP="007C2197">
            <w:pPr>
              <w:pStyle w:val="TableBodyText"/>
              <w:keepNext w:val="0"/>
              <w:keepLines w:val="0"/>
              <w:widowControl w:val="0"/>
              <w:suppressLineNumbers/>
              <w:suppressAutoHyphens/>
            </w:pPr>
            <w:r w:rsidRPr="0087243A">
              <w:t xml:space="preserve">Work Breakdown Structure  </w:t>
            </w:r>
          </w:p>
        </w:tc>
      </w:tr>
      <w:tr w:rsidR="0087243A" w:rsidRPr="00344E35" w14:paraId="0E0472B4" w14:textId="77777777" w:rsidTr="007C2197">
        <w:trPr>
          <w:cantSplit/>
        </w:trPr>
        <w:tc>
          <w:tcPr>
            <w:tcW w:w="2122" w:type="dxa"/>
            <w:vAlign w:val="top"/>
          </w:tcPr>
          <w:p w14:paraId="6C8C3CFD" w14:textId="77777777" w:rsidR="0087243A" w:rsidRPr="0087243A" w:rsidRDefault="0087243A" w:rsidP="007C2197">
            <w:pPr>
              <w:pStyle w:val="TableBodyText"/>
              <w:keepNext w:val="0"/>
              <w:keepLines w:val="0"/>
              <w:widowControl w:val="0"/>
              <w:suppressLineNumbers/>
              <w:suppressAutoHyphens/>
            </w:pPr>
            <w:r w:rsidRPr="0087243A">
              <w:t>WHS</w:t>
            </w:r>
          </w:p>
        </w:tc>
        <w:tc>
          <w:tcPr>
            <w:tcW w:w="6938" w:type="dxa"/>
            <w:vAlign w:val="top"/>
          </w:tcPr>
          <w:p w14:paraId="5B0C9D89" w14:textId="6838DA6D" w:rsidR="0087243A" w:rsidRPr="00344E35" w:rsidRDefault="0087243A" w:rsidP="007C2197">
            <w:pPr>
              <w:pStyle w:val="TableBodyText"/>
              <w:keepNext w:val="0"/>
              <w:keepLines w:val="0"/>
              <w:widowControl w:val="0"/>
              <w:suppressLineNumbers/>
              <w:suppressAutoHyphens/>
            </w:pPr>
            <w:r w:rsidRPr="0087243A">
              <w:t>Workplace, Health and Safety</w:t>
            </w:r>
            <w:r w:rsidR="00570B1E">
              <w:t> </w:t>
            </w:r>
            <w:r w:rsidR="00DF5718">
              <w:t>–</w:t>
            </w:r>
            <w:r w:rsidR="00570B1E">
              <w:t> </w:t>
            </w:r>
            <w:r w:rsidRPr="0087243A">
              <w:t xml:space="preserve">can refer to Workplace Health and Safety Queensland, or the </w:t>
            </w:r>
            <w:r w:rsidR="00DF5718">
              <w:t xml:space="preserve">Transport and Main Roads </w:t>
            </w:r>
            <w:r w:rsidRPr="0087243A">
              <w:t>WHS</w:t>
            </w:r>
            <w:r w:rsidR="00570B1E">
              <w:t> </w:t>
            </w:r>
            <w:r w:rsidRPr="0087243A">
              <w:t>Branch depending on the context</w:t>
            </w:r>
          </w:p>
        </w:tc>
      </w:tr>
    </w:tbl>
    <w:p w14:paraId="2BD13134" w14:textId="77777777" w:rsidR="00344E35" w:rsidRPr="00344E35" w:rsidRDefault="00344E35" w:rsidP="00422E63">
      <w:pPr>
        <w:pStyle w:val="Heading1"/>
      </w:pPr>
      <w:bookmarkStart w:id="8" w:name="_Toc125369905"/>
      <w:r w:rsidRPr="00344E35">
        <w:t>References</w:t>
      </w:r>
      <w:bookmarkEnd w:id="8"/>
    </w:p>
    <w:p w14:paraId="13595A81" w14:textId="77777777" w:rsidR="00344E35" w:rsidRPr="00344E35" w:rsidRDefault="00344E35" w:rsidP="00422E63">
      <w:pPr>
        <w:pStyle w:val="BodyText"/>
        <w:keepNext/>
        <w:keepLines/>
      </w:pPr>
      <w:r w:rsidRPr="00344E35">
        <w:t>The following references were used to prepare this surveillance plan:</w:t>
      </w:r>
    </w:p>
    <w:p w14:paraId="65F1CCB2" w14:textId="6F86290D" w:rsidR="00344E35" w:rsidRPr="00344E35" w:rsidRDefault="00344E35" w:rsidP="00422E63">
      <w:pPr>
        <w:pStyle w:val="ListB1dotonly"/>
        <w:numPr>
          <w:ilvl w:val="0"/>
          <w:numId w:val="41"/>
        </w:numPr>
      </w:pPr>
      <w:r w:rsidRPr="008D7025">
        <w:rPr>
          <w:rStyle w:val="BodyTextitalic"/>
        </w:rPr>
        <w:t>Development of the</w:t>
      </w:r>
      <w:r w:rsidRPr="00344E35">
        <w:t xml:space="preserve"> </w:t>
      </w:r>
      <w:r w:rsidRPr="00422E63">
        <w:rPr>
          <w:rStyle w:val="BodyTextitalic"/>
        </w:rPr>
        <w:t>Administrator’s Surveillance Plan</w:t>
      </w:r>
      <w:r w:rsidR="00422E63">
        <w:t> </w:t>
      </w:r>
      <w:r w:rsidRPr="00344E35">
        <w:t>(CAP002M) procedure</w:t>
      </w:r>
    </w:p>
    <w:p w14:paraId="1A7E6D66" w14:textId="51F50C1D" w:rsidR="00344E35" w:rsidRPr="00344E35" w:rsidRDefault="00344E35" w:rsidP="00422E63">
      <w:pPr>
        <w:pStyle w:val="ListB1dotonly"/>
        <w:numPr>
          <w:ilvl w:val="0"/>
          <w:numId w:val="41"/>
        </w:numPr>
      </w:pPr>
      <w:r w:rsidRPr="00422E63">
        <w:rPr>
          <w:rStyle w:val="BodyTextitalic"/>
        </w:rPr>
        <w:t>Traffic Management for Construction and Maintenance Work Code of Practice</w:t>
      </w:r>
      <w:r w:rsidR="00570B1E">
        <w:rPr>
          <w:rStyle w:val="BodyTextitalic"/>
        </w:rPr>
        <w:t> </w:t>
      </w:r>
      <w:r w:rsidRPr="00422E63">
        <w:rPr>
          <w:rStyle w:val="BodyTextitalic"/>
        </w:rPr>
        <w:t>2008</w:t>
      </w:r>
      <w:r w:rsidR="00570B1E">
        <w:rPr>
          <w:rStyle w:val="BodyTextitalic"/>
        </w:rPr>
        <w:t> </w:t>
      </w:r>
      <w:r w:rsidRPr="00344E35">
        <w:t>(including referenced legislation)</w:t>
      </w:r>
    </w:p>
    <w:p w14:paraId="7F3798F9" w14:textId="1A1A1EEC" w:rsidR="00344E35" w:rsidRPr="00666C22" w:rsidRDefault="00344E35" w:rsidP="00422E63">
      <w:pPr>
        <w:pStyle w:val="ListB1dotonly"/>
        <w:numPr>
          <w:ilvl w:val="0"/>
          <w:numId w:val="41"/>
        </w:numPr>
      </w:pPr>
      <w:r w:rsidRPr="00666C22">
        <w:t xml:space="preserve">Project Risk Management </w:t>
      </w:r>
      <w:r w:rsidR="00666C22">
        <w:t xml:space="preserve">Practice </w:t>
      </w:r>
      <w:r w:rsidRPr="00666C22">
        <w:t>Guide.</w:t>
      </w:r>
    </w:p>
    <w:p w14:paraId="4AFD63A0" w14:textId="230F2A9A" w:rsidR="00344E35" w:rsidRPr="00344E35" w:rsidRDefault="00344E35" w:rsidP="006B0563">
      <w:pPr>
        <w:pStyle w:val="Heading1"/>
      </w:pPr>
      <w:bookmarkStart w:id="9" w:name="_Toc125369906"/>
      <w:r w:rsidRPr="00344E35">
        <w:t xml:space="preserve">Contract </w:t>
      </w:r>
      <w:r w:rsidR="006B0563">
        <w:t>d</w:t>
      </w:r>
      <w:r w:rsidRPr="00344E35">
        <w:t>etails</w:t>
      </w:r>
      <w:bookmarkEnd w:id="9"/>
    </w:p>
    <w:tbl>
      <w:tblPr>
        <w:tblStyle w:val="TableGrid"/>
        <w:tblW w:w="0" w:type="auto"/>
        <w:tblLook w:val="04A0" w:firstRow="1" w:lastRow="0" w:firstColumn="1" w:lastColumn="0" w:noHBand="0" w:noVBand="1"/>
      </w:tblPr>
      <w:tblGrid>
        <w:gridCol w:w="9060"/>
      </w:tblGrid>
      <w:tr w:rsidR="00053FC3" w:rsidRPr="00053FC3" w14:paraId="756C0C86" w14:textId="77777777" w:rsidTr="007C2197">
        <w:trPr>
          <w:cantSplit/>
        </w:trPr>
        <w:tc>
          <w:tcPr>
            <w:tcW w:w="9060" w:type="dxa"/>
            <w:vAlign w:val="top"/>
          </w:tcPr>
          <w:p w14:paraId="178EE22C" w14:textId="077ACE0F" w:rsidR="00F700ED" w:rsidRDefault="00F700ED" w:rsidP="007C2197">
            <w:pPr>
              <w:pStyle w:val="TableBodyText"/>
              <w:rPr>
                <w:i/>
              </w:rPr>
            </w:pPr>
            <w:r>
              <w:rPr>
                <w:i/>
              </w:rPr>
              <w:t>Refer to CAS</w:t>
            </w:r>
            <w:r w:rsidR="00570B1E">
              <w:rPr>
                <w:i/>
              </w:rPr>
              <w:t> </w:t>
            </w:r>
            <w:r>
              <w:rPr>
                <w:i/>
              </w:rPr>
              <w:t>procedure Development of the Administrator's Surveillance Plan</w:t>
            </w:r>
            <w:r w:rsidR="00570B1E">
              <w:rPr>
                <w:i/>
              </w:rPr>
              <w:t> </w:t>
            </w:r>
            <w:r>
              <w:rPr>
                <w:i/>
              </w:rPr>
              <w:t>(CAP002M) to include details.</w:t>
            </w:r>
          </w:p>
          <w:p w14:paraId="0F93DCAB" w14:textId="27197AF5" w:rsidR="00053FC3" w:rsidRPr="00AA2C0A" w:rsidRDefault="00053FC3" w:rsidP="007C2197">
            <w:pPr>
              <w:pStyle w:val="TableBodyText"/>
              <w:rPr>
                <w:i/>
              </w:rPr>
            </w:pPr>
            <w:r w:rsidRPr="00AA2C0A">
              <w:rPr>
                <w:i/>
              </w:rPr>
              <w:t>Insert a description of the Works as outlined in the Contract.</w:t>
            </w:r>
          </w:p>
          <w:p w14:paraId="6BBCAB5D" w14:textId="7F7C0570" w:rsidR="00053FC3" w:rsidRPr="00AA2C0A" w:rsidRDefault="00053FC3" w:rsidP="007C2197">
            <w:pPr>
              <w:pStyle w:val="TableBodyText"/>
              <w:rPr>
                <w:i/>
              </w:rPr>
            </w:pPr>
            <w:r w:rsidRPr="008D65DB">
              <w:rPr>
                <w:i/>
              </w:rPr>
              <w:t>Insert the Contractor's name and address; Date of Letter of Acceptance; Construction Period</w:t>
            </w:r>
            <w:r w:rsidR="008D65DB">
              <w:rPr>
                <w:i/>
              </w:rPr>
              <w:t>;</w:t>
            </w:r>
            <w:r w:rsidRPr="008D65DB">
              <w:rPr>
                <w:i/>
              </w:rPr>
              <w:t xml:space="preserve"> Date for Practical Completion; and the Contract Sum.</w:t>
            </w:r>
          </w:p>
          <w:p w14:paraId="3FC34BC1" w14:textId="6517263B" w:rsidR="00053FC3" w:rsidRPr="00AA2C0A" w:rsidRDefault="00053FC3" w:rsidP="007C2197">
            <w:pPr>
              <w:pStyle w:val="TableBodyText"/>
              <w:rPr>
                <w:i/>
              </w:rPr>
            </w:pPr>
            <w:r w:rsidRPr="00AA2C0A">
              <w:rPr>
                <w:i/>
              </w:rPr>
              <w:t xml:space="preserve">The scope of </w:t>
            </w:r>
            <w:r w:rsidR="00AA2C0A" w:rsidRPr="00AA2C0A">
              <w:rPr>
                <w:i/>
              </w:rPr>
              <w:t xml:space="preserve">Works </w:t>
            </w:r>
            <w:r w:rsidRPr="00AA2C0A">
              <w:rPr>
                <w:i/>
              </w:rPr>
              <w:t xml:space="preserve">needs to be defined to specify the extent of the main features of the Contract. This information will correspond to that used in the </w:t>
            </w:r>
            <w:r w:rsidR="008410B1">
              <w:rPr>
                <w:i/>
              </w:rPr>
              <w:t>P</w:t>
            </w:r>
            <w:r w:rsidR="008410B1" w:rsidRPr="00AA2C0A">
              <w:rPr>
                <w:i/>
              </w:rPr>
              <w:t>re</w:t>
            </w:r>
            <w:r w:rsidR="00570B1E">
              <w:rPr>
                <w:i/>
              </w:rPr>
              <w:noBreakHyphen/>
            </w:r>
            <w:r w:rsidRPr="00AA2C0A">
              <w:rPr>
                <w:i/>
              </w:rPr>
              <w:t>construction phase documentation of the Contract.</w:t>
            </w:r>
          </w:p>
          <w:p w14:paraId="14B0638E" w14:textId="195E2199" w:rsidR="00AA2C0A" w:rsidRDefault="00AA2C0A" w:rsidP="007C2197">
            <w:pPr>
              <w:pStyle w:val="TableBodyText"/>
              <w:rPr>
                <w:i/>
              </w:rPr>
            </w:pPr>
            <w:r w:rsidRPr="00AA2C0A">
              <w:rPr>
                <w:i/>
              </w:rPr>
              <w:t>Out</w:t>
            </w:r>
            <w:r w:rsidR="006B3500">
              <w:rPr>
                <w:i/>
              </w:rPr>
              <w:noBreakHyphen/>
            </w:r>
            <w:r w:rsidRPr="00AA2C0A">
              <w:rPr>
                <w:i/>
              </w:rPr>
              <w:t>of</w:t>
            </w:r>
            <w:r w:rsidR="006B3500">
              <w:rPr>
                <w:i/>
              </w:rPr>
              <w:noBreakHyphen/>
            </w:r>
            <w:r w:rsidRPr="00AA2C0A">
              <w:rPr>
                <w:i/>
              </w:rPr>
              <w:t>scope Works need to be identified</w:t>
            </w:r>
            <w:r w:rsidR="00964B7C">
              <w:rPr>
                <w:i/>
              </w:rPr>
              <w:t>,</w:t>
            </w:r>
            <w:r w:rsidRPr="00AA2C0A">
              <w:rPr>
                <w:i/>
              </w:rPr>
              <w:t xml:space="preserve"> as these </w:t>
            </w:r>
            <w:r w:rsidR="006B3500">
              <w:rPr>
                <w:i/>
              </w:rPr>
              <w:t>W</w:t>
            </w:r>
            <w:r w:rsidR="006B3500" w:rsidRPr="00AA2C0A">
              <w:rPr>
                <w:i/>
              </w:rPr>
              <w:t xml:space="preserve">orks </w:t>
            </w:r>
            <w:r w:rsidRPr="00AA2C0A">
              <w:rPr>
                <w:i/>
              </w:rPr>
              <w:t>may be delivered by the Principal but not form part of the Contract. This information may also be included in the pre</w:t>
            </w:r>
            <w:r w:rsidR="006B3500">
              <w:rPr>
                <w:i/>
              </w:rPr>
              <w:noBreakHyphen/>
            </w:r>
            <w:r w:rsidRPr="00AA2C0A">
              <w:rPr>
                <w:i/>
              </w:rPr>
              <w:t>construction documentation.</w:t>
            </w:r>
          </w:p>
          <w:p w14:paraId="100034A7" w14:textId="736B3AD7" w:rsidR="00F700ED" w:rsidRPr="00F700ED" w:rsidRDefault="00F700ED" w:rsidP="007C2197">
            <w:pPr>
              <w:pStyle w:val="TableBodyText"/>
              <w:rPr>
                <w:i/>
              </w:rPr>
            </w:pPr>
            <w:r w:rsidRPr="00F700ED">
              <w:rPr>
                <w:i/>
              </w:rPr>
              <w:t>Any information requiring attention which</w:t>
            </w:r>
            <w:r>
              <w:rPr>
                <w:i/>
              </w:rPr>
              <w:t xml:space="preserve"> has been</w:t>
            </w:r>
            <w:r w:rsidRPr="00F700ED">
              <w:rPr>
                <w:i/>
              </w:rPr>
              <w:t xml:space="preserve"> identified by the Project Manager or Contractor.</w:t>
            </w:r>
          </w:p>
          <w:p w14:paraId="0C2B5517" w14:textId="2DECE32C" w:rsidR="00F700ED" w:rsidRPr="00053FC3" w:rsidRDefault="00F700ED" w:rsidP="007C2197">
            <w:pPr>
              <w:pStyle w:val="TableBodyText"/>
            </w:pPr>
            <w:r w:rsidRPr="00F700ED">
              <w:rPr>
                <w:i/>
              </w:rPr>
              <w:t>Assumptions that require clarification.</w:t>
            </w:r>
          </w:p>
        </w:tc>
      </w:tr>
    </w:tbl>
    <w:p w14:paraId="75E3D095" w14:textId="2FC09577" w:rsidR="00344E35" w:rsidRDefault="00344E35" w:rsidP="00344E35">
      <w:pPr>
        <w:pStyle w:val="BodyText"/>
      </w:pPr>
      <w:r w:rsidRPr="008D65DB">
        <w:t xml:space="preserve">The </w:t>
      </w:r>
      <w:r w:rsidR="00053FC3" w:rsidRPr="008D65DB">
        <w:t xml:space="preserve">Contract </w:t>
      </w:r>
      <w:r w:rsidRPr="008D65DB">
        <w:t xml:space="preserve">details including the </w:t>
      </w:r>
      <w:r w:rsidR="00053FC3" w:rsidRPr="008D65DB">
        <w:t>‘</w:t>
      </w:r>
      <w:r w:rsidRPr="008D65DB">
        <w:t>in scope</w:t>
      </w:r>
      <w:r w:rsidR="00053FC3" w:rsidRPr="008D65DB">
        <w:t>’</w:t>
      </w:r>
      <w:r w:rsidRPr="008D65DB">
        <w:t xml:space="preserve"> and </w:t>
      </w:r>
      <w:r w:rsidR="00053FC3" w:rsidRPr="008D65DB">
        <w:t>‘</w:t>
      </w:r>
      <w:r w:rsidRPr="008D65DB">
        <w:t>out</w:t>
      </w:r>
      <w:r w:rsidR="00570B1E">
        <w:noBreakHyphen/>
      </w:r>
      <w:r w:rsidRPr="008D65DB">
        <w:t>of</w:t>
      </w:r>
      <w:r w:rsidR="00570B1E">
        <w:noBreakHyphen/>
      </w:r>
      <w:r w:rsidRPr="008D65DB">
        <w:t>scope</w:t>
      </w:r>
      <w:r w:rsidR="00053FC3" w:rsidRPr="008D65DB">
        <w:t>’</w:t>
      </w:r>
      <w:r w:rsidRPr="008D65DB">
        <w:t xml:space="preserve"> </w:t>
      </w:r>
      <w:r w:rsidR="00053FC3" w:rsidRPr="008D65DB">
        <w:t xml:space="preserve">Works </w:t>
      </w:r>
      <w:r w:rsidRPr="008D65DB">
        <w:t>are attached in Appendix</w:t>
      </w:r>
      <w:r w:rsidR="001734E0" w:rsidRPr="008D65DB">
        <w:t> </w:t>
      </w:r>
      <w:r w:rsidRPr="008D65DB">
        <w:t>A.</w:t>
      </w:r>
    </w:p>
    <w:p w14:paraId="3FC5CDB4" w14:textId="77777777" w:rsidR="00344E35" w:rsidRPr="00344E35" w:rsidRDefault="00344E35" w:rsidP="00053FC3">
      <w:pPr>
        <w:pStyle w:val="Heading1"/>
      </w:pPr>
      <w:bookmarkStart w:id="10" w:name="_Toc125369907"/>
      <w:r w:rsidRPr="00344E35">
        <w:t>Stakeholders</w:t>
      </w:r>
      <w:bookmarkEnd w:id="10"/>
      <w:r w:rsidRPr="00344E35">
        <w:t xml:space="preserve"> </w:t>
      </w:r>
    </w:p>
    <w:tbl>
      <w:tblPr>
        <w:tblStyle w:val="TableGrid"/>
        <w:tblW w:w="0" w:type="auto"/>
        <w:tblLook w:val="04A0" w:firstRow="1" w:lastRow="0" w:firstColumn="1" w:lastColumn="0" w:noHBand="0" w:noVBand="1"/>
      </w:tblPr>
      <w:tblGrid>
        <w:gridCol w:w="9060"/>
      </w:tblGrid>
      <w:tr w:rsidR="002762DE" w:rsidRPr="002762DE" w14:paraId="7F5D23FB" w14:textId="77777777" w:rsidTr="007C2197">
        <w:tc>
          <w:tcPr>
            <w:tcW w:w="9060" w:type="dxa"/>
            <w:vAlign w:val="top"/>
          </w:tcPr>
          <w:p w14:paraId="5E124E92" w14:textId="7F920508" w:rsidR="002762DE" w:rsidRPr="002762DE" w:rsidRDefault="002762DE" w:rsidP="007C2197">
            <w:pPr>
              <w:pStyle w:val="TableBodyText"/>
              <w:rPr>
                <w:i/>
              </w:rPr>
            </w:pPr>
            <w:r w:rsidRPr="002762DE">
              <w:rPr>
                <w:i/>
              </w:rPr>
              <w:t xml:space="preserve">Where applicable, reference should be made to the Principal, Contractor, Administrator, </w:t>
            </w:r>
            <w:r>
              <w:rPr>
                <w:i/>
              </w:rPr>
              <w:t xml:space="preserve">and </w:t>
            </w:r>
            <w:r w:rsidRPr="002762DE">
              <w:rPr>
                <w:i/>
              </w:rPr>
              <w:t>community stakeholders listed in various documents generated during the pre</w:t>
            </w:r>
            <w:r>
              <w:rPr>
                <w:i/>
              </w:rPr>
              <w:noBreakHyphen/>
            </w:r>
            <w:r w:rsidRPr="002762DE">
              <w:rPr>
                <w:i/>
              </w:rPr>
              <w:t>construction process. These may include but are not limited to adjacent land owners</w:t>
            </w:r>
            <w:r>
              <w:rPr>
                <w:i/>
              </w:rPr>
              <w:t>;</w:t>
            </w:r>
            <w:r w:rsidRPr="002762DE">
              <w:rPr>
                <w:i/>
              </w:rPr>
              <w:t xml:space="preserve"> environmental groups; emergency service</w:t>
            </w:r>
            <w:r>
              <w:rPr>
                <w:i/>
              </w:rPr>
              <w:t>s</w:t>
            </w:r>
            <w:r w:rsidRPr="002762DE">
              <w:rPr>
                <w:i/>
              </w:rPr>
              <w:t>; cultural heritage groups; community services clubs; local newspapers, radio and television organisations; private sector businesses; industries and Chambers of Commerce; and public transport service providers, such as bus, truck, taxi and school transport companies.</w:t>
            </w:r>
          </w:p>
        </w:tc>
      </w:tr>
    </w:tbl>
    <w:p w14:paraId="444D7644" w14:textId="12FBB9C4" w:rsidR="00053FC3" w:rsidRDefault="00053FC3" w:rsidP="002762DE">
      <w:pPr>
        <w:pStyle w:val="BodyText"/>
        <w:spacing w:after="0" w:line="240" w:lineRule="auto"/>
      </w:pPr>
    </w:p>
    <w:p w14:paraId="227149AF" w14:textId="1E288E13" w:rsidR="00344E35" w:rsidRPr="00344E35" w:rsidRDefault="00344E35" w:rsidP="002762DE">
      <w:pPr>
        <w:pStyle w:val="Heading2"/>
      </w:pPr>
      <w:bookmarkStart w:id="11" w:name="_Toc125369908"/>
      <w:r w:rsidRPr="00344E35">
        <w:t xml:space="preserve">List of </w:t>
      </w:r>
      <w:r w:rsidR="001734E0">
        <w:t>s</w:t>
      </w:r>
      <w:r w:rsidRPr="00344E35">
        <w:t>takeholders</w:t>
      </w:r>
      <w:bookmarkEnd w:id="11"/>
    </w:p>
    <w:p w14:paraId="6F248980" w14:textId="1B86BE0A" w:rsidR="00344E35" w:rsidRPr="00344E35" w:rsidRDefault="00344E35" w:rsidP="00344E35">
      <w:pPr>
        <w:pStyle w:val="BodyText"/>
      </w:pPr>
      <w:r w:rsidRPr="00344E35">
        <w:t>Stakeholders who may affect or be affected by the construction activities and their interest</w:t>
      </w:r>
      <w:r w:rsidR="001734E0">
        <w:t>s</w:t>
      </w:r>
      <w:r w:rsidRPr="00344E35">
        <w:t xml:space="preserve"> are listed in Appendix</w:t>
      </w:r>
      <w:r w:rsidR="001734E0">
        <w:t> </w:t>
      </w:r>
      <w:r w:rsidRPr="00344E35">
        <w:t xml:space="preserve">B, </w:t>
      </w:r>
      <w:r w:rsidRPr="001734E0">
        <w:rPr>
          <w:rStyle w:val="BodyTextitalic"/>
        </w:rPr>
        <w:t>List of Stakeholders</w:t>
      </w:r>
      <w:r w:rsidRPr="00344E35">
        <w:t>.</w:t>
      </w:r>
    </w:p>
    <w:p w14:paraId="20058D31" w14:textId="5D3B779B" w:rsidR="00344E35" w:rsidRPr="00344E35" w:rsidRDefault="00344E35" w:rsidP="001734E0">
      <w:pPr>
        <w:pStyle w:val="Heading1"/>
      </w:pPr>
      <w:bookmarkStart w:id="12" w:name="_Toc125369909"/>
      <w:r w:rsidRPr="00344E35">
        <w:lastRenderedPageBreak/>
        <w:t xml:space="preserve">Risk </w:t>
      </w:r>
      <w:r w:rsidR="001734E0">
        <w:t>a</w:t>
      </w:r>
      <w:r w:rsidRPr="00344E35">
        <w:t>nalysis</w:t>
      </w:r>
      <w:bookmarkEnd w:id="12"/>
    </w:p>
    <w:tbl>
      <w:tblPr>
        <w:tblStyle w:val="TableGrid"/>
        <w:tblW w:w="0" w:type="auto"/>
        <w:tblLook w:val="04A0" w:firstRow="1" w:lastRow="0" w:firstColumn="1" w:lastColumn="0" w:noHBand="0" w:noVBand="1"/>
      </w:tblPr>
      <w:tblGrid>
        <w:gridCol w:w="9060"/>
      </w:tblGrid>
      <w:tr w:rsidR="001734E0" w14:paraId="2D6B9CAF" w14:textId="77777777" w:rsidTr="007C2197">
        <w:trPr>
          <w:cantSplit/>
        </w:trPr>
        <w:tc>
          <w:tcPr>
            <w:tcW w:w="9060" w:type="dxa"/>
            <w:vAlign w:val="top"/>
          </w:tcPr>
          <w:p w14:paraId="4A37AD9B" w14:textId="561825BE" w:rsidR="001734E0" w:rsidRPr="003C5670" w:rsidRDefault="001734E0" w:rsidP="007C2197">
            <w:pPr>
              <w:pStyle w:val="TableBodyText"/>
              <w:rPr>
                <w:i/>
              </w:rPr>
            </w:pPr>
            <w:r w:rsidRPr="003C5670">
              <w:rPr>
                <w:i/>
              </w:rPr>
              <w:t xml:space="preserve">This is the first step in writing the Administrator’s Surveillance Plan and a full understanding of </w:t>
            </w:r>
            <w:r w:rsidRPr="003C5670">
              <w:rPr>
                <w:rStyle w:val="BodyTextitalic"/>
                <w:i w:val="0"/>
              </w:rPr>
              <w:t>Development of the Administrator’s Surveillance Plan</w:t>
            </w:r>
            <w:r w:rsidR="00570B1E">
              <w:rPr>
                <w:rStyle w:val="BodyTextitalic"/>
                <w:i w:val="0"/>
              </w:rPr>
              <w:t> </w:t>
            </w:r>
            <w:r w:rsidRPr="003C5670">
              <w:rPr>
                <w:i/>
              </w:rPr>
              <w:t>(CAP002M) will assist.</w:t>
            </w:r>
          </w:p>
          <w:p w14:paraId="550BEC9F" w14:textId="1FD7F5E0" w:rsidR="001734E0" w:rsidRPr="003C5670" w:rsidRDefault="001734E0" w:rsidP="007C2197">
            <w:pPr>
              <w:pStyle w:val="TableBodyText"/>
              <w:rPr>
                <w:i/>
              </w:rPr>
            </w:pPr>
            <w:r w:rsidRPr="003C5670">
              <w:rPr>
                <w:i/>
              </w:rPr>
              <w:t xml:space="preserve">Complete a risk analysis of the various </w:t>
            </w:r>
            <w:r w:rsidR="008D7025" w:rsidRPr="003C5670">
              <w:rPr>
                <w:i/>
              </w:rPr>
              <w:t xml:space="preserve">Contract </w:t>
            </w:r>
            <w:r w:rsidRPr="003C5670">
              <w:rPr>
                <w:i/>
              </w:rPr>
              <w:t>requirements and quality processes.</w:t>
            </w:r>
          </w:p>
          <w:p w14:paraId="45817D62" w14:textId="77777777" w:rsidR="001734E0" w:rsidRPr="003C5670" w:rsidRDefault="001734E0" w:rsidP="007C2197">
            <w:pPr>
              <w:pStyle w:val="TableBodyText"/>
              <w:rPr>
                <w:i/>
              </w:rPr>
            </w:pPr>
            <w:r w:rsidRPr="008D65DB">
              <w:rPr>
                <w:i/>
              </w:rPr>
              <w:t>Reference should be made to the following:</w:t>
            </w:r>
          </w:p>
          <w:p w14:paraId="13B3E87A" w14:textId="72D39A2E" w:rsidR="001734E0" w:rsidRPr="003C5670" w:rsidRDefault="001734E0" w:rsidP="007C2197">
            <w:pPr>
              <w:pStyle w:val="TableBodyText"/>
              <w:numPr>
                <w:ilvl w:val="0"/>
                <w:numId w:val="42"/>
              </w:numPr>
              <w:rPr>
                <w:i/>
              </w:rPr>
            </w:pPr>
            <w:r w:rsidRPr="003C5670">
              <w:rPr>
                <w:i/>
              </w:rPr>
              <w:t xml:space="preserve">Risk Register </w:t>
            </w:r>
            <w:r w:rsidR="003C5670" w:rsidRPr="003C5670">
              <w:rPr>
                <w:i/>
              </w:rPr>
              <w:t>in</w:t>
            </w:r>
            <w:r w:rsidR="00570B1E">
              <w:rPr>
                <w:i/>
              </w:rPr>
              <w:t> </w:t>
            </w:r>
            <w:r w:rsidRPr="003C5670">
              <w:rPr>
                <w:i/>
              </w:rPr>
              <w:t>OnQ</w:t>
            </w:r>
            <w:r w:rsidR="00095F72">
              <w:rPr>
                <w:i/>
              </w:rPr>
              <w:t xml:space="preserve"> </w:t>
            </w:r>
            <w:r w:rsidR="00095F72" w:rsidRPr="00095F72">
              <w:rPr>
                <w:iCs/>
              </w:rPr>
              <w:t>project management</w:t>
            </w:r>
          </w:p>
          <w:p w14:paraId="77EA5BEB" w14:textId="0EADBBD5" w:rsidR="001734E0" w:rsidRPr="003C5670" w:rsidRDefault="001734E0" w:rsidP="007C2197">
            <w:pPr>
              <w:pStyle w:val="TableBodyText"/>
              <w:numPr>
                <w:ilvl w:val="0"/>
                <w:numId w:val="42"/>
              </w:numPr>
              <w:rPr>
                <w:i/>
              </w:rPr>
            </w:pPr>
            <w:r w:rsidRPr="003C5670">
              <w:rPr>
                <w:i/>
              </w:rPr>
              <w:t>Project Risk Management Practice Guide on the departmental intranet</w:t>
            </w:r>
          </w:p>
          <w:p w14:paraId="74D55123" w14:textId="67521383" w:rsidR="001734E0" w:rsidRPr="003C5670" w:rsidRDefault="001734E0" w:rsidP="007C2197">
            <w:pPr>
              <w:pStyle w:val="TableBodyText"/>
              <w:numPr>
                <w:ilvl w:val="0"/>
                <w:numId w:val="42"/>
              </w:numPr>
              <w:rPr>
                <w:i/>
              </w:rPr>
            </w:pPr>
            <w:r w:rsidRPr="003C5670">
              <w:rPr>
                <w:i/>
              </w:rPr>
              <w:t xml:space="preserve">Risk Management </w:t>
            </w:r>
            <w:r w:rsidR="008D65DB">
              <w:rPr>
                <w:i/>
              </w:rPr>
              <w:t xml:space="preserve">process </w:t>
            </w:r>
            <w:r w:rsidRPr="003C5670">
              <w:rPr>
                <w:i/>
              </w:rPr>
              <w:t>on the departmental intranet</w:t>
            </w:r>
          </w:p>
          <w:p w14:paraId="369694D7" w14:textId="4C74945F" w:rsidR="001734E0" w:rsidRPr="003C5670" w:rsidRDefault="001734E0" w:rsidP="007C2197">
            <w:pPr>
              <w:pStyle w:val="TableBodyText"/>
              <w:numPr>
                <w:ilvl w:val="0"/>
                <w:numId w:val="42"/>
              </w:numPr>
              <w:rPr>
                <w:i/>
              </w:rPr>
            </w:pPr>
            <w:r w:rsidRPr="003C5670">
              <w:rPr>
                <w:i/>
              </w:rPr>
              <w:t>The risk analysis assessment from the pre</w:t>
            </w:r>
            <w:r w:rsidR="00570B1E">
              <w:rPr>
                <w:i/>
              </w:rPr>
              <w:noBreakHyphen/>
            </w:r>
            <w:r w:rsidRPr="003C5670">
              <w:rPr>
                <w:i/>
              </w:rPr>
              <w:t>construction process.</w:t>
            </w:r>
          </w:p>
          <w:p w14:paraId="49D8CFF3" w14:textId="0029678A" w:rsidR="001734E0" w:rsidRPr="003C5670" w:rsidRDefault="001734E0" w:rsidP="007C2197">
            <w:pPr>
              <w:pStyle w:val="TableBodyText"/>
              <w:rPr>
                <w:i/>
              </w:rPr>
            </w:pPr>
            <w:r w:rsidRPr="003C5670">
              <w:rPr>
                <w:i/>
              </w:rPr>
              <w:t>Also take into account the Contractor's Contract Plan, particularly the Safety and Traffic Management Plans,</w:t>
            </w:r>
            <w:r w:rsidR="00766EA4">
              <w:rPr>
                <w:i/>
              </w:rPr>
              <w:t xml:space="preserve"> details of proposed Subcontractors, </w:t>
            </w:r>
            <w:r w:rsidRPr="003C5670">
              <w:rPr>
                <w:i/>
              </w:rPr>
              <w:t>the Program of Works and the Lot Register</w:t>
            </w:r>
            <w:r w:rsidR="00570B1E">
              <w:rPr>
                <w:i/>
              </w:rPr>
              <w:t> </w:t>
            </w:r>
            <w:r w:rsidRPr="003C5670">
              <w:rPr>
                <w:i/>
              </w:rPr>
              <w:t xml:space="preserve">(when available). The last two are essential for the assessed demand for surveillance staff throughout the life of the </w:t>
            </w:r>
            <w:r w:rsidR="003C5670">
              <w:rPr>
                <w:i/>
              </w:rPr>
              <w:t>C</w:t>
            </w:r>
            <w:r w:rsidR="003C5670" w:rsidRPr="003C5670">
              <w:rPr>
                <w:i/>
              </w:rPr>
              <w:t>ontract</w:t>
            </w:r>
            <w:r w:rsidRPr="003C5670">
              <w:rPr>
                <w:i/>
              </w:rPr>
              <w:t>.</w:t>
            </w:r>
          </w:p>
          <w:p w14:paraId="1DAE80EF" w14:textId="774DF64A" w:rsidR="001734E0" w:rsidRPr="003C5670" w:rsidRDefault="001734E0" w:rsidP="007C2197">
            <w:pPr>
              <w:pStyle w:val="TableBodyText"/>
              <w:rPr>
                <w:i/>
              </w:rPr>
            </w:pPr>
            <w:r w:rsidRPr="003C5670">
              <w:rPr>
                <w:i/>
              </w:rPr>
              <w:t>Summarise the findings into the Surveillance Risk Register template</w:t>
            </w:r>
            <w:r w:rsidR="00570B1E">
              <w:rPr>
                <w:i/>
              </w:rPr>
              <w:t> </w:t>
            </w:r>
            <w:r w:rsidRPr="003C5670">
              <w:rPr>
                <w:i/>
              </w:rPr>
              <w:t>(Appendix</w:t>
            </w:r>
            <w:r w:rsidR="003C5670">
              <w:rPr>
                <w:i/>
              </w:rPr>
              <w:t> </w:t>
            </w:r>
            <w:r w:rsidRPr="003C5670">
              <w:rPr>
                <w:i/>
              </w:rPr>
              <w:t>C, Surveillance Risk Register).</w:t>
            </w:r>
          </w:p>
          <w:p w14:paraId="4A951AA1" w14:textId="14ED6F39" w:rsidR="001734E0" w:rsidRPr="003C5670" w:rsidRDefault="001734E0" w:rsidP="007C2197">
            <w:pPr>
              <w:pStyle w:val="TableBodyText"/>
              <w:rPr>
                <w:i/>
              </w:rPr>
            </w:pPr>
            <w:r w:rsidRPr="003C5670">
              <w:rPr>
                <w:i/>
              </w:rPr>
              <w:t xml:space="preserve">Note that risk </w:t>
            </w:r>
            <w:r w:rsidRPr="003C5670">
              <w:rPr>
                <w:b/>
                <w:i/>
              </w:rPr>
              <w:t>will</w:t>
            </w:r>
            <w:r w:rsidRPr="003C5670">
              <w:rPr>
                <w:i/>
              </w:rPr>
              <w:t xml:space="preserve"> change during the </w:t>
            </w:r>
            <w:r w:rsidR="008410B1">
              <w:rPr>
                <w:i/>
              </w:rPr>
              <w:t>C</w:t>
            </w:r>
            <w:r w:rsidR="008410B1" w:rsidRPr="003C5670">
              <w:rPr>
                <w:i/>
              </w:rPr>
              <w:t xml:space="preserve">onstruction </w:t>
            </w:r>
            <w:r w:rsidRPr="003C5670">
              <w:rPr>
                <w:i/>
              </w:rPr>
              <w:t>phase and monitoring</w:t>
            </w:r>
            <w:r w:rsidR="003C5670">
              <w:rPr>
                <w:i/>
              </w:rPr>
              <w:t> </w:t>
            </w:r>
            <w:r w:rsidRPr="003C5670">
              <w:rPr>
                <w:i/>
              </w:rPr>
              <w:t>/</w:t>
            </w:r>
            <w:r w:rsidR="003C5670">
              <w:rPr>
                <w:i/>
              </w:rPr>
              <w:t> </w:t>
            </w:r>
            <w:r w:rsidRPr="003C5670">
              <w:rPr>
                <w:i/>
              </w:rPr>
              <w:t>reviewing the ongoing risk may result in changes to the Administrator’s Surveillance Plan, which is described under Monitoring and Review. Refer to Section</w:t>
            </w:r>
            <w:r w:rsidR="00D539C0">
              <w:rPr>
                <w:i/>
              </w:rPr>
              <w:t> </w:t>
            </w:r>
            <w:r w:rsidRPr="003C5670">
              <w:rPr>
                <w:i/>
              </w:rPr>
              <w:t xml:space="preserve">3.5 of the Project Risk Management </w:t>
            </w:r>
            <w:r w:rsidR="003C5670">
              <w:rPr>
                <w:i/>
              </w:rPr>
              <w:t xml:space="preserve">Practice </w:t>
            </w:r>
            <w:r w:rsidR="008D65DB">
              <w:rPr>
                <w:i/>
              </w:rPr>
              <w:t>G</w:t>
            </w:r>
            <w:r w:rsidR="003C5670" w:rsidRPr="003C5670">
              <w:rPr>
                <w:i/>
              </w:rPr>
              <w:t>uide</w:t>
            </w:r>
            <w:r w:rsidRPr="003C5670">
              <w:rPr>
                <w:i/>
              </w:rPr>
              <w:t>.</w:t>
            </w:r>
          </w:p>
          <w:p w14:paraId="27D83B67" w14:textId="1EC744C7" w:rsidR="001734E0" w:rsidRDefault="001734E0" w:rsidP="007C2197">
            <w:pPr>
              <w:pStyle w:val="TableBodyText"/>
            </w:pPr>
            <w:r w:rsidRPr="003C5670">
              <w:rPr>
                <w:i/>
              </w:rPr>
              <w:t xml:space="preserve">Emphasis needs to be given to communication and consultation activities to minimise the risk of having different perceptions and misinterpretations </w:t>
            </w:r>
            <w:r w:rsidR="00D539C0">
              <w:rPr>
                <w:i/>
              </w:rPr>
              <w:t xml:space="preserve">and </w:t>
            </w:r>
            <w:r w:rsidRPr="003C5670">
              <w:rPr>
                <w:i/>
              </w:rPr>
              <w:t xml:space="preserve">avoid disputes at various stages of the </w:t>
            </w:r>
            <w:r w:rsidR="00D539C0">
              <w:rPr>
                <w:i/>
              </w:rPr>
              <w:t>C</w:t>
            </w:r>
            <w:r w:rsidR="00D539C0" w:rsidRPr="003C5670">
              <w:rPr>
                <w:i/>
              </w:rPr>
              <w:t>ontract</w:t>
            </w:r>
            <w:r w:rsidR="00570B1E">
              <w:rPr>
                <w:i/>
              </w:rPr>
              <w:t> </w:t>
            </w:r>
            <w:r w:rsidRPr="003C5670">
              <w:rPr>
                <w:i/>
              </w:rPr>
              <w:t>(</w:t>
            </w:r>
            <w:r w:rsidR="00D539C0">
              <w:rPr>
                <w:i/>
              </w:rPr>
              <w:t>r</w:t>
            </w:r>
            <w:r w:rsidR="00D539C0" w:rsidRPr="003C5670">
              <w:rPr>
                <w:i/>
              </w:rPr>
              <w:t xml:space="preserve">efer </w:t>
            </w:r>
            <w:r w:rsidRPr="003C5670">
              <w:rPr>
                <w:i/>
              </w:rPr>
              <w:t>Section</w:t>
            </w:r>
            <w:r w:rsidR="00D539C0">
              <w:rPr>
                <w:i/>
              </w:rPr>
              <w:t> </w:t>
            </w:r>
            <w:r w:rsidRPr="003C5670">
              <w:rPr>
                <w:i/>
              </w:rPr>
              <w:t xml:space="preserve">3.6 of the Project Risk Management </w:t>
            </w:r>
            <w:r w:rsidR="00D539C0">
              <w:rPr>
                <w:i/>
              </w:rPr>
              <w:t xml:space="preserve">Practice </w:t>
            </w:r>
            <w:r w:rsidR="008D65DB">
              <w:rPr>
                <w:i/>
              </w:rPr>
              <w:t>G</w:t>
            </w:r>
            <w:r w:rsidR="00D539C0" w:rsidRPr="003C5670">
              <w:rPr>
                <w:i/>
              </w:rPr>
              <w:t>uide</w:t>
            </w:r>
            <w:r w:rsidRPr="003C5670">
              <w:rPr>
                <w:i/>
              </w:rPr>
              <w:t>)</w:t>
            </w:r>
            <w:r w:rsidR="00D539C0">
              <w:rPr>
                <w:i/>
              </w:rPr>
              <w:t>.</w:t>
            </w:r>
          </w:p>
        </w:tc>
      </w:tr>
    </w:tbl>
    <w:p w14:paraId="100662B3" w14:textId="77777777" w:rsidR="00344E35" w:rsidRPr="00344E35" w:rsidRDefault="00344E35" w:rsidP="009602FA">
      <w:pPr>
        <w:pStyle w:val="BodyText"/>
        <w:spacing w:after="0" w:line="240" w:lineRule="auto"/>
      </w:pPr>
    </w:p>
    <w:p w14:paraId="600534F5" w14:textId="77777777" w:rsidR="00344E35" w:rsidRPr="00344E35" w:rsidRDefault="00344E35" w:rsidP="00344E35">
      <w:pPr>
        <w:pStyle w:val="BodyText"/>
      </w:pPr>
      <w:r w:rsidRPr="00344E35">
        <w:t xml:space="preserve">The Surveillance Risk Register is attached as Appendix C, </w:t>
      </w:r>
      <w:r w:rsidRPr="009602FA">
        <w:rPr>
          <w:i/>
        </w:rPr>
        <w:t>Surveillance Risk Register</w:t>
      </w:r>
      <w:r w:rsidRPr="00344E35">
        <w:t>.</w:t>
      </w:r>
    </w:p>
    <w:p w14:paraId="12602D7A" w14:textId="3A3CFF57" w:rsidR="00344E35" w:rsidRPr="00344E35" w:rsidRDefault="00344E35" w:rsidP="009602FA">
      <w:pPr>
        <w:pStyle w:val="Heading1"/>
      </w:pPr>
      <w:bookmarkStart w:id="13" w:name="_Toc125369910"/>
      <w:r w:rsidRPr="00344E35">
        <w:t xml:space="preserve">Surveillance </w:t>
      </w:r>
      <w:r w:rsidR="009602FA">
        <w:t>r</w:t>
      </w:r>
      <w:r w:rsidRPr="00344E35">
        <w:t>equirements</w:t>
      </w:r>
      <w:bookmarkEnd w:id="13"/>
    </w:p>
    <w:tbl>
      <w:tblPr>
        <w:tblStyle w:val="TableGrid"/>
        <w:tblW w:w="0" w:type="auto"/>
        <w:tblLook w:val="04A0" w:firstRow="1" w:lastRow="0" w:firstColumn="1" w:lastColumn="0" w:noHBand="0" w:noVBand="1"/>
      </w:tblPr>
      <w:tblGrid>
        <w:gridCol w:w="9060"/>
      </w:tblGrid>
      <w:tr w:rsidR="009602FA" w14:paraId="7534E851" w14:textId="77777777" w:rsidTr="007C2197">
        <w:trPr>
          <w:cantSplit/>
        </w:trPr>
        <w:tc>
          <w:tcPr>
            <w:tcW w:w="9060" w:type="dxa"/>
            <w:vAlign w:val="top"/>
          </w:tcPr>
          <w:p w14:paraId="19C9507C" w14:textId="4F41F25F" w:rsidR="009602FA" w:rsidRPr="009602FA" w:rsidRDefault="009602FA" w:rsidP="007C2197">
            <w:pPr>
              <w:pStyle w:val="TableBodyText"/>
              <w:rPr>
                <w:i/>
              </w:rPr>
            </w:pPr>
            <w:r w:rsidRPr="009602FA">
              <w:rPr>
                <w:i/>
              </w:rPr>
              <w:t>Refer to</w:t>
            </w:r>
            <w:r w:rsidR="00570B1E">
              <w:rPr>
                <w:i/>
              </w:rPr>
              <w:t> </w:t>
            </w:r>
            <w:r w:rsidRPr="009602FA">
              <w:rPr>
                <w:i/>
              </w:rPr>
              <w:t>CAS procedure Development of the Administrator’s Surveillance Plan</w:t>
            </w:r>
            <w:r>
              <w:rPr>
                <w:i/>
              </w:rPr>
              <w:t> </w:t>
            </w:r>
            <w:r w:rsidRPr="009602FA">
              <w:rPr>
                <w:i/>
              </w:rPr>
              <w:t xml:space="preserve">(CAP002M) and include </w:t>
            </w:r>
            <w:r>
              <w:rPr>
                <w:i/>
              </w:rPr>
              <w:t>C</w:t>
            </w:r>
            <w:r w:rsidRPr="009602FA">
              <w:rPr>
                <w:i/>
              </w:rPr>
              <w:t>ontract specific details. Comment on general field, testing, survey and specialist surveillance.</w:t>
            </w:r>
          </w:p>
          <w:p w14:paraId="5B216F4D" w14:textId="2093B582" w:rsidR="009602FA" w:rsidRPr="009602FA" w:rsidRDefault="009602FA" w:rsidP="007C2197">
            <w:pPr>
              <w:pStyle w:val="TableBodyText"/>
              <w:rPr>
                <w:i/>
              </w:rPr>
            </w:pPr>
            <w:r w:rsidRPr="009602FA">
              <w:rPr>
                <w:i/>
              </w:rPr>
              <w:t xml:space="preserve">Particular attention is required for areas known to be of high risk: traffic control operations, high risk activities requiring work method statements (work at height, confined spaces, work over and under water, electrical works for traffic signals </w:t>
            </w:r>
            <w:r>
              <w:rPr>
                <w:i/>
              </w:rPr>
              <w:t>and so on</w:t>
            </w:r>
            <w:r w:rsidRPr="009602FA">
              <w:rPr>
                <w:i/>
              </w:rPr>
              <w:t>)</w:t>
            </w:r>
            <w:r w:rsidR="00FE16E8">
              <w:rPr>
                <w:i/>
              </w:rPr>
              <w:t xml:space="preserve"> and potential fraudulent testing practices</w:t>
            </w:r>
            <w:r w:rsidR="008C3DEE">
              <w:rPr>
                <w:i/>
              </w:rPr>
              <w:t>.</w:t>
            </w:r>
          </w:p>
          <w:p w14:paraId="2CB7B70A" w14:textId="748BED00" w:rsidR="009602FA" w:rsidRPr="009602FA" w:rsidRDefault="009602FA" w:rsidP="007C2197">
            <w:pPr>
              <w:pStyle w:val="TableBodyText"/>
              <w:rPr>
                <w:i/>
              </w:rPr>
            </w:pPr>
            <w:r w:rsidRPr="009602FA">
              <w:rPr>
                <w:i/>
              </w:rPr>
              <w:t>Work backed by legislation has legal and professional indemnity repercussions (including such Acts as related to</w:t>
            </w:r>
            <w:r w:rsidR="00570B1E">
              <w:rPr>
                <w:i/>
              </w:rPr>
              <w:t> </w:t>
            </w:r>
            <w:r w:rsidRPr="009602FA">
              <w:rPr>
                <w:i/>
              </w:rPr>
              <w:t>WHS, electrical safety, environment and cultural heritage).</w:t>
            </w:r>
          </w:p>
          <w:p w14:paraId="1EF5BAD9" w14:textId="34E5BA70" w:rsidR="009602FA" w:rsidRPr="009602FA" w:rsidRDefault="009602FA" w:rsidP="007C2197">
            <w:pPr>
              <w:pStyle w:val="TableBodyText"/>
              <w:rPr>
                <w:i/>
              </w:rPr>
            </w:pPr>
            <w:r w:rsidRPr="009602FA">
              <w:rPr>
                <w:i/>
              </w:rPr>
              <w:t>Develop Appendix</w:t>
            </w:r>
            <w:r>
              <w:rPr>
                <w:i/>
              </w:rPr>
              <w:t> </w:t>
            </w:r>
            <w:r w:rsidRPr="009602FA">
              <w:rPr>
                <w:i/>
              </w:rPr>
              <w:t xml:space="preserve">D Responsibility Matrix to establish the human resources required for the specific type of surveillance, ensuring offsite work is included. </w:t>
            </w:r>
          </w:p>
          <w:p w14:paraId="1B1AFBA7" w14:textId="1EC8B997" w:rsidR="009602FA" w:rsidRDefault="009602FA" w:rsidP="007C2197">
            <w:pPr>
              <w:pStyle w:val="TableBodyText"/>
            </w:pPr>
            <w:r w:rsidRPr="009602FA">
              <w:rPr>
                <w:i/>
              </w:rPr>
              <w:t>In developing Appendix</w:t>
            </w:r>
            <w:r>
              <w:rPr>
                <w:i/>
              </w:rPr>
              <w:t> </w:t>
            </w:r>
            <w:r w:rsidRPr="009602FA">
              <w:rPr>
                <w:i/>
              </w:rPr>
              <w:t>D Responsibility Matrix, the requirements of those providing engineering services as Registered Professional Engineers of Queensland</w:t>
            </w:r>
            <w:r>
              <w:rPr>
                <w:i/>
              </w:rPr>
              <w:t> </w:t>
            </w:r>
            <w:r w:rsidRPr="009602FA">
              <w:rPr>
                <w:i/>
              </w:rPr>
              <w:t>(RPEQ) need to be taken into account.</w:t>
            </w:r>
          </w:p>
        </w:tc>
      </w:tr>
    </w:tbl>
    <w:p w14:paraId="0EBD6AC1" w14:textId="77777777" w:rsidR="00344E35" w:rsidRPr="00344E35" w:rsidRDefault="00344E35" w:rsidP="00BE1F17">
      <w:pPr>
        <w:pStyle w:val="BodyText"/>
        <w:spacing w:after="0" w:line="240" w:lineRule="auto"/>
      </w:pPr>
    </w:p>
    <w:p w14:paraId="13B521E4" w14:textId="15849BFE" w:rsidR="00344E35" w:rsidRPr="00344E35" w:rsidRDefault="00344E35" w:rsidP="00344E35">
      <w:pPr>
        <w:pStyle w:val="BodyText"/>
      </w:pPr>
      <w:r w:rsidRPr="00344E35">
        <w:t xml:space="preserve">The </w:t>
      </w:r>
      <w:r w:rsidR="00DD1322">
        <w:t>C</w:t>
      </w:r>
      <w:r w:rsidR="00DD1322" w:rsidRPr="00344E35">
        <w:t xml:space="preserve">ontract </w:t>
      </w:r>
      <w:r w:rsidRPr="00344E35">
        <w:t>surveillance Responsibility Matrix is attached as Appendix</w:t>
      </w:r>
      <w:r w:rsidR="00DD1322">
        <w:t> </w:t>
      </w:r>
      <w:r w:rsidRPr="00344E35">
        <w:t xml:space="preserve">D </w:t>
      </w:r>
      <w:r w:rsidRPr="00DD1322">
        <w:rPr>
          <w:rStyle w:val="BodyTextitalic"/>
        </w:rPr>
        <w:t>Responsibility Matrix</w:t>
      </w:r>
      <w:r w:rsidRPr="00344E35">
        <w:t xml:space="preserve"> together with the required qualification or accreditation as specified in various Acts and Regulations.</w:t>
      </w:r>
    </w:p>
    <w:p w14:paraId="26E1EF03" w14:textId="3EF4368D" w:rsidR="00344E35" w:rsidRPr="00344E35" w:rsidRDefault="00344E35" w:rsidP="00DD1322">
      <w:pPr>
        <w:pStyle w:val="Heading1"/>
      </w:pPr>
      <w:bookmarkStart w:id="14" w:name="_Toc125369911"/>
      <w:r w:rsidRPr="00344E35">
        <w:t xml:space="preserve">Surveillance </w:t>
      </w:r>
      <w:r w:rsidR="00DD1322">
        <w:t>r</w:t>
      </w:r>
      <w:r w:rsidRPr="00344E35">
        <w:t xml:space="preserve">esource </w:t>
      </w:r>
      <w:r w:rsidR="00DD1322">
        <w:t>r</w:t>
      </w:r>
      <w:r w:rsidRPr="00344E35">
        <w:t>equirements</w:t>
      </w:r>
      <w:bookmarkEnd w:id="14"/>
    </w:p>
    <w:tbl>
      <w:tblPr>
        <w:tblStyle w:val="TableGrid"/>
        <w:tblW w:w="0" w:type="auto"/>
        <w:tblLook w:val="04A0" w:firstRow="1" w:lastRow="0" w:firstColumn="1" w:lastColumn="0" w:noHBand="0" w:noVBand="1"/>
      </w:tblPr>
      <w:tblGrid>
        <w:gridCol w:w="9060"/>
      </w:tblGrid>
      <w:tr w:rsidR="00DD1322" w14:paraId="5CC9D3A7" w14:textId="77777777" w:rsidTr="007C2197">
        <w:tc>
          <w:tcPr>
            <w:tcW w:w="9060" w:type="dxa"/>
            <w:vAlign w:val="top"/>
          </w:tcPr>
          <w:p w14:paraId="060083B8" w14:textId="01DE750F" w:rsidR="00DD1322" w:rsidRPr="00DD1322" w:rsidRDefault="00DD1322" w:rsidP="007C2197">
            <w:pPr>
              <w:pStyle w:val="TableBodyText"/>
              <w:rPr>
                <w:i/>
              </w:rPr>
            </w:pPr>
            <w:r w:rsidRPr="00DD1322">
              <w:rPr>
                <w:i/>
              </w:rPr>
              <w:t>From Appendix</w:t>
            </w:r>
            <w:r>
              <w:rPr>
                <w:i/>
              </w:rPr>
              <w:t> </w:t>
            </w:r>
            <w:r w:rsidRPr="00DD1322">
              <w:rPr>
                <w:i/>
              </w:rPr>
              <w:t xml:space="preserve">D </w:t>
            </w:r>
            <w:r w:rsidRPr="00AA1C75">
              <w:rPr>
                <w:i/>
              </w:rPr>
              <w:t>Responsibility Matrix and by reference to the Contractor's Contract Plan, Programme of Works and Lot Register, determine the time</w:t>
            </w:r>
            <w:r w:rsidRPr="00AA1C75">
              <w:rPr>
                <w:i/>
              </w:rPr>
              <w:noBreakHyphen/>
              <w:t>based allocation of surveillance staff and the surveillance team's organisational structure.</w:t>
            </w:r>
          </w:p>
        </w:tc>
      </w:tr>
    </w:tbl>
    <w:p w14:paraId="449B0EFF" w14:textId="77777777" w:rsidR="00344E35" w:rsidRPr="00344E35" w:rsidRDefault="00344E35" w:rsidP="00DD1322">
      <w:pPr>
        <w:pStyle w:val="BodyText"/>
        <w:spacing w:after="0" w:line="240" w:lineRule="auto"/>
      </w:pPr>
    </w:p>
    <w:p w14:paraId="0B9B1C5D" w14:textId="2FD98B62" w:rsidR="00344E35" w:rsidRPr="00344E35" w:rsidRDefault="00344E35" w:rsidP="00DD1322">
      <w:pPr>
        <w:pStyle w:val="Heading2"/>
      </w:pPr>
      <w:bookmarkStart w:id="15" w:name="_Toc125369912"/>
      <w:r w:rsidRPr="00344E35">
        <w:t xml:space="preserve">Administrator's </w:t>
      </w:r>
      <w:r w:rsidR="00DD1322">
        <w:t>s</w:t>
      </w:r>
      <w:r w:rsidRPr="00344E35">
        <w:t xml:space="preserve">ite </w:t>
      </w:r>
      <w:r w:rsidR="00DD1322">
        <w:t>s</w:t>
      </w:r>
      <w:r w:rsidRPr="00344E35">
        <w:t xml:space="preserve">urveillance </w:t>
      </w:r>
      <w:r w:rsidR="00DD1322">
        <w:t>t</w:t>
      </w:r>
      <w:r w:rsidRPr="00344E35">
        <w:t>eam</w:t>
      </w:r>
      <w:bookmarkEnd w:id="15"/>
    </w:p>
    <w:p w14:paraId="589BD973" w14:textId="7B7661BE" w:rsidR="00344E35" w:rsidRPr="00344E35" w:rsidRDefault="00344E35" w:rsidP="00344E35">
      <w:pPr>
        <w:pStyle w:val="BodyText"/>
      </w:pPr>
      <w:r w:rsidRPr="00344E35">
        <w:t>The organisational structure of the Administrator's site surveillance team including specialist advisors and support staff is shown in Appendix</w:t>
      </w:r>
      <w:r w:rsidR="00DD1322">
        <w:t> </w:t>
      </w:r>
      <w:r w:rsidRPr="00344E35">
        <w:t>E</w:t>
      </w:r>
      <w:r w:rsidR="00570B1E">
        <w:t> </w:t>
      </w:r>
      <w:r w:rsidRPr="00DD1322">
        <w:rPr>
          <w:rStyle w:val="BodyTextitalic"/>
        </w:rPr>
        <w:t>Administrator’s Site Surveillance Team</w:t>
      </w:r>
      <w:r w:rsidRPr="00344E35">
        <w:t>.</w:t>
      </w:r>
    </w:p>
    <w:p w14:paraId="6DF1FD6C" w14:textId="1B61135A" w:rsidR="00344E35" w:rsidRPr="00344E35" w:rsidRDefault="00344E35" w:rsidP="00344E35">
      <w:pPr>
        <w:pStyle w:val="BodyText"/>
      </w:pPr>
      <w:r w:rsidRPr="00344E35">
        <w:lastRenderedPageBreak/>
        <w:t xml:space="preserve">Where </w:t>
      </w:r>
      <w:r w:rsidR="00E55B23">
        <w:t xml:space="preserve">legislation or regulations require </w:t>
      </w:r>
      <w:r w:rsidRPr="00344E35">
        <w:t>site staff to have required qualifications or be accredited by legislation or regulations, those requirements are noted in the organisational chart.</w:t>
      </w:r>
    </w:p>
    <w:p w14:paraId="7794009B" w14:textId="1990455F" w:rsidR="00344E35" w:rsidRPr="00344E35" w:rsidRDefault="00344E35" w:rsidP="00344E35">
      <w:pPr>
        <w:pStyle w:val="BodyText"/>
      </w:pPr>
      <w:r w:rsidRPr="00344E35">
        <w:t>Appendix</w:t>
      </w:r>
      <w:r w:rsidR="00E55B23">
        <w:t> </w:t>
      </w:r>
      <w:r w:rsidRPr="00344E35">
        <w:t>F</w:t>
      </w:r>
      <w:r w:rsidR="00E55B23">
        <w:t> </w:t>
      </w:r>
      <w:r w:rsidRPr="00E55B23">
        <w:rPr>
          <w:rStyle w:val="BodyTextitalic"/>
        </w:rPr>
        <w:t>Surveillance Schedule</w:t>
      </w:r>
      <w:r w:rsidRPr="00344E35">
        <w:t xml:space="preserve"> details the surveillance requirements for critical work activities required to be the subject of more detailed surveillance. This includes Administrator's resources, frequency of surveillance, duration and anticipated start and finish time for those work activities.</w:t>
      </w:r>
    </w:p>
    <w:p w14:paraId="03E83B90" w14:textId="76302062" w:rsidR="00344E35" w:rsidRPr="00344E35" w:rsidRDefault="00344E35" w:rsidP="00344E35">
      <w:pPr>
        <w:pStyle w:val="BodyText"/>
      </w:pPr>
      <w:r w:rsidRPr="00344E35">
        <w:t>Appendix</w:t>
      </w:r>
      <w:r w:rsidR="00E55B23">
        <w:t> </w:t>
      </w:r>
      <w:r w:rsidRPr="00344E35">
        <w:t>G</w:t>
      </w:r>
      <w:r w:rsidR="00E55B23">
        <w:t> </w:t>
      </w:r>
      <w:r w:rsidRPr="00E55B23">
        <w:rPr>
          <w:rStyle w:val="BodyTextitalic"/>
        </w:rPr>
        <w:t>Administrator's Surveillance Program</w:t>
      </w:r>
      <w:r w:rsidRPr="00344E35">
        <w:t xml:space="preserve"> is a Gantt chart for the Administrator's site</w:t>
      </w:r>
      <w:r w:rsidR="00E55B23">
        <w:noBreakHyphen/>
      </w:r>
      <w:r w:rsidRPr="00344E35">
        <w:t>based staff detailed against surveillance activities connected with the Contractor's Program of Works and the Lot</w:t>
      </w:r>
      <w:r w:rsidR="00E55B23">
        <w:t> </w:t>
      </w:r>
      <w:r w:rsidRPr="00344E35">
        <w:t>Register. It includes the specialist advisors and support staff as required.</w:t>
      </w:r>
    </w:p>
    <w:p w14:paraId="7F41C386" w14:textId="59945526" w:rsidR="00344E35" w:rsidRPr="00344E35" w:rsidRDefault="00344E35" w:rsidP="00E55B23">
      <w:pPr>
        <w:pStyle w:val="Heading2"/>
      </w:pPr>
      <w:bookmarkStart w:id="16" w:name="_Toc125369913"/>
      <w:r w:rsidRPr="00344E35">
        <w:t xml:space="preserve">Specialist and </w:t>
      </w:r>
      <w:r w:rsidR="00E55B23">
        <w:t>o</w:t>
      </w:r>
      <w:r w:rsidRPr="00344E35">
        <w:t xml:space="preserve">ther </w:t>
      </w:r>
      <w:r w:rsidR="00E55B23">
        <w:t>s</w:t>
      </w:r>
      <w:r w:rsidRPr="00344E35">
        <w:t xml:space="preserve">upport </w:t>
      </w:r>
      <w:r w:rsidR="00E55B23">
        <w:t>s</w:t>
      </w:r>
      <w:r w:rsidRPr="00344E35">
        <w:t>taff</w:t>
      </w:r>
      <w:bookmarkEnd w:id="16"/>
    </w:p>
    <w:tbl>
      <w:tblPr>
        <w:tblStyle w:val="TableGrid"/>
        <w:tblW w:w="0" w:type="auto"/>
        <w:tblLook w:val="04A0" w:firstRow="1" w:lastRow="0" w:firstColumn="1" w:lastColumn="0" w:noHBand="0" w:noVBand="1"/>
      </w:tblPr>
      <w:tblGrid>
        <w:gridCol w:w="9060"/>
      </w:tblGrid>
      <w:tr w:rsidR="00E55B23" w:rsidRPr="00AA1C75" w14:paraId="6095473B" w14:textId="77777777" w:rsidTr="007C2197">
        <w:tc>
          <w:tcPr>
            <w:tcW w:w="9060" w:type="dxa"/>
            <w:vAlign w:val="top"/>
          </w:tcPr>
          <w:p w14:paraId="6B30D9E6" w14:textId="77777777" w:rsidR="00E55B23" w:rsidRPr="00AA1C75" w:rsidRDefault="00E55B23" w:rsidP="007C2197">
            <w:pPr>
              <w:pStyle w:val="TableBodyText"/>
              <w:rPr>
                <w:i/>
              </w:rPr>
            </w:pPr>
            <w:r w:rsidRPr="00AA1C75">
              <w:rPr>
                <w:i/>
              </w:rPr>
              <w:t xml:space="preserve">Add names of key support staff who will be involved in the project. </w:t>
            </w:r>
          </w:p>
          <w:p w14:paraId="39AA97FB" w14:textId="4B00A3B3" w:rsidR="00E55B23" w:rsidRPr="00AA1C75" w:rsidRDefault="00E55B23" w:rsidP="007C2197">
            <w:pPr>
              <w:pStyle w:val="TableBodyText"/>
            </w:pPr>
            <w:r w:rsidRPr="00AA1C75">
              <w:rPr>
                <w:i/>
              </w:rPr>
              <w:t>Some staff such as electrical engineers, accredited WHS advisors and environmental and cultural heritage officers are crucial to various audits required to be conducted due to legislative requirements or specialist skills not always present in site personnel.</w:t>
            </w:r>
          </w:p>
        </w:tc>
      </w:tr>
    </w:tbl>
    <w:p w14:paraId="18F6DF12" w14:textId="77777777" w:rsidR="00344E35" w:rsidRPr="00AA1C75" w:rsidRDefault="00344E35" w:rsidP="00E55B23">
      <w:pPr>
        <w:pStyle w:val="BodyText"/>
        <w:spacing w:after="0" w:line="240" w:lineRule="auto"/>
      </w:pPr>
    </w:p>
    <w:p w14:paraId="51D884E3" w14:textId="0BCE37E6" w:rsidR="00344E35" w:rsidRPr="00344E35" w:rsidRDefault="00344E35" w:rsidP="00344E35">
      <w:pPr>
        <w:pStyle w:val="BodyText"/>
      </w:pPr>
      <w:r w:rsidRPr="00AA1C75">
        <w:t>For details of speciali</w:t>
      </w:r>
      <w:r w:rsidRPr="00344E35">
        <w:t>st and other support staff, refer to Appendix</w:t>
      </w:r>
      <w:r w:rsidR="000864D6">
        <w:t> </w:t>
      </w:r>
      <w:r w:rsidRPr="00344E35">
        <w:t>H</w:t>
      </w:r>
      <w:r w:rsidR="000864D6">
        <w:t> </w:t>
      </w:r>
      <w:r w:rsidRPr="000864D6">
        <w:rPr>
          <w:rStyle w:val="BodyTextitalic"/>
        </w:rPr>
        <w:t>Specialist and Support Staff</w:t>
      </w:r>
      <w:r w:rsidRPr="00344E35">
        <w:t>.</w:t>
      </w:r>
    </w:p>
    <w:p w14:paraId="7A6EE003" w14:textId="312BB43A" w:rsidR="00344E35" w:rsidRPr="00344E35" w:rsidRDefault="00344E35" w:rsidP="000864D6">
      <w:pPr>
        <w:pStyle w:val="Heading2"/>
      </w:pPr>
      <w:bookmarkStart w:id="17" w:name="_Toc125369914"/>
      <w:r w:rsidRPr="00344E35">
        <w:t xml:space="preserve">Delegation of </w:t>
      </w:r>
      <w:r w:rsidR="000864D6">
        <w:t>r</w:t>
      </w:r>
      <w:r w:rsidRPr="00344E35">
        <w:t>esponsibilities</w:t>
      </w:r>
      <w:bookmarkEnd w:id="17"/>
    </w:p>
    <w:tbl>
      <w:tblPr>
        <w:tblStyle w:val="TableGrid"/>
        <w:tblW w:w="0" w:type="auto"/>
        <w:tblLook w:val="04A0" w:firstRow="1" w:lastRow="0" w:firstColumn="1" w:lastColumn="0" w:noHBand="0" w:noVBand="1"/>
      </w:tblPr>
      <w:tblGrid>
        <w:gridCol w:w="9060"/>
      </w:tblGrid>
      <w:tr w:rsidR="003C251A" w14:paraId="0F62073D" w14:textId="77777777" w:rsidTr="007C2197">
        <w:tc>
          <w:tcPr>
            <w:tcW w:w="9060" w:type="dxa"/>
            <w:vAlign w:val="top"/>
          </w:tcPr>
          <w:p w14:paraId="1A202206" w14:textId="2AAFD368" w:rsidR="002D7AD6" w:rsidRDefault="002D7AD6" w:rsidP="007C2197">
            <w:pPr>
              <w:pStyle w:val="TableBodyText"/>
              <w:rPr>
                <w:i/>
              </w:rPr>
            </w:pPr>
            <w:r>
              <w:rPr>
                <w:i/>
              </w:rPr>
              <w:t xml:space="preserve">The Administrator’s functions may be delegated to the Administrator Representative(s). However, each function must not overlap if delegated to more than one Administrator’s Representative.  For </w:t>
            </w:r>
            <w:r w:rsidR="00AA1C75">
              <w:rPr>
                <w:i/>
              </w:rPr>
              <w:t>C</w:t>
            </w:r>
            <w:r>
              <w:rPr>
                <w:i/>
              </w:rPr>
              <w:t>ontracts with multiple sites, it is possible to delegate the same function to different Administrator's Representatives</w:t>
            </w:r>
            <w:r w:rsidR="004F20E7">
              <w:rPr>
                <w:i/>
              </w:rPr>
              <w:t>,</w:t>
            </w:r>
            <w:r>
              <w:rPr>
                <w:i/>
              </w:rPr>
              <w:t xml:space="preserve"> but it must be </w:t>
            </w:r>
            <w:r w:rsidR="004F20E7">
              <w:rPr>
                <w:i/>
              </w:rPr>
              <w:t xml:space="preserve">clearly </w:t>
            </w:r>
            <w:r>
              <w:rPr>
                <w:i/>
              </w:rPr>
              <w:t>indicated</w:t>
            </w:r>
            <w:r w:rsidR="004F20E7">
              <w:rPr>
                <w:i/>
              </w:rPr>
              <w:t xml:space="preserve"> as to who</w:t>
            </w:r>
            <w:r>
              <w:rPr>
                <w:i/>
              </w:rPr>
              <w:t xml:space="preserve"> is responsible for which site.  </w:t>
            </w:r>
          </w:p>
          <w:p w14:paraId="5DC5F8E6" w14:textId="566C383A" w:rsidR="002D7AD6" w:rsidRDefault="002D7AD6" w:rsidP="007C2197">
            <w:pPr>
              <w:pStyle w:val="TableBodyText"/>
              <w:rPr>
                <w:i/>
              </w:rPr>
            </w:pPr>
            <w:r>
              <w:rPr>
                <w:i/>
              </w:rPr>
              <w:t>Further to this, specified delegations may be made with standard letter Appointment of Administrator’s Representative (CAL001M) to the Administrator’s Representative and similarly by standard letter Notice of Appointment of Inspector</w:t>
            </w:r>
            <w:r w:rsidR="00570B1E">
              <w:rPr>
                <w:i/>
              </w:rPr>
              <w:t> </w:t>
            </w:r>
            <w:r>
              <w:rPr>
                <w:i/>
              </w:rPr>
              <w:t xml:space="preserve">(CAL022M) to the Inspector. </w:t>
            </w:r>
          </w:p>
          <w:p w14:paraId="30F057B8" w14:textId="0EEA7CA7" w:rsidR="003C251A" w:rsidRDefault="002D7AD6" w:rsidP="007C2197">
            <w:pPr>
              <w:pStyle w:val="TableBodyText"/>
            </w:pPr>
            <w:r>
              <w:rPr>
                <w:i/>
              </w:rPr>
              <w:t>The Contractor shall be advised of these delegations as it will be relevant to their work.</w:t>
            </w:r>
          </w:p>
        </w:tc>
      </w:tr>
    </w:tbl>
    <w:p w14:paraId="21C6490F" w14:textId="77777777" w:rsidR="003C251A" w:rsidRDefault="003C251A" w:rsidP="003C251A">
      <w:pPr>
        <w:pStyle w:val="BodyText"/>
        <w:spacing w:after="0" w:line="240" w:lineRule="auto"/>
      </w:pPr>
    </w:p>
    <w:p w14:paraId="0A94D458" w14:textId="2DB1EC1A" w:rsidR="00344E35" w:rsidRPr="00344E35" w:rsidRDefault="00344E35" w:rsidP="00344E35">
      <w:pPr>
        <w:pStyle w:val="BodyText"/>
      </w:pPr>
      <w:r w:rsidRPr="00344E35">
        <w:t>Standard letter</w:t>
      </w:r>
      <w:r w:rsidR="00D2023E">
        <w:t> </w:t>
      </w:r>
      <w:r w:rsidRPr="00344E35">
        <w:t>(CAL001M)</w:t>
      </w:r>
      <w:r w:rsidR="00570B1E">
        <w:t> </w:t>
      </w:r>
      <w:r w:rsidRPr="00344E35">
        <w:t>(Appendix</w:t>
      </w:r>
      <w:r w:rsidR="00D2023E">
        <w:t> </w:t>
      </w:r>
      <w:r w:rsidRPr="00344E35">
        <w:t>I</w:t>
      </w:r>
      <w:r w:rsidR="00D2023E">
        <w:t> </w:t>
      </w:r>
      <w:r w:rsidRPr="00D2023E">
        <w:rPr>
          <w:rStyle w:val="BodyTextitalic"/>
        </w:rPr>
        <w:t>Delegation of Responsibility from the Administrator</w:t>
      </w:r>
      <w:r w:rsidRPr="00344E35">
        <w:t>) lists those powers and duties from the Administrator to the Administrator's Representative.</w:t>
      </w:r>
    </w:p>
    <w:p w14:paraId="0AA2F430" w14:textId="234EC853" w:rsidR="00344E35" w:rsidRPr="00344E35" w:rsidRDefault="00344E35" w:rsidP="00344E35">
      <w:pPr>
        <w:pStyle w:val="BodyText"/>
      </w:pPr>
      <w:r w:rsidRPr="00344E35">
        <w:t>Standard letters</w:t>
      </w:r>
      <w:r w:rsidR="00D2023E">
        <w:t> </w:t>
      </w:r>
      <w:r w:rsidRPr="00344E35">
        <w:t>(CAL001M</w:t>
      </w:r>
      <w:r w:rsidR="00570B1E">
        <w:t> </w:t>
      </w:r>
      <w:r w:rsidRPr="00344E35">
        <w:t>and</w:t>
      </w:r>
      <w:r w:rsidR="00570B1E">
        <w:t> </w:t>
      </w:r>
      <w:r w:rsidRPr="00344E35">
        <w:t>CAL022M) list the duties and responsibilities for the Administrator’s Representative (Appendix</w:t>
      </w:r>
      <w:r w:rsidR="00D2023E">
        <w:t> </w:t>
      </w:r>
      <w:r w:rsidRPr="00344E35">
        <w:t xml:space="preserve">J </w:t>
      </w:r>
      <w:r w:rsidRPr="00D2023E">
        <w:rPr>
          <w:rStyle w:val="BodyTextitalic"/>
        </w:rPr>
        <w:t>Duty Statement for the Site Engineer</w:t>
      </w:r>
      <w:r w:rsidRPr="00344E35">
        <w:t>) and the Inspector</w:t>
      </w:r>
      <w:r w:rsidR="00D2023E">
        <w:t> </w:t>
      </w:r>
      <w:r w:rsidRPr="00344E35">
        <w:t>/</w:t>
      </w:r>
      <w:r w:rsidR="00D2023E">
        <w:t> </w:t>
      </w:r>
      <w:r w:rsidRPr="00344E35">
        <w:t>Surveillance Officer (Appendix</w:t>
      </w:r>
      <w:r w:rsidR="00D2023E">
        <w:t> </w:t>
      </w:r>
      <w:r w:rsidRPr="00344E35">
        <w:t xml:space="preserve">K </w:t>
      </w:r>
      <w:r w:rsidRPr="00D2023E">
        <w:rPr>
          <w:rStyle w:val="BodyTextitalic"/>
        </w:rPr>
        <w:t>Duty Statement for the Inspector</w:t>
      </w:r>
      <w:r w:rsidR="00D2023E">
        <w:rPr>
          <w:rStyle w:val="BodyTextitalic"/>
        </w:rPr>
        <w:t> </w:t>
      </w:r>
      <w:r w:rsidRPr="00D2023E">
        <w:rPr>
          <w:rStyle w:val="BodyTextitalic"/>
        </w:rPr>
        <w:t>/</w:t>
      </w:r>
      <w:r w:rsidR="00D2023E">
        <w:rPr>
          <w:rStyle w:val="BodyTextitalic"/>
        </w:rPr>
        <w:t> </w:t>
      </w:r>
      <w:r w:rsidRPr="00D2023E">
        <w:rPr>
          <w:rStyle w:val="BodyTextitalic"/>
        </w:rPr>
        <w:t>Surveillance Officer</w:t>
      </w:r>
      <w:r w:rsidRPr="00344E35">
        <w:t>).</w:t>
      </w:r>
    </w:p>
    <w:p w14:paraId="287E7C1A" w14:textId="77777777" w:rsidR="00344E35" w:rsidRPr="00344E35" w:rsidRDefault="00344E35" w:rsidP="00344E35">
      <w:pPr>
        <w:pStyle w:val="BodyText"/>
      </w:pPr>
      <w:r w:rsidRPr="00344E35">
        <w:t>The Contractor will be advised of these delegations of responsibilities.</w:t>
      </w:r>
    </w:p>
    <w:p w14:paraId="176BC0CC" w14:textId="23D3790E" w:rsidR="00344E35" w:rsidRPr="00344E35" w:rsidRDefault="00344E35" w:rsidP="00D2023E">
      <w:pPr>
        <w:pStyle w:val="Heading2"/>
      </w:pPr>
      <w:bookmarkStart w:id="18" w:name="_Toc125369915"/>
      <w:r w:rsidRPr="00344E35">
        <w:t xml:space="preserve">Contact </w:t>
      </w:r>
      <w:r w:rsidR="00D2023E">
        <w:t>L</w:t>
      </w:r>
      <w:r w:rsidRPr="00344E35">
        <w:t>ists</w:t>
      </w:r>
      <w:bookmarkEnd w:id="18"/>
    </w:p>
    <w:p w14:paraId="1BD0134D" w14:textId="11AE3F31" w:rsidR="00344E35" w:rsidRPr="00344E35" w:rsidRDefault="00344E35" w:rsidP="00344E35">
      <w:pPr>
        <w:pStyle w:val="BodyText"/>
      </w:pPr>
      <w:r w:rsidRPr="00344E35">
        <w:t>The Contact List for</w:t>
      </w:r>
      <w:r w:rsidR="00570B1E">
        <w:t xml:space="preserve"> </w:t>
      </w:r>
      <w:r w:rsidRPr="00344E35">
        <w:t xml:space="preserve">all </w:t>
      </w:r>
      <w:r w:rsidR="00D2023E">
        <w:t>C</w:t>
      </w:r>
      <w:r w:rsidR="00D2023E" w:rsidRPr="00344E35">
        <w:t xml:space="preserve">ontract </w:t>
      </w:r>
      <w:r w:rsidRPr="00344E35">
        <w:t xml:space="preserve">surveillance and </w:t>
      </w:r>
      <w:r w:rsidR="00D2023E">
        <w:t>C</w:t>
      </w:r>
      <w:r w:rsidR="00D2023E" w:rsidRPr="00344E35">
        <w:t xml:space="preserve">ontract </w:t>
      </w:r>
      <w:r w:rsidRPr="00344E35">
        <w:t>support staff is shown in Appendix</w:t>
      </w:r>
      <w:r w:rsidR="00D2023E">
        <w:t> </w:t>
      </w:r>
      <w:r w:rsidRPr="00344E35">
        <w:t xml:space="preserve">L </w:t>
      </w:r>
      <w:r w:rsidRPr="00D2023E">
        <w:rPr>
          <w:rStyle w:val="BodyTextitalic"/>
        </w:rPr>
        <w:t>Contact List</w:t>
      </w:r>
      <w:r w:rsidRPr="00344E35">
        <w:t xml:space="preserve">. </w:t>
      </w:r>
    </w:p>
    <w:p w14:paraId="2D885FA4" w14:textId="77777777" w:rsidR="00344E35" w:rsidRPr="00344E35" w:rsidRDefault="00344E35" w:rsidP="00D2023E">
      <w:pPr>
        <w:pStyle w:val="Heading1"/>
      </w:pPr>
      <w:bookmarkStart w:id="19" w:name="_Toc125369916"/>
      <w:r w:rsidRPr="00344E35">
        <w:t>Implementation of the Surveillance Plan</w:t>
      </w:r>
      <w:bookmarkEnd w:id="19"/>
    </w:p>
    <w:tbl>
      <w:tblPr>
        <w:tblStyle w:val="TableGrid"/>
        <w:tblW w:w="0" w:type="auto"/>
        <w:tblLook w:val="04A0" w:firstRow="1" w:lastRow="0" w:firstColumn="1" w:lastColumn="0" w:noHBand="0" w:noVBand="1"/>
      </w:tblPr>
      <w:tblGrid>
        <w:gridCol w:w="9060"/>
      </w:tblGrid>
      <w:tr w:rsidR="002219AB" w14:paraId="338030CE" w14:textId="77777777" w:rsidTr="007C2197">
        <w:tc>
          <w:tcPr>
            <w:tcW w:w="9060" w:type="dxa"/>
            <w:vAlign w:val="top"/>
          </w:tcPr>
          <w:p w14:paraId="77091BE6" w14:textId="363F9201" w:rsidR="002219AB" w:rsidRPr="00497937" w:rsidRDefault="002219AB" w:rsidP="007C2197">
            <w:pPr>
              <w:pStyle w:val="TableBodyText"/>
              <w:rPr>
                <w:i/>
              </w:rPr>
            </w:pPr>
            <w:r w:rsidRPr="00497937">
              <w:rPr>
                <w:i/>
              </w:rPr>
              <w:t xml:space="preserve">The Implementation phase is discussed in detail in </w:t>
            </w:r>
            <w:r w:rsidR="00497937">
              <w:rPr>
                <w:i/>
              </w:rPr>
              <w:t>CAS</w:t>
            </w:r>
            <w:r w:rsidR="00570B1E">
              <w:rPr>
                <w:i/>
              </w:rPr>
              <w:t> </w:t>
            </w:r>
            <w:r w:rsidR="00497937">
              <w:rPr>
                <w:i/>
              </w:rPr>
              <w:t xml:space="preserve">procedure </w:t>
            </w:r>
            <w:r w:rsidRPr="00497937">
              <w:rPr>
                <w:i/>
              </w:rPr>
              <w:t>Implementation of the Administrator’s Surveillance Plan</w:t>
            </w:r>
            <w:r w:rsidR="00570B1E">
              <w:rPr>
                <w:i/>
              </w:rPr>
              <w:t> </w:t>
            </w:r>
            <w:r w:rsidRPr="00497937">
              <w:rPr>
                <w:i/>
              </w:rPr>
              <w:t xml:space="preserve">(CAP006M). An understanding of the processes outlined will facilitate the completion of the details in </w:t>
            </w:r>
            <w:r w:rsidR="00497937">
              <w:rPr>
                <w:i/>
              </w:rPr>
              <w:t>S</w:t>
            </w:r>
            <w:r w:rsidR="00497937" w:rsidRPr="00497937">
              <w:rPr>
                <w:i/>
              </w:rPr>
              <w:t>ection</w:t>
            </w:r>
            <w:r w:rsidR="00497937">
              <w:rPr>
                <w:i/>
              </w:rPr>
              <w:t> </w:t>
            </w:r>
            <w:r w:rsidRPr="00497937">
              <w:rPr>
                <w:i/>
              </w:rPr>
              <w:t>12.1.</w:t>
            </w:r>
          </w:p>
        </w:tc>
      </w:tr>
    </w:tbl>
    <w:p w14:paraId="70359965" w14:textId="77777777" w:rsidR="002219AB" w:rsidRDefault="002219AB" w:rsidP="00497937">
      <w:pPr>
        <w:pStyle w:val="BodyText"/>
        <w:spacing w:after="0" w:line="240" w:lineRule="auto"/>
      </w:pPr>
    </w:p>
    <w:p w14:paraId="52222CAF" w14:textId="77777777" w:rsidR="00344E35" w:rsidRPr="00344E35" w:rsidRDefault="00344E35" w:rsidP="00497937">
      <w:pPr>
        <w:pStyle w:val="Heading2"/>
      </w:pPr>
      <w:bookmarkStart w:id="20" w:name="_Toc125369917"/>
      <w:r w:rsidRPr="00344E35">
        <w:lastRenderedPageBreak/>
        <w:t>Surveillance</w:t>
      </w:r>
      <w:bookmarkEnd w:id="20"/>
    </w:p>
    <w:tbl>
      <w:tblPr>
        <w:tblStyle w:val="TableGrid"/>
        <w:tblW w:w="0" w:type="auto"/>
        <w:tblLook w:val="04A0" w:firstRow="1" w:lastRow="0" w:firstColumn="1" w:lastColumn="0" w:noHBand="0" w:noVBand="1"/>
      </w:tblPr>
      <w:tblGrid>
        <w:gridCol w:w="9060"/>
      </w:tblGrid>
      <w:tr w:rsidR="00497937" w14:paraId="69F4682A" w14:textId="77777777" w:rsidTr="007C2197">
        <w:tc>
          <w:tcPr>
            <w:tcW w:w="9060" w:type="dxa"/>
            <w:vAlign w:val="top"/>
          </w:tcPr>
          <w:p w14:paraId="20F307FE" w14:textId="532827C3" w:rsidR="00497937" w:rsidRPr="00497937" w:rsidRDefault="00497937" w:rsidP="007C2197">
            <w:pPr>
              <w:pStyle w:val="TableBodyText"/>
              <w:rPr>
                <w:i/>
              </w:rPr>
            </w:pPr>
            <w:r w:rsidRPr="00497937">
              <w:rPr>
                <w:i/>
              </w:rPr>
              <w:t xml:space="preserve">Surveillance in this plan includes monitoring and auditing. Where </w:t>
            </w:r>
            <w:r>
              <w:rPr>
                <w:i/>
              </w:rPr>
              <w:t>‘</w:t>
            </w:r>
            <w:r w:rsidRPr="00497937">
              <w:rPr>
                <w:i/>
              </w:rPr>
              <w:t>monitoring</w:t>
            </w:r>
            <w:r>
              <w:rPr>
                <w:i/>
              </w:rPr>
              <w:t>’</w:t>
            </w:r>
            <w:r w:rsidRPr="00497937">
              <w:rPr>
                <w:i/>
              </w:rPr>
              <w:t xml:space="preserve"> is used, it means observing the Contractor's operations and procedures to satisfy the Surveillance Officer that the approved</w:t>
            </w:r>
            <w:r>
              <w:rPr>
                <w:i/>
              </w:rPr>
              <w:t> </w:t>
            </w:r>
            <w:r w:rsidRPr="00497937">
              <w:rPr>
                <w:i/>
              </w:rPr>
              <w:t>/</w:t>
            </w:r>
            <w:r>
              <w:rPr>
                <w:i/>
              </w:rPr>
              <w:t> </w:t>
            </w:r>
            <w:r w:rsidRPr="00497937">
              <w:rPr>
                <w:i/>
              </w:rPr>
              <w:t xml:space="preserve">agreed methods and procedures are being adhered to. </w:t>
            </w:r>
            <w:r>
              <w:rPr>
                <w:i/>
              </w:rPr>
              <w:t>‘</w:t>
            </w:r>
            <w:r w:rsidRPr="00497937">
              <w:rPr>
                <w:i/>
              </w:rPr>
              <w:t>Auditing</w:t>
            </w:r>
            <w:r>
              <w:rPr>
                <w:i/>
              </w:rPr>
              <w:t>’</w:t>
            </w:r>
            <w:r w:rsidRPr="00497937">
              <w:rPr>
                <w:i/>
              </w:rPr>
              <w:t xml:space="preserve"> has its normal meaning as used in quality assurance. </w:t>
            </w:r>
          </w:p>
          <w:p w14:paraId="6BAD1465" w14:textId="0E85AA64" w:rsidR="00497937" w:rsidRDefault="00497937" w:rsidP="007C2197">
            <w:pPr>
              <w:pStyle w:val="TableBodyText"/>
            </w:pPr>
            <w:r w:rsidRPr="00497937">
              <w:rPr>
                <w:i/>
              </w:rPr>
              <w:t>The details of Appendix</w:t>
            </w:r>
            <w:r>
              <w:rPr>
                <w:i/>
              </w:rPr>
              <w:t> </w:t>
            </w:r>
            <w:r w:rsidRPr="00497937">
              <w:rPr>
                <w:i/>
              </w:rPr>
              <w:t>D Responsibility Matrix will assist in establishing the monitoring and audit processes.</w:t>
            </w:r>
          </w:p>
        </w:tc>
      </w:tr>
    </w:tbl>
    <w:p w14:paraId="04191CC1" w14:textId="677C73FD" w:rsidR="00344E35" w:rsidRPr="00344E35" w:rsidRDefault="00344E35" w:rsidP="002E7698">
      <w:pPr>
        <w:pStyle w:val="Heading3"/>
      </w:pPr>
      <w:bookmarkStart w:id="21" w:name="_Toc125369918"/>
      <w:r w:rsidRPr="00344E35">
        <w:t xml:space="preserve">Registers and </w:t>
      </w:r>
      <w:r w:rsidR="004812C3">
        <w:t>i</w:t>
      </w:r>
      <w:r w:rsidRPr="00344E35">
        <w:t xml:space="preserve">ssue </w:t>
      </w:r>
      <w:r w:rsidR="004812C3">
        <w:t>m</w:t>
      </w:r>
      <w:r w:rsidRPr="00344E35">
        <w:t>anagement</w:t>
      </w:r>
      <w:bookmarkEnd w:id="21"/>
      <w:r w:rsidRPr="00344E35">
        <w:t xml:space="preserve"> </w:t>
      </w:r>
    </w:p>
    <w:tbl>
      <w:tblPr>
        <w:tblStyle w:val="TableGrid"/>
        <w:tblW w:w="0" w:type="auto"/>
        <w:tblLook w:val="04A0" w:firstRow="1" w:lastRow="0" w:firstColumn="1" w:lastColumn="0" w:noHBand="0" w:noVBand="1"/>
      </w:tblPr>
      <w:tblGrid>
        <w:gridCol w:w="9060"/>
      </w:tblGrid>
      <w:tr w:rsidR="004812C3" w14:paraId="665C7F3D" w14:textId="77777777" w:rsidTr="007C2197">
        <w:tc>
          <w:tcPr>
            <w:tcW w:w="9060" w:type="dxa"/>
            <w:vAlign w:val="top"/>
          </w:tcPr>
          <w:p w14:paraId="1E49EEBD" w14:textId="4FCF3217" w:rsidR="004812C3" w:rsidRPr="004812C3" w:rsidRDefault="004812C3" w:rsidP="007C2197">
            <w:pPr>
              <w:pStyle w:val="TableBodyText"/>
              <w:rPr>
                <w:i/>
              </w:rPr>
            </w:pPr>
            <w:r w:rsidRPr="004812C3">
              <w:rPr>
                <w:i/>
              </w:rPr>
              <w:t>There are numerous Registers currently referenced in the Standard Forms section of</w:t>
            </w:r>
            <w:r w:rsidR="00570B1E">
              <w:rPr>
                <w:i/>
              </w:rPr>
              <w:t> </w:t>
            </w:r>
            <w:r w:rsidRPr="004812C3">
              <w:rPr>
                <w:i/>
              </w:rPr>
              <w:t>CAS. The contents of each Register need to be considered and used to manage issues where applicable.</w:t>
            </w:r>
          </w:p>
          <w:p w14:paraId="1558861B" w14:textId="1C0E3D02" w:rsidR="004812C3" w:rsidRPr="004812C3" w:rsidRDefault="004812C3" w:rsidP="007C2197">
            <w:pPr>
              <w:pStyle w:val="TableBodyText"/>
              <w:rPr>
                <w:i/>
              </w:rPr>
            </w:pPr>
            <w:r w:rsidRPr="004812C3">
              <w:rPr>
                <w:i/>
              </w:rPr>
              <w:t>The methodology of establishing systems for the control of such documents is seen as a Region</w:t>
            </w:r>
            <w:r w:rsidR="00304E9A">
              <w:rPr>
                <w:i/>
              </w:rPr>
              <w:t> </w:t>
            </w:r>
            <w:r w:rsidRPr="004812C3">
              <w:rPr>
                <w:i/>
              </w:rPr>
              <w:t>/</w:t>
            </w:r>
            <w:r w:rsidR="00304E9A">
              <w:rPr>
                <w:i/>
              </w:rPr>
              <w:t> </w:t>
            </w:r>
            <w:r w:rsidRPr="004812C3">
              <w:rPr>
                <w:i/>
              </w:rPr>
              <w:t>District specific issue with the only criteria being that there is a system</w:t>
            </w:r>
            <w:r w:rsidR="00304E9A">
              <w:rPr>
                <w:i/>
              </w:rPr>
              <w:t xml:space="preserve"> that </w:t>
            </w:r>
            <w:r w:rsidRPr="004812C3">
              <w:rPr>
                <w:i/>
              </w:rPr>
              <w:t>complies with departmental policies and instructions.</w:t>
            </w:r>
          </w:p>
          <w:p w14:paraId="13D826FD" w14:textId="001D6B31" w:rsidR="004812C3" w:rsidRDefault="004812C3" w:rsidP="007C2197">
            <w:pPr>
              <w:pStyle w:val="TableBodyText"/>
            </w:pPr>
            <w:r w:rsidRPr="004812C3">
              <w:rPr>
                <w:i/>
              </w:rPr>
              <w:t>List the Registers to be used and the means of managing each Register.</w:t>
            </w:r>
          </w:p>
        </w:tc>
      </w:tr>
    </w:tbl>
    <w:p w14:paraId="250F4440" w14:textId="77777777" w:rsidR="004812C3" w:rsidRDefault="004812C3" w:rsidP="00304E9A">
      <w:pPr>
        <w:pStyle w:val="BodyText"/>
        <w:spacing w:after="0" w:line="240" w:lineRule="auto"/>
      </w:pPr>
    </w:p>
    <w:p w14:paraId="5270D029" w14:textId="69474692" w:rsidR="00344E35" w:rsidRPr="00344E35" w:rsidRDefault="00344E35" w:rsidP="00344E35">
      <w:pPr>
        <w:pStyle w:val="BodyText"/>
      </w:pPr>
      <w:r w:rsidRPr="00344E35">
        <w:t xml:space="preserve">The Registers to be used in the </w:t>
      </w:r>
      <w:r w:rsidR="00103B2B">
        <w:t>C</w:t>
      </w:r>
      <w:r w:rsidR="00103B2B" w:rsidRPr="00344E35">
        <w:t xml:space="preserve">ontract </w:t>
      </w:r>
      <w:r w:rsidRPr="00344E35">
        <w:t>and the means of management of each Register is included in Appendix</w:t>
      </w:r>
      <w:r w:rsidR="00103B2B">
        <w:t> </w:t>
      </w:r>
      <w:r w:rsidRPr="00344E35">
        <w:t xml:space="preserve">M </w:t>
      </w:r>
      <w:r w:rsidRPr="00103B2B">
        <w:rPr>
          <w:rStyle w:val="BodyTextitalic"/>
        </w:rPr>
        <w:t>Registers and Issue Management</w:t>
      </w:r>
      <w:r w:rsidRPr="00344E35">
        <w:t>.</w:t>
      </w:r>
    </w:p>
    <w:p w14:paraId="4CEE89A3" w14:textId="7CF89B30" w:rsidR="00344E35" w:rsidRPr="00344E35" w:rsidRDefault="00344E35" w:rsidP="00103B2B">
      <w:pPr>
        <w:pStyle w:val="Heading3"/>
      </w:pPr>
      <w:bookmarkStart w:id="22" w:name="_Toc125369919"/>
      <w:r w:rsidRPr="00344E35">
        <w:t xml:space="preserve">Review and </w:t>
      </w:r>
      <w:r w:rsidR="00103B2B">
        <w:t>a</w:t>
      </w:r>
      <w:r w:rsidRPr="00344E35">
        <w:t>pplicability</w:t>
      </w:r>
      <w:bookmarkEnd w:id="22"/>
    </w:p>
    <w:tbl>
      <w:tblPr>
        <w:tblStyle w:val="TableGrid"/>
        <w:tblW w:w="0" w:type="auto"/>
        <w:tblLook w:val="04A0" w:firstRow="1" w:lastRow="0" w:firstColumn="1" w:lastColumn="0" w:noHBand="0" w:noVBand="1"/>
      </w:tblPr>
      <w:tblGrid>
        <w:gridCol w:w="9060"/>
      </w:tblGrid>
      <w:tr w:rsidR="00103B2B" w14:paraId="4338A59F" w14:textId="77777777" w:rsidTr="007C2197">
        <w:tc>
          <w:tcPr>
            <w:tcW w:w="9060" w:type="dxa"/>
            <w:vAlign w:val="top"/>
          </w:tcPr>
          <w:p w14:paraId="02138DEE" w14:textId="6F78792C" w:rsidR="00103B2B" w:rsidRPr="00103B2B" w:rsidRDefault="00103B2B" w:rsidP="007C2197">
            <w:pPr>
              <w:pStyle w:val="TableBodyText"/>
              <w:rPr>
                <w:i/>
              </w:rPr>
            </w:pPr>
            <w:r w:rsidRPr="00103B2B">
              <w:rPr>
                <w:i/>
              </w:rPr>
              <w:t>Regular review of the adopted system is required to confirm performance and continuing applicability. The methodology for review and applicability also needs to be documented in this plan. Some of this may flow from changes to risk as work proceeds and this is discussed in Section</w:t>
            </w:r>
            <w:r>
              <w:rPr>
                <w:i/>
              </w:rPr>
              <w:t> </w:t>
            </w:r>
            <w:r w:rsidRPr="00103B2B">
              <w:rPr>
                <w:i/>
              </w:rPr>
              <w:t xml:space="preserve">12.7 Monitoring and Review. Also consider if this process can be added to an overall project auditing / monitoring </w:t>
            </w:r>
            <w:r w:rsidR="001003A9">
              <w:rPr>
                <w:i/>
              </w:rPr>
              <w:t>P</w:t>
            </w:r>
            <w:r w:rsidRPr="00103B2B">
              <w:rPr>
                <w:i/>
              </w:rPr>
              <w:t xml:space="preserve">rogram of </w:t>
            </w:r>
            <w:r w:rsidR="001003A9">
              <w:rPr>
                <w:i/>
              </w:rPr>
              <w:t>W</w:t>
            </w:r>
            <w:r w:rsidR="001003A9" w:rsidRPr="00103B2B">
              <w:rPr>
                <w:i/>
              </w:rPr>
              <w:t xml:space="preserve">orks </w:t>
            </w:r>
            <w:r w:rsidRPr="00103B2B">
              <w:rPr>
                <w:i/>
              </w:rPr>
              <w:t>for completeness.</w:t>
            </w:r>
          </w:p>
        </w:tc>
      </w:tr>
    </w:tbl>
    <w:p w14:paraId="736D81B6" w14:textId="77777777" w:rsidR="00103B2B" w:rsidRDefault="00103B2B" w:rsidP="00103B2B">
      <w:pPr>
        <w:pStyle w:val="BodyText"/>
        <w:spacing w:after="0" w:line="240" w:lineRule="auto"/>
      </w:pPr>
    </w:p>
    <w:p w14:paraId="4B07978F" w14:textId="5DD753D4" w:rsidR="00344E35" w:rsidRPr="00344E35" w:rsidRDefault="00344E35" w:rsidP="00B17399">
      <w:pPr>
        <w:pStyle w:val="Heading2"/>
        <w:keepNext w:val="0"/>
        <w:keepLines w:val="0"/>
        <w:widowControl w:val="0"/>
      </w:pPr>
      <w:bookmarkStart w:id="23" w:name="_Toc125369920"/>
      <w:r w:rsidRPr="00344E35">
        <w:t xml:space="preserve">Systems </w:t>
      </w:r>
      <w:r w:rsidR="00AC55CC">
        <w:t>a</w:t>
      </w:r>
      <w:r w:rsidRPr="00344E35">
        <w:t>udits</w:t>
      </w:r>
      <w:bookmarkEnd w:id="23"/>
      <w:r w:rsidRPr="00344E35">
        <w:t xml:space="preserve"> </w:t>
      </w:r>
    </w:p>
    <w:tbl>
      <w:tblPr>
        <w:tblStyle w:val="TableGrid"/>
        <w:tblW w:w="0" w:type="auto"/>
        <w:tblLook w:val="04A0" w:firstRow="1" w:lastRow="0" w:firstColumn="1" w:lastColumn="0" w:noHBand="0" w:noVBand="1"/>
      </w:tblPr>
      <w:tblGrid>
        <w:gridCol w:w="9060"/>
      </w:tblGrid>
      <w:tr w:rsidR="00AC55CC" w14:paraId="2010F0CC" w14:textId="77777777" w:rsidTr="007C2197">
        <w:tc>
          <w:tcPr>
            <w:tcW w:w="9060" w:type="dxa"/>
            <w:vAlign w:val="top"/>
          </w:tcPr>
          <w:p w14:paraId="3AD3732D" w14:textId="64672045" w:rsidR="00AC55CC" w:rsidRPr="008643C7" w:rsidRDefault="00AC55CC" w:rsidP="007C2197">
            <w:pPr>
              <w:pStyle w:val="TableBodyText"/>
              <w:keepNext w:val="0"/>
              <w:keepLines w:val="0"/>
              <w:widowControl w:val="0"/>
              <w:rPr>
                <w:i/>
              </w:rPr>
            </w:pPr>
            <w:r w:rsidRPr="008643C7">
              <w:rPr>
                <w:i/>
              </w:rPr>
              <w:t>Audits on the Contractor's various management plans and systems</w:t>
            </w:r>
            <w:r w:rsidR="00570B1E">
              <w:rPr>
                <w:i/>
              </w:rPr>
              <w:t> </w:t>
            </w:r>
            <w:r w:rsidRPr="008643C7">
              <w:rPr>
                <w:i/>
              </w:rPr>
              <w:t xml:space="preserve">(Quality Plan, Traffic Management Plan, Safety Plan, Environment Management Plan </w:t>
            </w:r>
            <w:r w:rsidR="008643C7">
              <w:rPr>
                <w:i/>
              </w:rPr>
              <w:t>and so on</w:t>
            </w:r>
            <w:r w:rsidRPr="008643C7">
              <w:rPr>
                <w:i/>
              </w:rPr>
              <w:t>) are carried out in accordance with legislative, departmental and regional requirements. Some audits can only be carried out by accredited personnel</w:t>
            </w:r>
            <w:r w:rsidR="00570B1E">
              <w:rPr>
                <w:i/>
              </w:rPr>
              <w:t> </w:t>
            </w:r>
            <w:r w:rsidRPr="008643C7">
              <w:rPr>
                <w:i/>
              </w:rPr>
              <w:t>(for example, Safety Plans and Traffic Management Plans) and checks need to be made about these requirements at the time of developing the Contract.</w:t>
            </w:r>
          </w:p>
          <w:p w14:paraId="11B3214B" w14:textId="336C3D95" w:rsidR="00AC55CC" w:rsidRDefault="00AC55CC" w:rsidP="007C2197">
            <w:pPr>
              <w:pStyle w:val="TableBodyText"/>
              <w:keepNext w:val="0"/>
              <w:keepLines w:val="0"/>
              <w:widowControl w:val="0"/>
            </w:pPr>
            <w:r w:rsidRPr="008643C7">
              <w:rPr>
                <w:i/>
              </w:rPr>
              <w:t>Consider the use of one program of audits</w:t>
            </w:r>
            <w:r w:rsidR="008643C7">
              <w:rPr>
                <w:i/>
              </w:rPr>
              <w:t> </w:t>
            </w:r>
            <w:r w:rsidRPr="008643C7">
              <w:rPr>
                <w:i/>
              </w:rPr>
              <w:t>/</w:t>
            </w:r>
            <w:r w:rsidR="008643C7">
              <w:rPr>
                <w:i/>
              </w:rPr>
              <w:t> </w:t>
            </w:r>
            <w:r w:rsidRPr="008643C7">
              <w:rPr>
                <w:i/>
              </w:rPr>
              <w:t>monitoring for systems</w:t>
            </w:r>
            <w:r w:rsidR="008643C7">
              <w:rPr>
                <w:i/>
              </w:rPr>
              <w:t> </w:t>
            </w:r>
            <w:r w:rsidRPr="008643C7">
              <w:rPr>
                <w:i/>
              </w:rPr>
              <w:t>/</w:t>
            </w:r>
            <w:r w:rsidR="008643C7">
              <w:rPr>
                <w:i/>
              </w:rPr>
              <w:t> </w:t>
            </w:r>
            <w:r w:rsidRPr="008643C7">
              <w:rPr>
                <w:i/>
              </w:rPr>
              <w:t>product</w:t>
            </w:r>
            <w:r w:rsidR="008643C7">
              <w:rPr>
                <w:i/>
              </w:rPr>
              <w:t> </w:t>
            </w:r>
            <w:r w:rsidRPr="008643C7">
              <w:rPr>
                <w:i/>
              </w:rPr>
              <w:t>/</w:t>
            </w:r>
            <w:r w:rsidR="008643C7">
              <w:rPr>
                <w:i/>
              </w:rPr>
              <w:t> </w:t>
            </w:r>
            <w:r w:rsidRPr="008643C7">
              <w:rPr>
                <w:i/>
              </w:rPr>
              <w:t>process audits to obtain a complete picture of the total quality assurance process which would become a keystone to the development of the Surveillance Plan</w:t>
            </w:r>
            <w:r w:rsidR="00DB7FC8">
              <w:rPr>
                <w:i/>
              </w:rPr>
              <w:t>.</w:t>
            </w:r>
          </w:p>
        </w:tc>
      </w:tr>
    </w:tbl>
    <w:p w14:paraId="7D4E24F5" w14:textId="2561387B" w:rsidR="00344E35" w:rsidRPr="00344E35" w:rsidRDefault="00344E35" w:rsidP="00B17399">
      <w:pPr>
        <w:pStyle w:val="Heading3"/>
        <w:keepNext w:val="0"/>
        <w:widowControl w:val="0"/>
      </w:pPr>
      <w:bookmarkStart w:id="24" w:name="_Toc125369921"/>
      <w:r w:rsidRPr="00344E35">
        <w:t xml:space="preserve">Internal </w:t>
      </w:r>
      <w:r w:rsidR="002E7698">
        <w:t>a</w:t>
      </w:r>
      <w:r w:rsidRPr="00344E35">
        <w:t>udits</w:t>
      </w:r>
      <w:bookmarkEnd w:id="24"/>
    </w:p>
    <w:tbl>
      <w:tblPr>
        <w:tblStyle w:val="TableGrid"/>
        <w:tblW w:w="0" w:type="auto"/>
        <w:tblLook w:val="04A0" w:firstRow="1" w:lastRow="0" w:firstColumn="1" w:lastColumn="0" w:noHBand="0" w:noVBand="1"/>
      </w:tblPr>
      <w:tblGrid>
        <w:gridCol w:w="9060"/>
      </w:tblGrid>
      <w:tr w:rsidR="004411E9" w14:paraId="462E2F49" w14:textId="77777777" w:rsidTr="007C2197">
        <w:tc>
          <w:tcPr>
            <w:tcW w:w="9060" w:type="dxa"/>
            <w:vAlign w:val="top"/>
          </w:tcPr>
          <w:p w14:paraId="4FD99F2D" w14:textId="79D59447" w:rsidR="004411E9" w:rsidRPr="004411E9" w:rsidRDefault="004411E9" w:rsidP="007C2197">
            <w:pPr>
              <w:pStyle w:val="TableBodyText"/>
              <w:keepNext w:val="0"/>
              <w:keepLines w:val="0"/>
              <w:widowControl w:val="0"/>
              <w:rPr>
                <w:i/>
              </w:rPr>
            </w:pPr>
            <w:r w:rsidRPr="004411E9">
              <w:rPr>
                <w:i/>
              </w:rPr>
              <w:t>Contractor audits</w:t>
            </w:r>
            <w:r w:rsidR="00570B1E">
              <w:rPr>
                <w:i/>
              </w:rPr>
              <w:t> </w:t>
            </w:r>
            <w:r w:rsidRPr="004411E9">
              <w:rPr>
                <w:i/>
              </w:rPr>
              <w:t>(systems, product and process) relate to self</w:t>
            </w:r>
            <w:r w:rsidR="00C53423">
              <w:rPr>
                <w:i/>
              </w:rPr>
              <w:noBreakHyphen/>
            </w:r>
            <w:r w:rsidRPr="004411E9">
              <w:rPr>
                <w:i/>
              </w:rPr>
              <w:t>certification. The Contractor's internal audit plan is to be included in the Contractor’s quality plan. Any non</w:t>
            </w:r>
            <w:r w:rsidR="00C53423">
              <w:rPr>
                <w:i/>
              </w:rPr>
              <w:noBreakHyphen/>
            </w:r>
            <w:r w:rsidRPr="004411E9">
              <w:rPr>
                <w:i/>
              </w:rPr>
              <w:t>conformances should appear on the Contractor’s NCR</w:t>
            </w:r>
            <w:r w:rsidR="00570B1E">
              <w:rPr>
                <w:i/>
              </w:rPr>
              <w:t> </w:t>
            </w:r>
            <w:r w:rsidRPr="004411E9">
              <w:rPr>
                <w:i/>
              </w:rPr>
              <w:t>register.</w:t>
            </w:r>
          </w:p>
          <w:p w14:paraId="63015BDE" w14:textId="6ABC62D4" w:rsidR="004411E9" w:rsidRDefault="004411E9" w:rsidP="007C2197">
            <w:pPr>
              <w:pStyle w:val="TableBodyText"/>
              <w:keepNext w:val="0"/>
              <w:keepLines w:val="0"/>
              <w:widowControl w:val="0"/>
            </w:pPr>
            <w:r w:rsidRPr="004411E9">
              <w:rPr>
                <w:i/>
              </w:rPr>
              <w:t>Outline the process for dealing with these internal audits here.</w:t>
            </w:r>
          </w:p>
        </w:tc>
      </w:tr>
    </w:tbl>
    <w:p w14:paraId="39ECCD4E" w14:textId="32DF3B21" w:rsidR="00344E35" w:rsidRPr="00344E35" w:rsidRDefault="00344E35" w:rsidP="00C53423">
      <w:pPr>
        <w:pStyle w:val="Heading3"/>
      </w:pPr>
      <w:bookmarkStart w:id="25" w:name="_Toc125369922"/>
      <w:r w:rsidRPr="00344E35">
        <w:lastRenderedPageBreak/>
        <w:t xml:space="preserve">Administrator's </w:t>
      </w:r>
      <w:r w:rsidR="00C53423">
        <w:t>a</w:t>
      </w:r>
      <w:r w:rsidRPr="00344E35">
        <w:t>udits</w:t>
      </w:r>
      <w:bookmarkEnd w:id="25"/>
    </w:p>
    <w:tbl>
      <w:tblPr>
        <w:tblStyle w:val="TableGrid"/>
        <w:tblW w:w="0" w:type="auto"/>
        <w:tblLook w:val="04A0" w:firstRow="1" w:lastRow="0" w:firstColumn="1" w:lastColumn="0" w:noHBand="0" w:noVBand="1"/>
      </w:tblPr>
      <w:tblGrid>
        <w:gridCol w:w="9060"/>
      </w:tblGrid>
      <w:tr w:rsidR="00C53423" w14:paraId="5DC18F41" w14:textId="77777777" w:rsidTr="007C2197">
        <w:tc>
          <w:tcPr>
            <w:tcW w:w="9060" w:type="dxa"/>
            <w:vAlign w:val="top"/>
          </w:tcPr>
          <w:p w14:paraId="3629AC96" w14:textId="74F4A1DC" w:rsidR="00C53423" w:rsidRPr="00C53423" w:rsidRDefault="00C53423" w:rsidP="007C2197">
            <w:pPr>
              <w:pStyle w:val="TableBodyText"/>
              <w:rPr>
                <w:i/>
              </w:rPr>
            </w:pPr>
            <w:r w:rsidRPr="00C53423">
              <w:rPr>
                <w:i/>
              </w:rPr>
              <w:t xml:space="preserve">The requirements for these audits in respect to scope, frequency, disposition and so on are covered in the </w:t>
            </w:r>
            <w:r>
              <w:rPr>
                <w:i/>
              </w:rPr>
              <w:t>C</w:t>
            </w:r>
            <w:r w:rsidRPr="00C53423">
              <w:rPr>
                <w:i/>
              </w:rPr>
              <w:t xml:space="preserve">ontract documents. Note that accredited auditors are required for some audits and that external </w:t>
            </w:r>
            <w:r>
              <w:rPr>
                <w:i/>
              </w:rPr>
              <w:t>l</w:t>
            </w:r>
            <w:r w:rsidRPr="00C53423">
              <w:rPr>
                <w:i/>
              </w:rPr>
              <w:t xml:space="preserve">egislation may mandate some of the audit requirements in respect to the auditor, content, frequency and disposition. The current </w:t>
            </w:r>
            <w:r>
              <w:rPr>
                <w:i/>
              </w:rPr>
              <w:t>l</w:t>
            </w:r>
            <w:r w:rsidRPr="00C53423">
              <w:rPr>
                <w:i/>
              </w:rPr>
              <w:t xml:space="preserve">egislative requirements must be established prior to completing this section. An example of this is the </w:t>
            </w:r>
            <w:r w:rsidR="00A770BE">
              <w:rPr>
                <w:i/>
              </w:rPr>
              <w:t>WHS</w:t>
            </w:r>
            <w:r w:rsidR="00570B1E">
              <w:rPr>
                <w:i/>
              </w:rPr>
              <w:noBreakHyphen/>
            </w:r>
            <w:r w:rsidR="00A770BE">
              <w:rPr>
                <w:i/>
              </w:rPr>
              <w:t>accredited auditor scheme.</w:t>
            </w:r>
          </w:p>
          <w:p w14:paraId="7B99FE66" w14:textId="06343090" w:rsidR="00C53423" w:rsidRDefault="00C53423" w:rsidP="007C2197">
            <w:pPr>
              <w:pStyle w:val="TableBodyText"/>
            </w:pPr>
            <w:r w:rsidRPr="00C53423">
              <w:rPr>
                <w:i/>
              </w:rPr>
              <w:t>Summarise the audit requirements in the relevant sections. Note also that</w:t>
            </w:r>
            <w:r w:rsidR="00977F83">
              <w:rPr>
                <w:i/>
              </w:rPr>
              <w:t>,</w:t>
            </w:r>
            <w:r w:rsidRPr="00C53423">
              <w:rPr>
                <w:i/>
              </w:rPr>
              <w:t xml:space="preserve"> as the overall requirements for auditing</w:t>
            </w:r>
            <w:r>
              <w:rPr>
                <w:i/>
              </w:rPr>
              <w:t> </w:t>
            </w:r>
            <w:r w:rsidRPr="00C53423">
              <w:rPr>
                <w:i/>
              </w:rPr>
              <w:t>/</w:t>
            </w:r>
            <w:r>
              <w:rPr>
                <w:i/>
              </w:rPr>
              <w:t> </w:t>
            </w:r>
            <w:r w:rsidRPr="00C53423">
              <w:rPr>
                <w:i/>
              </w:rPr>
              <w:t>monitoring are a summary of all surveillance activities, the result may best be combined in one document to be stored in the records system. This would aid circulation to staff as a stand</w:t>
            </w:r>
            <w:r w:rsidR="00570B1E">
              <w:rPr>
                <w:i/>
              </w:rPr>
              <w:noBreakHyphen/>
            </w:r>
            <w:r w:rsidRPr="00C53423">
              <w:rPr>
                <w:i/>
              </w:rPr>
              <w:t>alone document.</w:t>
            </w:r>
          </w:p>
        </w:tc>
      </w:tr>
    </w:tbl>
    <w:p w14:paraId="49F565FA" w14:textId="77777777" w:rsidR="00C53423" w:rsidRDefault="00C53423" w:rsidP="00C53423">
      <w:pPr>
        <w:pStyle w:val="BodyText"/>
        <w:spacing w:after="0" w:line="240" w:lineRule="auto"/>
      </w:pPr>
    </w:p>
    <w:p w14:paraId="4C8CFE61" w14:textId="45845F32" w:rsidR="00344E35" w:rsidRDefault="00344E35" w:rsidP="00344E35">
      <w:pPr>
        <w:pStyle w:val="BodyText"/>
      </w:pPr>
      <w:r w:rsidRPr="00344E35">
        <w:t>The Administrator's overall Audit Program is attached as Appendix</w:t>
      </w:r>
      <w:r w:rsidR="00685C0A">
        <w:t> </w:t>
      </w:r>
      <w:r w:rsidRPr="00344E35">
        <w:t xml:space="preserve">N </w:t>
      </w:r>
      <w:r w:rsidRPr="00685C0A">
        <w:rPr>
          <w:rStyle w:val="BodyTextitalic"/>
        </w:rPr>
        <w:t>Audit Program</w:t>
      </w:r>
      <w:r w:rsidRPr="00344E35">
        <w:t>.</w:t>
      </w:r>
    </w:p>
    <w:p w14:paraId="666C6680" w14:textId="5E9177E0" w:rsidR="00344E35" w:rsidRPr="00344E35" w:rsidRDefault="00344E35" w:rsidP="00685C0A">
      <w:pPr>
        <w:pStyle w:val="Heading2"/>
      </w:pPr>
      <w:bookmarkStart w:id="26" w:name="_Toc125369923"/>
      <w:r w:rsidRPr="00344E35">
        <w:t xml:space="preserve">Product </w:t>
      </w:r>
      <w:r w:rsidR="00685C0A">
        <w:t>a</w:t>
      </w:r>
      <w:r w:rsidRPr="00344E35">
        <w:t>udit</w:t>
      </w:r>
      <w:bookmarkEnd w:id="26"/>
    </w:p>
    <w:p w14:paraId="67A529D1" w14:textId="22B14412" w:rsidR="00344E35" w:rsidRPr="00344E35" w:rsidRDefault="00344E35" w:rsidP="00685C0A">
      <w:pPr>
        <w:pStyle w:val="Heading3"/>
      </w:pPr>
      <w:bookmarkStart w:id="27" w:name="_Toc125369924"/>
      <w:r w:rsidRPr="00344E35">
        <w:t>Audit</w:t>
      </w:r>
      <w:r w:rsidR="00570B1E">
        <w:t> </w:t>
      </w:r>
      <w:r w:rsidRPr="00344E35">
        <w:t>–</w:t>
      </w:r>
      <w:r w:rsidR="00570B1E">
        <w:t> </w:t>
      </w:r>
      <w:r w:rsidR="00685C0A">
        <w:t>p</w:t>
      </w:r>
      <w:r w:rsidRPr="00344E35">
        <w:t xml:space="preserve">roduct </w:t>
      </w:r>
      <w:r w:rsidR="00685C0A">
        <w:t>q</w:t>
      </w:r>
      <w:r w:rsidRPr="00344E35">
        <w:t>uality</w:t>
      </w:r>
      <w:bookmarkEnd w:id="27"/>
    </w:p>
    <w:tbl>
      <w:tblPr>
        <w:tblStyle w:val="TableGrid"/>
        <w:tblW w:w="0" w:type="auto"/>
        <w:tblLook w:val="04A0" w:firstRow="1" w:lastRow="0" w:firstColumn="1" w:lastColumn="0" w:noHBand="0" w:noVBand="1"/>
      </w:tblPr>
      <w:tblGrid>
        <w:gridCol w:w="9060"/>
      </w:tblGrid>
      <w:tr w:rsidR="00685C0A" w14:paraId="334F99D9" w14:textId="77777777" w:rsidTr="007C2197">
        <w:tc>
          <w:tcPr>
            <w:tcW w:w="9060" w:type="dxa"/>
            <w:vAlign w:val="top"/>
          </w:tcPr>
          <w:p w14:paraId="390DFA5D" w14:textId="1F0E087C" w:rsidR="00685C0A" w:rsidRPr="00685C0A" w:rsidRDefault="00685C0A" w:rsidP="007C2197">
            <w:pPr>
              <w:pStyle w:val="TableBodyText"/>
              <w:rPr>
                <w:i/>
              </w:rPr>
            </w:pPr>
            <w:r w:rsidRPr="00685C0A">
              <w:rPr>
                <w:i/>
              </w:rPr>
              <w:t>Product quality can be monitored</w:t>
            </w:r>
            <w:r>
              <w:rPr>
                <w:i/>
              </w:rPr>
              <w:t> </w:t>
            </w:r>
            <w:r w:rsidRPr="00685C0A">
              <w:rPr>
                <w:i/>
              </w:rPr>
              <w:t>/</w:t>
            </w:r>
            <w:r>
              <w:rPr>
                <w:i/>
              </w:rPr>
              <w:t> </w:t>
            </w:r>
            <w:r w:rsidRPr="00685C0A">
              <w:rPr>
                <w:i/>
              </w:rPr>
              <w:t>audited to determine if it meets technical specifications. The audit process to be used for the anticipated products needs to be established.</w:t>
            </w:r>
            <w:r w:rsidR="00570B1E">
              <w:rPr>
                <w:i/>
              </w:rPr>
              <w:t> </w:t>
            </w:r>
            <w:r w:rsidRPr="00685C0A">
              <w:rPr>
                <w:i/>
              </w:rPr>
              <w:t>(Product; on or offsite; frequency of audit</w:t>
            </w:r>
            <w:r w:rsidR="00570B1E">
              <w:rPr>
                <w:i/>
              </w:rPr>
              <w:t> </w:t>
            </w:r>
            <w:r w:rsidRPr="00685C0A">
              <w:rPr>
                <w:i/>
              </w:rPr>
              <w:t>[specification requirements]; disposition; and actions taken for conforming and non</w:t>
            </w:r>
            <w:r w:rsidR="00570B1E">
              <w:rPr>
                <w:i/>
              </w:rPr>
              <w:noBreakHyphen/>
            </w:r>
            <w:r w:rsidRPr="00685C0A">
              <w:rPr>
                <w:i/>
              </w:rPr>
              <w:t>conforming audits).</w:t>
            </w:r>
          </w:p>
          <w:p w14:paraId="684A9D0C" w14:textId="77777777" w:rsidR="00685C0A" w:rsidRPr="00685C0A" w:rsidRDefault="00685C0A" w:rsidP="007C2197">
            <w:pPr>
              <w:pStyle w:val="TableBodyText"/>
              <w:rPr>
                <w:i/>
              </w:rPr>
            </w:pPr>
            <w:r w:rsidRPr="00685C0A">
              <w:rPr>
                <w:i/>
              </w:rPr>
              <w:t>Note that specialist auditors may be required to conduct certain audits.</w:t>
            </w:r>
          </w:p>
          <w:p w14:paraId="1177B858" w14:textId="77777777" w:rsidR="00685C0A" w:rsidRPr="00685C0A" w:rsidRDefault="00685C0A" w:rsidP="007C2197">
            <w:pPr>
              <w:pStyle w:val="TableBodyText"/>
              <w:rPr>
                <w:i/>
              </w:rPr>
            </w:pPr>
            <w:r w:rsidRPr="00685C0A">
              <w:rPr>
                <w:i/>
              </w:rPr>
              <w:t>Audit details can be added here.</w:t>
            </w:r>
          </w:p>
          <w:p w14:paraId="0E38C7A4" w14:textId="6E76FF6F" w:rsidR="00685C0A" w:rsidRDefault="00685C0A" w:rsidP="007C2197">
            <w:pPr>
              <w:pStyle w:val="TableBodyText"/>
            </w:pPr>
            <w:r w:rsidRPr="00685C0A">
              <w:rPr>
                <w:i/>
              </w:rPr>
              <w:t>Appendix</w:t>
            </w:r>
            <w:r>
              <w:rPr>
                <w:i/>
              </w:rPr>
              <w:t> </w:t>
            </w:r>
            <w:r w:rsidRPr="00685C0A">
              <w:rPr>
                <w:i/>
              </w:rPr>
              <w:t>O</w:t>
            </w:r>
            <w:r>
              <w:rPr>
                <w:i/>
              </w:rPr>
              <w:t> </w:t>
            </w:r>
            <w:r w:rsidRPr="00685C0A">
              <w:rPr>
                <w:i/>
              </w:rPr>
              <w:t>Product Audit Program is attached.</w:t>
            </w:r>
          </w:p>
        </w:tc>
      </w:tr>
    </w:tbl>
    <w:p w14:paraId="0DBC14A6" w14:textId="77777777" w:rsidR="00685C0A" w:rsidRDefault="00685C0A" w:rsidP="00685C0A">
      <w:pPr>
        <w:pStyle w:val="BodyText"/>
        <w:spacing w:after="0" w:line="240" w:lineRule="auto"/>
      </w:pPr>
    </w:p>
    <w:p w14:paraId="755DDDC0" w14:textId="737EB6D7" w:rsidR="00344E35" w:rsidRPr="00344E35" w:rsidRDefault="00344E35" w:rsidP="00685C0A">
      <w:pPr>
        <w:pStyle w:val="Heading3"/>
      </w:pPr>
      <w:bookmarkStart w:id="28" w:name="_Toc125369925"/>
      <w:r w:rsidRPr="00344E35">
        <w:t xml:space="preserve">Monitoring </w:t>
      </w:r>
      <w:r w:rsidR="00685C0A">
        <w:t>a</w:t>
      </w:r>
      <w:r w:rsidRPr="00344E35">
        <w:t>ctivity</w:t>
      </w:r>
      <w:r w:rsidR="00570B1E">
        <w:t> </w:t>
      </w:r>
      <w:r w:rsidRPr="00344E35">
        <w:t>–</w:t>
      </w:r>
      <w:r w:rsidR="00570B1E">
        <w:t> </w:t>
      </w:r>
      <w:r w:rsidR="00685C0A">
        <w:t>p</w:t>
      </w:r>
      <w:r w:rsidRPr="00344E35">
        <w:t xml:space="preserve">roduct and </w:t>
      </w:r>
      <w:r w:rsidR="00685C0A">
        <w:t>m</w:t>
      </w:r>
      <w:r w:rsidRPr="00344E35">
        <w:t xml:space="preserve">aterial </w:t>
      </w:r>
      <w:r w:rsidR="00685C0A">
        <w:t>q</w:t>
      </w:r>
      <w:r w:rsidRPr="00344E35">
        <w:t>uality</w:t>
      </w:r>
      <w:bookmarkEnd w:id="28"/>
    </w:p>
    <w:tbl>
      <w:tblPr>
        <w:tblStyle w:val="TableGrid"/>
        <w:tblW w:w="0" w:type="auto"/>
        <w:tblLook w:val="04A0" w:firstRow="1" w:lastRow="0" w:firstColumn="1" w:lastColumn="0" w:noHBand="0" w:noVBand="1"/>
      </w:tblPr>
      <w:tblGrid>
        <w:gridCol w:w="9060"/>
      </w:tblGrid>
      <w:tr w:rsidR="00FE75D6" w14:paraId="164BF8EB" w14:textId="77777777" w:rsidTr="007C2197">
        <w:tc>
          <w:tcPr>
            <w:tcW w:w="9060" w:type="dxa"/>
            <w:vAlign w:val="top"/>
          </w:tcPr>
          <w:p w14:paraId="3E918AC6" w14:textId="1D92260B" w:rsidR="00FE75D6" w:rsidRPr="00FE75D6" w:rsidRDefault="00FE75D6" w:rsidP="007C2197">
            <w:pPr>
              <w:pStyle w:val="TableBodyText"/>
              <w:rPr>
                <w:i/>
              </w:rPr>
            </w:pPr>
            <w:r w:rsidRPr="00FE75D6">
              <w:rPr>
                <w:i/>
              </w:rPr>
              <w:t>Monitoring products and materials may vary from offsite to onsite.</w:t>
            </w:r>
          </w:p>
          <w:p w14:paraId="7085B15B" w14:textId="016890F3" w:rsidR="00FE75D6" w:rsidRPr="00FE75D6" w:rsidRDefault="00FE75D6" w:rsidP="007C2197">
            <w:pPr>
              <w:pStyle w:val="TableBodyText"/>
              <w:rPr>
                <w:i/>
              </w:rPr>
            </w:pPr>
            <w:r w:rsidRPr="00FE75D6">
              <w:rPr>
                <w:i/>
              </w:rPr>
              <w:t xml:space="preserve">Describe the strategy to deal with monitoring. This may vary as work proceeds and risks change. </w:t>
            </w:r>
          </w:p>
          <w:p w14:paraId="53F1F1AF" w14:textId="361E2188" w:rsidR="00FE75D6" w:rsidRDefault="00FE75D6" w:rsidP="007C2197">
            <w:pPr>
              <w:pStyle w:val="TableBodyText"/>
              <w:rPr>
                <w:i/>
              </w:rPr>
            </w:pPr>
            <w:r w:rsidRPr="00FE75D6">
              <w:rPr>
                <w:i/>
              </w:rPr>
              <w:t>Consider a higher than normal level of monitoring early in the Contractor's processes, product and material supply with a view to overcoming potential issues before full production occurs. Consider the use of external specialists to advise or train where expertise is not sufficient within the site</w:t>
            </w:r>
            <w:r w:rsidR="00570B1E">
              <w:rPr>
                <w:i/>
              </w:rPr>
              <w:noBreakHyphen/>
            </w:r>
            <w:r w:rsidRPr="00FE75D6">
              <w:rPr>
                <w:i/>
              </w:rPr>
              <w:t>based staff.</w:t>
            </w:r>
          </w:p>
          <w:p w14:paraId="0D3B8660" w14:textId="6B4A6CE0" w:rsidR="00B17859" w:rsidRPr="00FE75D6" w:rsidRDefault="00B17859" w:rsidP="007C2197">
            <w:pPr>
              <w:pStyle w:val="TableBodyText"/>
              <w:rPr>
                <w:i/>
              </w:rPr>
            </w:pPr>
            <w:r>
              <w:rPr>
                <w:i/>
              </w:rPr>
              <w:t xml:space="preserve">Contractor's use of registered suppliers or items from these suppliers does not guarantee compliance, nor does it replace approval or acceptance of any item in accordance with the contract. There may be various quality assurance checks that are specified </w:t>
            </w:r>
            <w:r w:rsidRPr="00B17859">
              <w:rPr>
                <w:b/>
                <w:i/>
              </w:rPr>
              <w:t>during manufacture</w:t>
            </w:r>
            <w:r>
              <w:rPr>
                <w:i/>
              </w:rPr>
              <w:t xml:space="preserve"> of components, prior to inspection of completed product, to demonstrate compliance with the various Technical Specifications, for example approval of weld procedures, verification of weld preparations and supply of weld maps. All the necessary quality assurance checks must be carried out notwithstanding they may be from a registered supplier.</w:t>
            </w:r>
          </w:p>
          <w:p w14:paraId="2D46F5AF" w14:textId="075ADEFD" w:rsidR="00FE75D6" w:rsidRDefault="00FE75D6" w:rsidP="007C2197">
            <w:pPr>
              <w:pStyle w:val="TableBodyText"/>
            </w:pPr>
            <w:r w:rsidRPr="00FE75D6">
              <w:rPr>
                <w:i/>
              </w:rPr>
              <w:t>Appendix</w:t>
            </w:r>
            <w:r>
              <w:rPr>
                <w:i/>
              </w:rPr>
              <w:t> </w:t>
            </w:r>
            <w:r w:rsidRPr="00FE75D6">
              <w:rPr>
                <w:i/>
              </w:rPr>
              <w:t>P</w:t>
            </w:r>
            <w:r>
              <w:rPr>
                <w:i/>
              </w:rPr>
              <w:t> </w:t>
            </w:r>
            <w:r w:rsidRPr="00FE75D6">
              <w:rPr>
                <w:i/>
              </w:rPr>
              <w:t>Product and Material Monitoring Program is attached.</w:t>
            </w:r>
          </w:p>
        </w:tc>
      </w:tr>
    </w:tbl>
    <w:p w14:paraId="2D111805" w14:textId="1F53A5F5" w:rsidR="00344E35" w:rsidRPr="00344E35" w:rsidRDefault="00344E35" w:rsidP="00FE75D6">
      <w:pPr>
        <w:pStyle w:val="Heading3"/>
      </w:pPr>
      <w:bookmarkStart w:id="29" w:name="_Toc125369926"/>
      <w:r w:rsidRPr="00344E35">
        <w:t>Audit</w:t>
      </w:r>
      <w:r w:rsidR="00570B1E">
        <w:t> </w:t>
      </w:r>
      <w:r w:rsidR="00FE75D6">
        <w:t>–</w:t>
      </w:r>
      <w:r w:rsidR="00570B1E">
        <w:t> </w:t>
      </w:r>
      <w:r w:rsidR="00FE75D6">
        <w:t>m</w:t>
      </w:r>
      <w:r w:rsidRPr="00344E35">
        <w:t xml:space="preserve">aterial </w:t>
      </w:r>
      <w:r w:rsidR="00FE75D6">
        <w:t>q</w:t>
      </w:r>
      <w:r w:rsidRPr="00344E35">
        <w:t>uality</w:t>
      </w:r>
      <w:bookmarkEnd w:id="29"/>
    </w:p>
    <w:tbl>
      <w:tblPr>
        <w:tblStyle w:val="TableGrid"/>
        <w:tblW w:w="0" w:type="auto"/>
        <w:tblLook w:val="04A0" w:firstRow="1" w:lastRow="0" w:firstColumn="1" w:lastColumn="0" w:noHBand="0" w:noVBand="1"/>
      </w:tblPr>
      <w:tblGrid>
        <w:gridCol w:w="9060"/>
      </w:tblGrid>
      <w:tr w:rsidR="00FE75D6" w14:paraId="0AA7A3F3" w14:textId="77777777" w:rsidTr="007C2197">
        <w:tc>
          <w:tcPr>
            <w:tcW w:w="9060" w:type="dxa"/>
            <w:vAlign w:val="top"/>
          </w:tcPr>
          <w:p w14:paraId="124AD62C" w14:textId="2AFEA11D" w:rsidR="00FE75D6" w:rsidRPr="00FE75D6" w:rsidRDefault="00FE75D6" w:rsidP="007C2197">
            <w:pPr>
              <w:pStyle w:val="TableBodyText"/>
              <w:rPr>
                <w:i/>
              </w:rPr>
            </w:pPr>
            <w:r w:rsidRPr="00FE75D6">
              <w:rPr>
                <w:i/>
              </w:rPr>
              <w:t>Define the materials</w:t>
            </w:r>
            <w:r w:rsidR="00570B1E">
              <w:rPr>
                <w:i/>
              </w:rPr>
              <w:t> </w:t>
            </w:r>
            <w:r w:rsidRPr="00FE75D6">
              <w:rPr>
                <w:i/>
              </w:rPr>
              <w:t xml:space="preserve">(often components of products) requiring auditing on the </w:t>
            </w:r>
            <w:r w:rsidR="00AA4A30">
              <w:rPr>
                <w:i/>
              </w:rPr>
              <w:t>C</w:t>
            </w:r>
            <w:r w:rsidR="00AA4A30" w:rsidRPr="00FE75D6">
              <w:rPr>
                <w:i/>
              </w:rPr>
              <w:t>ontract</w:t>
            </w:r>
            <w:r w:rsidR="00570B1E">
              <w:rPr>
                <w:i/>
              </w:rPr>
              <w:t> </w:t>
            </w:r>
            <w:r w:rsidRPr="00FE75D6">
              <w:rPr>
                <w:i/>
              </w:rPr>
              <w:t>(including mix designs), the audit requirements and the dispositions of conforming and non</w:t>
            </w:r>
            <w:r w:rsidR="00AA4A30">
              <w:rPr>
                <w:i/>
              </w:rPr>
              <w:noBreakHyphen/>
            </w:r>
            <w:r w:rsidRPr="00FE75D6">
              <w:rPr>
                <w:i/>
              </w:rPr>
              <w:t>conforming audits. Again, early intervention in the supply of materials and the involvement of external specialists may be advantageous.</w:t>
            </w:r>
          </w:p>
          <w:p w14:paraId="69EED67F" w14:textId="1C290445" w:rsidR="00FE75D6" w:rsidRDefault="00FE75D6" w:rsidP="007C2197">
            <w:pPr>
              <w:pStyle w:val="TableBodyText"/>
            </w:pPr>
            <w:r w:rsidRPr="00FE75D6">
              <w:rPr>
                <w:i/>
              </w:rPr>
              <w:t>Appendix</w:t>
            </w:r>
            <w:r w:rsidR="00AA4A30">
              <w:rPr>
                <w:i/>
              </w:rPr>
              <w:t> </w:t>
            </w:r>
            <w:r w:rsidRPr="00FE75D6">
              <w:rPr>
                <w:i/>
              </w:rPr>
              <w:t>Q</w:t>
            </w:r>
            <w:r w:rsidR="00AA4A30">
              <w:rPr>
                <w:i/>
              </w:rPr>
              <w:t> </w:t>
            </w:r>
            <w:r w:rsidRPr="00FE75D6">
              <w:rPr>
                <w:i/>
              </w:rPr>
              <w:t>Material Quality Audit Program is attached.</w:t>
            </w:r>
          </w:p>
        </w:tc>
      </w:tr>
    </w:tbl>
    <w:p w14:paraId="1F93F2AF" w14:textId="77777777" w:rsidR="00AA4A30" w:rsidRDefault="00AA4A30" w:rsidP="00AA4A30">
      <w:pPr>
        <w:pStyle w:val="BodyText"/>
        <w:spacing w:after="0" w:line="240" w:lineRule="auto"/>
      </w:pPr>
    </w:p>
    <w:p w14:paraId="5D5F0EE6" w14:textId="7506464A" w:rsidR="00344E35" w:rsidRPr="00344E35" w:rsidRDefault="00344E35" w:rsidP="00AA4A30">
      <w:pPr>
        <w:pStyle w:val="Heading2"/>
      </w:pPr>
      <w:bookmarkStart w:id="30" w:name="_Toc125369927"/>
      <w:r w:rsidRPr="00344E35">
        <w:lastRenderedPageBreak/>
        <w:t xml:space="preserve">Process </w:t>
      </w:r>
      <w:r w:rsidR="00E6589B">
        <w:t>a</w:t>
      </w:r>
      <w:r w:rsidRPr="00344E35">
        <w:t>udits</w:t>
      </w:r>
      <w:bookmarkEnd w:id="30"/>
      <w:r w:rsidRPr="00344E35">
        <w:t xml:space="preserve"> </w:t>
      </w:r>
    </w:p>
    <w:tbl>
      <w:tblPr>
        <w:tblStyle w:val="TableGrid"/>
        <w:tblW w:w="0" w:type="auto"/>
        <w:tblLook w:val="04A0" w:firstRow="1" w:lastRow="0" w:firstColumn="1" w:lastColumn="0" w:noHBand="0" w:noVBand="1"/>
      </w:tblPr>
      <w:tblGrid>
        <w:gridCol w:w="9060"/>
      </w:tblGrid>
      <w:tr w:rsidR="00AA4A30" w14:paraId="52E2E7D0" w14:textId="77777777" w:rsidTr="007C2197">
        <w:tc>
          <w:tcPr>
            <w:tcW w:w="9060" w:type="dxa"/>
            <w:vAlign w:val="top"/>
          </w:tcPr>
          <w:p w14:paraId="78552464" w14:textId="450EC091" w:rsidR="00AA4A30" w:rsidRPr="00C40E3A" w:rsidRDefault="00AA4A30" w:rsidP="007C2197">
            <w:pPr>
              <w:pStyle w:val="TableBodyText"/>
              <w:rPr>
                <w:i/>
              </w:rPr>
            </w:pPr>
            <w:r w:rsidRPr="00C40E3A">
              <w:rPr>
                <w:i/>
              </w:rPr>
              <w:t xml:space="preserve">Process </w:t>
            </w:r>
            <w:r w:rsidR="00E6589B" w:rsidRPr="00C40E3A">
              <w:rPr>
                <w:i/>
              </w:rPr>
              <w:t>a</w:t>
            </w:r>
            <w:r w:rsidRPr="00C40E3A">
              <w:rPr>
                <w:i/>
              </w:rPr>
              <w:t>udits evaluate whether the established methods and procedures are being adhered to and may be on</w:t>
            </w:r>
            <w:r w:rsidR="00E6589B" w:rsidRPr="00C40E3A">
              <w:rPr>
                <w:i/>
              </w:rPr>
              <w:t>site</w:t>
            </w:r>
            <w:r w:rsidRPr="00C40E3A">
              <w:rPr>
                <w:i/>
              </w:rPr>
              <w:t xml:space="preserve"> or offsite. </w:t>
            </w:r>
          </w:p>
          <w:p w14:paraId="75620B0F" w14:textId="17B8914D" w:rsidR="00AA4A30" w:rsidRPr="00C40E3A" w:rsidRDefault="00AA4A30" w:rsidP="007C2197">
            <w:pPr>
              <w:pStyle w:val="TableBodyText"/>
              <w:rPr>
                <w:i/>
              </w:rPr>
            </w:pPr>
            <w:r w:rsidRPr="00C40E3A">
              <w:rPr>
                <w:i/>
              </w:rPr>
              <w:t xml:space="preserve">These audits may need to be assessed early in the </w:t>
            </w:r>
            <w:r w:rsidR="00E6589B" w:rsidRPr="00C40E3A">
              <w:rPr>
                <w:i/>
              </w:rPr>
              <w:t xml:space="preserve">Contract </w:t>
            </w:r>
            <w:r w:rsidRPr="00C40E3A">
              <w:rPr>
                <w:i/>
              </w:rPr>
              <w:t>for high risk and/or critical processes. Early evaluation and/or the use of external specialists may assist in overcoming shortcomings in the Contractor's processes. Note earlier comments about high risk activities requiring work method statements – these are likely candidates for process</w:t>
            </w:r>
            <w:r w:rsidR="00E6589B" w:rsidRPr="00C40E3A">
              <w:rPr>
                <w:i/>
              </w:rPr>
              <w:t xml:space="preserve"> </w:t>
            </w:r>
            <w:r w:rsidRPr="00C40E3A">
              <w:rPr>
                <w:i/>
              </w:rPr>
              <w:t>audits</w:t>
            </w:r>
            <w:r w:rsidR="00E6589B" w:rsidRPr="00C40E3A">
              <w:rPr>
                <w:i/>
              </w:rPr>
              <w:t xml:space="preserve"> </w:t>
            </w:r>
            <w:r w:rsidRPr="00C40E3A">
              <w:rPr>
                <w:i/>
              </w:rPr>
              <w:t>because of the high risk.</w:t>
            </w:r>
          </w:p>
          <w:p w14:paraId="4D4F2CAB" w14:textId="2822D7F8" w:rsidR="00AA4A30" w:rsidRPr="00C40E3A" w:rsidRDefault="00AA4A30" w:rsidP="007C2197">
            <w:pPr>
              <w:pStyle w:val="TableBodyText"/>
              <w:rPr>
                <w:i/>
              </w:rPr>
            </w:pPr>
            <w:r w:rsidRPr="00C40E3A">
              <w:rPr>
                <w:i/>
              </w:rPr>
              <w:t>Alternatively, these audits may be ordered on an as</w:t>
            </w:r>
            <w:r w:rsidR="002B1C0C" w:rsidRPr="00C40E3A">
              <w:rPr>
                <w:i/>
              </w:rPr>
              <w:noBreakHyphen/>
            </w:r>
            <w:r w:rsidRPr="00C40E3A">
              <w:rPr>
                <w:i/>
              </w:rPr>
              <w:t>required basis and if this is the case, define the general conditions that would trigger the audit. A reference to the monitoring program could be one such situation.</w:t>
            </w:r>
          </w:p>
          <w:p w14:paraId="71717D73" w14:textId="5C045EB7" w:rsidR="00AA4A30" w:rsidRPr="00AA4A30" w:rsidRDefault="00AA4A30" w:rsidP="007C2197">
            <w:pPr>
              <w:pStyle w:val="TableBodyText"/>
              <w:rPr>
                <w:i/>
              </w:rPr>
            </w:pPr>
            <w:r w:rsidRPr="00C40E3A">
              <w:rPr>
                <w:i/>
              </w:rPr>
              <w:t xml:space="preserve">Define the various types of processes involved in the </w:t>
            </w:r>
            <w:r w:rsidR="002B1C0C" w:rsidRPr="00C40E3A">
              <w:rPr>
                <w:i/>
              </w:rPr>
              <w:t xml:space="preserve">Contract </w:t>
            </w:r>
            <w:r w:rsidRPr="00C40E3A">
              <w:rPr>
                <w:i/>
              </w:rPr>
              <w:t>(refer also to the various management plans), including s</w:t>
            </w:r>
            <w:r w:rsidRPr="00AA4A30">
              <w:rPr>
                <w:i/>
              </w:rPr>
              <w:t>urvey, the audit requirements and the dispositions of conforming and non</w:t>
            </w:r>
            <w:r w:rsidR="002B1C0C">
              <w:rPr>
                <w:i/>
              </w:rPr>
              <w:noBreakHyphen/>
            </w:r>
            <w:r w:rsidRPr="00AA4A30">
              <w:rPr>
                <w:i/>
              </w:rPr>
              <w:t>conforming work.</w:t>
            </w:r>
          </w:p>
          <w:p w14:paraId="5A3C35A5" w14:textId="7E4B11D1" w:rsidR="00AA4A30" w:rsidRDefault="00AA4A30" w:rsidP="007C2197">
            <w:pPr>
              <w:pStyle w:val="TableBodyText"/>
            </w:pPr>
            <w:r w:rsidRPr="00AA4A30">
              <w:rPr>
                <w:i/>
              </w:rPr>
              <w:t>Appendix</w:t>
            </w:r>
            <w:r w:rsidR="002B1C0C">
              <w:rPr>
                <w:i/>
              </w:rPr>
              <w:t> </w:t>
            </w:r>
            <w:r w:rsidRPr="00AA4A30">
              <w:rPr>
                <w:i/>
              </w:rPr>
              <w:t>R</w:t>
            </w:r>
            <w:r w:rsidR="002B1C0C">
              <w:rPr>
                <w:i/>
              </w:rPr>
              <w:t> </w:t>
            </w:r>
            <w:r w:rsidRPr="00AA4A30">
              <w:rPr>
                <w:i/>
              </w:rPr>
              <w:t>Process Audit Program is attached.</w:t>
            </w:r>
          </w:p>
        </w:tc>
      </w:tr>
    </w:tbl>
    <w:p w14:paraId="6496D37E" w14:textId="77777777" w:rsidR="002B1C0C" w:rsidRDefault="002B1C0C" w:rsidP="002B1C0C">
      <w:pPr>
        <w:pStyle w:val="BodyText"/>
        <w:spacing w:after="0" w:line="240" w:lineRule="auto"/>
      </w:pPr>
    </w:p>
    <w:p w14:paraId="734F9C92" w14:textId="77777777" w:rsidR="00344E35" w:rsidRPr="00344E35" w:rsidRDefault="00344E35" w:rsidP="002B1C0C">
      <w:pPr>
        <w:pStyle w:val="Heading2"/>
      </w:pPr>
      <w:bookmarkStart w:id="31" w:name="_Toc125369928"/>
      <w:r w:rsidRPr="00344E35">
        <w:t>Communication management</w:t>
      </w:r>
      <w:bookmarkEnd w:id="31"/>
    </w:p>
    <w:p w14:paraId="503690C3" w14:textId="77777777" w:rsidR="00344E35" w:rsidRPr="00344E35" w:rsidRDefault="00344E35" w:rsidP="005B137D">
      <w:pPr>
        <w:pStyle w:val="Heading3"/>
      </w:pPr>
      <w:bookmarkStart w:id="32" w:name="_Toc125369929"/>
      <w:r w:rsidRPr="00344E35">
        <w:t>External communication</w:t>
      </w:r>
      <w:bookmarkEnd w:id="32"/>
    </w:p>
    <w:tbl>
      <w:tblPr>
        <w:tblStyle w:val="TableGrid"/>
        <w:tblW w:w="0" w:type="auto"/>
        <w:tblLook w:val="04A0" w:firstRow="1" w:lastRow="0" w:firstColumn="1" w:lastColumn="0" w:noHBand="0" w:noVBand="1"/>
      </w:tblPr>
      <w:tblGrid>
        <w:gridCol w:w="9060"/>
      </w:tblGrid>
      <w:tr w:rsidR="005B137D" w14:paraId="7A41063F" w14:textId="77777777" w:rsidTr="007C2197">
        <w:tc>
          <w:tcPr>
            <w:tcW w:w="9060" w:type="dxa"/>
            <w:vAlign w:val="top"/>
          </w:tcPr>
          <w:p w14:paraId="081DCCA8" w14:textId="2EB279BC" w:rsidR="005B137D" w:rsidRPr="005B137D" w:rsidRDefault="005B137D" w:rsidP="007C2197">
            <w:pPr>
              <w:pStyle w:val="TableBodyText"/>
              <w:rPr>
                <w:i/>
              </w:rPr>
            </w:pPr>
            <w:r w:rsidRPr="005B137D">
              <w:rPr>
                <w:i/>
              </w:rPr>
              <w:t>Consider requirements for external stakeholders; Contractor; Public Utility Providers; local land owners; community groups; environmental groups; emergency services; cultural heritage groups; sporting</w:t>
            </w:r>
            <w:r>
              <w:rPr>
                <w:i/>
              </w:rPr>
              <w:t> </w:t>
            </w:r>
            <w:r w:rsidRPr="005B137D">
              <w:rPr>
                <w:i/>
              </w:rPr>
              <w:t>/</w:t>
            </w:r>
            <w:r>
              <w:rPr>
                <w:i/>
              </w:rPr>
              <w:t> </w:t>
            </w:r>
            <w:r w:rsidRPr="005B137D">
              <w:rPr>
                <w:i/>
              </w:rPr>
              <w:t>recreational</w:t>
            </w:r>
            <w:r>
              <w:rPr>
                <w:i/>
              </w:rPr>
              <w:t> </w:t>
            </w:r>
            <w:r w:rsidRPr="005B137D">
              <w:rPr>
                <w:i/>
              </w:rPr>
              <w:t>/</w:t>
            </w:r>
            <w:r>
              <w:rPr>
                <w:i/>
              </w:rPr>
              <w:t> </w:t>
            </w:r>
            <w:r w:rsidRPr="005B137D">
              <w:rPr>
                <w:i/>
              </w:rPr>
              <w:t>services groups; media outlets such as newspapers</w:t>
            </w:r>
            <w:r>
              <w:rPr>
                <w:i/>
              </w:rPr>
              <w:t>,</w:t>
            </w:r>
            <w:r w:rsidRPr="005B137D">
              <w:rPr>
                <w:i/>
              </w:rPr>
              <w:t xml:space="preserve"> radio and television organisations; private sector businesses; industries and Chambers of Commerce; and public transport, school transport, buses and taxis.</w:t>
            </w:r>
          </w:p>
        </w:tc>
      </w:tr>
    </w:tbl>
    <w:p w14:paraId="11354DAF" w14:textId="77777777" w:rsidR="005B137D" w:rsidRDefault="005B137D" w:rsidP="005B137D">
      <w:pPr>
        <w:pStyle w:val="BodyText"/>
        <w:spacing w:after="0" w:line="240" w:lineRule="auto"/>
      </w:pPr>
    </w:p>
    <w:p w14:paraId="585C6F44" w14:textId="4094FD2C" w:rsidR="00344E35" w:rsidRPr="00344E35" w:rsidRDefault="00344E35" w:rsidP="00344E35">
      <w:pPr>
        <w:pStyle w:val="BodyText"/>
      </w:pPr>
      <w:r w:rsidRPr="00344E35">
        <w:t>Appendix</w:t>
      </w:r>
      <w:r w:rsidR="005B137D">
        <w:t> </w:t>
      </w:r>
      <w:r w:rsidRPr="00344E35">
        <w:t>S</w:t>
      </w:r>
      <w:r w:rsidR="005B137D">
        <w:t> </w:t>
      </w:r>
      <w:r w:rsidRPr="005B137D">
        <w:rPr>
          <w:rStyle w:val="BodyTextitalic"/>
        </w:rPr>
        <w:t>External Communication Plan</w:t>
      </w:r>
      <w:r w:rsidRPr="00344E35">
        <w:t xml:space="preserve"> is attached.</w:t>
      </w:r>
    </w:p>
    <w:p w14:paraId="6D256927" w14:textId="0FF4E051" w:rsidR="00344E35" w:rsidRPr="00344E35" w:rsidRDefault="00344E35" w:rsidP="005B137D">
      <w:pPr>
        <w:pStyle w:val="Heading3"/>
      </w:pPr>
      <w:bookmarkStart w:id="33" w:name="_Toc125369930"/>
      <w:r w:rsidRPr="00344E35">
        <w:t xml:space="preserve">Internal </w:t>
      </w:r>
      <w:r w:rsidR="005B137D">
        <w:t>c</w:t>
      </w:r>
      <w:r w:rsidRPr="00344E35">
        <w:t>ommunication</w:t>
      </w:r>
      <w:bookmarkEnd w:id="33"/>
    </w:p>
    <w:tbl>
      <w:tblPr>
        <w:tblStyle w:val="TableGrid"/>
        <w:tblW w:w="0" w:type="auto"/>
        <w:tblLook w:val="04A0" w:firstRow="1" w:lastRow="0" w:firstColumn="1" w:lastColumn="0" w:noHBand="0" w:noVBand="1"/>
      </w:tblPr>
      <w:tblGrid>
        <w:gridCol w:w="9060"/>
      </w:tblGrid>
      <w:tr w:rsidR="005B137D" w14:paraId="2BCAE6CF" w14:textId="77777777" w:rsidTr="007C2197">
        <w:tc>
          <w:tcPr>
            <w:tcW w:w="9060" w:type="dxa"/>
            <w:vAlign w:val="top"/>
          </w:tcPr>
          <w:p w14:paraId="3EC30DB9" w14:textId="123B7D80" w:rsidR="005B137D" w:rsidRPr="005B137D" w:rsidRDefault="005B137D" w:rsidP="007C2197">
            <w:pPr>
              <w:pStyle w:val="TableBodyText"/>
              <w:rPr>
                <w:i/>
              </w:rPr>
            </w:pPr>
            <w:r w:rsidRPr="005B137D">
              <w:rPr>
                <w:i/>
              </w:rPr>
              <w:t xml:space="preserve">Consider requirements for internal stakeholders; </w:t>
            </w:r>
            <w:r>
              <w:rPr>
                <w:i/>
              </w:rPr>
              <w:t>R</w:t>
            </w:r>
            <w:r w:rsidRPr="005B137D">
              <w:rPr>
                <w:i/>
              </w:rPr>
              <w:t>egions</w:t>
            </w:r>
            <w:r>
              <w:rPr>
                <w:i/>
              </w:rPr>
              <w:t> </w:t>
            </w:r>
            <w:r w:rsidRPr="005B137D">
              <w:rPr>
                <w:i/>
              </w:rPr>
              <w:t>/</w:t>
            </w:r>
            <w:r>
              <w:rPr>
                <w:i/>
              </w:rPr>
              <w:t> D</w:t>
            </w:r>
            <w:r w:rsidRPr="005B137D">
              <w:rPr>
                <w:i/>
              </w:rPr>
              <w:t>istrict</w:t>
            </w:r>
            <w:r>
              <w:rPr>
                <w:i/>
              </w:rPr>
              <w:t>s</w:t>
            </w:r>
            <w:r w:rsidRPr="005B137D">
              <w:rPr>
                <w:i/>
              </w:rPr>
              <w:t xml:space="preserve"> and head offices; </w:t>
            </w:r>
            <w:r>
              <w:rPr>
                <w:i/>
              </w:rPr>
              <w:t xml:space="preserve">and </w:t>
            </w:r>
            <w:r w:rsidRPr="005B137D">
              <w:rPr>
                <w:i/>
              </w:rPr>
              <w:t xml:space="preserve">any specialist personnel likely to be involved such as auditors, advisors, designers, engineers and technical staff. </w:t>
            </w:r>
          </w:p>
          <w:p w14:paraId="24820A1E" w14:textId="16D7C597" w:rsidR="005B137D" w:rsidRDefault="005B137D" w:rsidP="007C2197">
            <w:pPr>
              <w:pStyle w:val="TableBodyText"/>
            </w:pPr>
            <w:r w:rsidRPr="005B137D">
              <w:rPr>
                <w:i/>
              </w:rPr>
              <w:t>Reference needs to be made to CAS</w:t>
            </w:r>
            <w:r w:rsidR="00C40E3A">
              <w:rPr>
                <w:i/>
              </w:rPr>
              <w:t> </w:t>
            </w:r>
            <w:r w:rsidRPr="005B137D">
              <w:rPr>
                <w:i/>
              </w:rPr>
              <w:t>Procedure Reports</w:t>
            </w:r>
            <w:r>
              <w:rPr>
                <w:i/>
              </w:rPr>
              <w:t> </w:t>
            </w:r>
            <w:r w:rsidRPr="005B137D">
              <w:rPr>
                <w:i/>
              </w:rPr>
              <w:t>(CAP004M); and CAS</w:t>
            </w:r>
            <w:r w:rsidR="00C40E3A">
              <w:rPr>
                <w:i/>
              </w:rPr>
              <w:t> </w:t>
            </w:r>
            <w:r w:rsidRPr="005B137D">
              <w:rPr>
                <w:i/>
              </w:rPr>
              <w:t>Procedure Contract Closeout</w:t>
            </w:r>
            <w:r>
              <w:rPr>
                <w:i/>
              </w:rPr>
              <w:t> </w:t>
            </w:r>
            <w:r w:rsidRPr="005B137D">
              <w:rPr>
                <w:i/>
              </w:rPr>
              <w:t>(CAP010M) for details of required reports and their disposition.</w:t>
            </w:r>
          </w:p>
        </w:tc>
      </w:tr>
    </w:tbl>
    <w:p w14:paraId="1AEF8741" w14:textId="77777777" w:rsidR="005B137D" w:rsidRDefault="005B137D" w:rsidP="005B137D">
      <w:pPr>
        <w:pStyle w:val="BodyText"/>
        <w:spacing w:after="0" w:line="240" w:lineRule="auto"/>
      </w:pPr>
    </w:p>
    <w:p w14:paraId="4F3FFB1F" w14:textId="20F76E92" w:rsidR="00344E35" w:rsidRPr="00344E35" w:rsidRDefault="00344E35" w:rsidP="00344E35">
      <w:pPr>
        <w:pStyle w:val="BodyText"/>
      </w:pPr>
      <w:r w:rsidRPr="00344E35">
        <w:t>Appendix</w:t>
      </w:r>
      <w:r w:rsidR="005B137D">
        <w:t> </w:t>
      </w:r>
      <w:r w:rsidRPr="00344E35">
        <w:t>T</w:t>
      </w:r>
      <w:r w:rsidR="005B137D">
        <w:t> </w:t>
      </w:r>
      <w:r w:rsidRPr="005B137D">
        <w:rPr>
          <w:rStyle w:val="BodyTextitalic"/>
        </w:rPr>
        <w:t>Internal Communications Plan</w:t>
      </w:r>
      <w:r w:rsidRPr="00344E35">
        <w:t xml:space="preserve"> is attached.</w:t>
      </w:r>
    </w:p>
    <w:p w14:paraId="6491BB23" w14:textId="77777777" w:rsidR="00344E35" w:rsidRPr="00344E35" w:rsidRDefault="00344E35" w:rsidP="00B17859">
      <w:pPr>
        <w:pStyle w:val="Heading3"/>
        <w:keepNext w:val="0"/>
        <w:widowControl w:val="0"/>
      </w:pPr>
      <w:bookmarkStart w:id="34" w:name="_Toc125369931"/>
      <w:r w:rsidRPr="00344E35">
        <w:t>Conferences</w:t>
      </w:r>
      <w:bookmarkEnd w:id="34"/>
    </w:p>
    <w:tbl>
      <w:tblPr>
        <w:tblStyle w:val="TableGrid"/>
        <w:tblW w:w="0" w:type="auto"/>
        <w:tblLook w:val="04A0" w:firstRow="1" w:lastRow="0" w:firstColumn="1" w:lastColumn="0" w:noHBand="0" w:noVBand="1"/>
      </w:tblPr>
      <w:tblGrid>
        <w:gridCol w:w="9060"/>
      </w:tblGrid>
      <w:tr w:rsidR="005B137D" w14:paraId="62F8A896" w14:textId="77777777" w:rsidTr="007C2197">
        <w:tc>
          <w:tcPr>
            <w:tcW w:w="9060" w:type="dxa"/>
            <w:vAlign w:val="top"/>
          </w:tcPr>
          <w:p w14:paraId="5E932104" w14:textId="77777777" w:rsidR="005C168B" w:rsidRDefault="005C168B" w:rsidP="007C2197">
            <w:pPr>
              <w:pStyle w:val="TableBodyText"/>
              <w:keepNext w:val="0"/>
              <w:keepLines w:val="0"/>
              <w:widowControl w:val="0"/>
              <w:rPr>
                <w:i/>
              </w:rPr>
            </w:pPr>
            <w:r>
              <w:rPr>
                <w:i/>
              </w:rPr>
              <w:t>Describe the various Contract conferences, their purpose, frequency, who is to attend and details of records to be kept.</w:t>
            </w:r>
          </w:p>
          <w:p w14:paraId="4D667589" w14:textId="015E320C" w:rsidR="005C168B" w:rsidRDefault="005C168B" w:rsidP="007C2197">
            <w:pPr>
              <w:pStyle w:val="TableBodyText"/>
              <w:keepNext w:val="0"/>
              <w:keepLines w:val="0"/>
              <w:widowControl w:val="0"/>
              <w:rPr>
                <w:i/>
              </w:rPr>
            </w:pPr>
            <w:r>
              <w:rPr>
                <w:i/>
              </w:rPr>
              <w:t>These include Internal Pre</w:t>
            </w:r>
            <w:r>
              <w:rPr>
                <w:i/>
              </w:rPr>
              <w:noBreakHyphen/>
              <w:t>start Conference; Pre</w:t>
            </w:r>
            <w:r>
              <w:rPr>
                <w:i/>
              </w:rPr>
              <w:noBreakHyphen/>
              <w:t>start Conference</w:t>
            </w:r>
            <w:r w:rsidR="00C40E3A">
              <w:rPr>
                <w:i/>
              </w:rPr>
              <w:t> </w:t>
            </w:r>
            <w:r>
              <w:rPr>
                <w:i/>
              </w:rPr>
              <w:t>(with Contractor); Relationship</w:t>
            </w:r>
            <w:r w:rsidR="006F7301">
              <w:rPr>
                <w:i/>
              </w:rPr>
              <w:t> </w:t>
            </w:r>
            <w:r>
              <w:rPr>
                <w:i/>
              </w:rPr>
              <w:t>/</w:t>
            </w:r>
            <w:r w:rsidR="006F7301">
              <w:rPr>
                <w:i/>
              </w:rPr>
              <w:t> </w:t>
            </w:r>
            <w:r>
              <w:rPr>
                <w:i/>
              </w:rPr>
              <w:t>collaboration Workshop, Monthly Site Conference including details for relationships and KPI</w:t>
            </w:r>
            <w:r w:rsidR="00C40E3A">
              <w:rPr>
                <w:i/>
              </w:rPr>
              <w:t> </w:t>
            </w:r>
            <w:r>
              <w:rPr>
                <w:i/>
              </w:rPr>
              <w:t>and</w:t>
            </w:r>
            <w:r w:rsidR="00C40E3A">
              <w:rPr>
                <w:i/>
              </w:rPr>
              <w:t> </w:t>
            </w:r>
            <w:r>
              <w:rPr>
                <w:i/>
              </w:rPr>
              <w:t>KRA</w:t>
            </w:r>
            <w:r w:rsidR="00C40E3A">
              <w:rPr>
                <w:i/>
              </w:rPr>
              <w:t> </w:t>
            </w:r>
            <w:r>
              <w:rPr>
                <w:i/>
              </w:rPr>
              <w:t>scoring if implemented; Pre</w:t>
            </w:r>
            <w:r>
              <w:rPr>
                <w:i/>
              </w:rPr>
              <w:noBreakHyphen/>
              <w:t xml:space="preserve"> and Post</w:t>
            </w:r>
            <w:r>
              <w:rPr>
                <w:i/>
              </w:rPr>
              <w:noBreakHyphen/>
              <w:t>Audit Conference including process and documents for the audit; Team Conferences; and Post</w:t>
            </w:r>
            <w:r>
              <w:rPr>
                <w:i/>
              </w:rPr>
              <w:noBreakHyphen/>
              <w:t>Construction Conference including details of all documentation, operational plant or machinery maintenance manuals required at handover.</w:t>
            </w:r>
          </w:p>
          <w:p w14:paraId="6EB7F5DD" w14:textId="77777777" w:rsidR="005C168B" w:rsidRDefault="005C168B" w:rsidP="007C2197">
            <w:pPr>
              <w:pStyle w:val="TableBodyText"/>
              <w:keepNext w:val="0"/>
              <w:keepLines w:val="0"/>
              <w:widowControl w:val="0"/>
              <w:rPr>
                <w:i/>
              </w:rPr>
            </w:pPr>
            <w:r>
              <w:rPr>
                <w:i/>
              </w:rPr>
              <w:t>Pre</w:t>
            </w:r>
            <w:r>
              <w:rPr>
                <w:i/>
              </w:rPr>
              <w:noBreakHyphen/>
              <w:t>start Conferences have a specified format which gives consistency for all Contracts and needs to be edited to suit the specific Contract. Refer to Internal Pre</w:t>
            </w:r>
            <w:r>
              <w:rPr>
                <w:i/>
              </w:rPr>
              <w:noBreakHyphen/>
              <w:t>start Conference Agenda (CAF002M) and Pre</w:t>
            </w:r>
            <w:r>
              <w:rPr>
                <w:i/>
              </w:rPr>
              <w:noBreakHyphen/>
              <w:t>start Conference Agenda / Minutes (CAF003M).</w:t>
            </w:r>
          </w:p>
          <w:p w14:paraId="54DDFB25" w14:textId="22600B1C" w:rsidR="005B137D" w:rsidRDefault="005C168B" w:rsidP="007C2197">
            <w:pPr>
              <w:pStyle w:val="TableBodyText"/>
              <w:keepNext w:val="0"/>
              <w:keepLines w:val="0"/>
              <w:widowControl w:val="0"/>
            </w:pPr>
            <w:r>
              <w:rPr>
                <w:i/>
              </w:rPr>
              <w:t>Monthly Site Conferences can have specified formats throughout the Contract life and should include a review process of Contract risk at each meeting to cater for possible changing risk as the Contract progresses.</w:t>
            </w:r>
          </w:p>
        </w:tc>
      </w:tr>
    </w:tbl>
    <w:p w14:paraId="35016A44" w14:textId="4D6797CD" w:rsidR="00344E35" w:rsidRPr="00344E35" w:rsidRDefault="00344E35" w:rsidP="005B137D">
      <w:pPr>
        <w:pStyle w:val="Heading3"/>
      </w:pPr>
      <w:bookmarkStart w:id="35" w:name="_Toc125369932"/>
      <w:r w:rsidRPr="00344E35">
        <w:lastRenderedPageBreak/>
        <w:t xml:space="preserve">Records </w:t>
      </w:r>
      <w:r w:rsidR="005B137D">
        <w:t>m</w:t>
      </w:r>
      <w:r w:rsidRPr="00344E35">
        <w:t>anagement</w:t>
      </w:r>
      <w:bookmarkEnd w:id="35"/>
    </w:p>
    <w:tbl>
      <w:tblPr>
        <w:tblStyle w:val="TableGrid"/>
        <w:tblW w:w="0" w:type="auto"/>
        <w:tblLook w:val="04A0" w:firstRow="1" w:lastRow="0" w:firstColumn="1" w:lastColumn="0" w:noHBand="0" w:noVBand="1"/>
      </w:tblPr>
      <w:tblGrid>
        <w:gridCol w:w="9060"/>
      </w:tblGrid>
      <w:tr w:rsidR="005B137D" w14:paraId="0D28DA50" w14:textId="77777777" w:rsidTr="007C2197">
        <w:tc>
          <w:tcPr>
            <w:tcW w:w="9060" w:type="dxa"/>
            <w:vAlign w:val="top"/>
          </w:tcPr>
          <w:p w14:paraId="44DA79E8" w14:textId="7F7B4752" w:rsidR="005B137D" w:rsidRPr="005B137D" w:rsidRDefault="005B137D" w:rsidP="007C2197">
            <w:pPr>
              <w:pStyle w:val="TableBodyText"/>
              <w:rPr>
                <w:i/>
              </w:rPr>
            </w:pPr>
            <w:r w:rsidRPr="005B137D">
              <w:rPr>
                <w:i/>
              </w:rPr>
              <w:t xml:space="preserve">Details of the management </w:t>
            </w:r>
            <w:r w:rsidRPr="004B1F7B">
              <w:rPr>
                <w:b/>
                <w:i/>
              </w:rPr>
              <w:t>for all project records</w:t>
            </w:r>
            <w:r w:rsidRPr="005B137D">
              <w:rPr>
                <w:i/>
              </w:rPr>
              <w:t xml:space="preserve"> need to be developed to allow all surveillance staff to become familiar with the system which must cover departmental policy and legislative requirements</w:t>
            </w:r>
            <w:r w:rsidR="00C40E3A">
              <w:rPr>
                <w:i/>
              </w:rPr>
              <w:t> </w:t>
            </w:r>
            <w:r w:rsidRPr="005B137D">
              <w:rPr>
                <w:i/>
              </w:rPr>
              <w:t xml:space="preserve">(such as the Document Management System). </w:t>
            </w:r>
          </w:p>
          <w:p w14:paraId="0C838A82" w14:textId="48361881" w:rsidR="005B137D" w:rsidRPr="005B137D" w:rsidRDefault="005B137D" w:rsidP="007C2197">
            <w:pPr>
              <w:pStyle w:val="TableBodyText"/>
              <w:rPr>
                <w:i/>
              </w:rPr>
            </w:pPr>
            <w:r w:rsidRPr="005B137D">
              <w:rPr>
                <w:i/>
              </w:rPr>
              <w:t xml:space="preserve">Topics include the handling of emails; written correspondence; faxes; drawings; plans; records of verbal communication; minutes of formal and informal meetings; site instructions; registers mentioned in </w:t>
            </w:r>
            <w:r w:rsidR="004B1F7B">
              <w:rPr>
                <w:i/>
              </w:rPr>
              <w:t>the section on I</w:t>
            </w:r>
            <w:r w:rsidR="004B1F7B" w:rsidRPr="005B137D">
              <w:rPr>
                <w:i/>
              </w:rPr>
              <w:t xml:space="preserve">ssue </w:t>
            </w:r>
            <w:r w:rsidR="004B1F7B">
              <w:rPr>
                <w:i/>
              </w:rPr>
              <w:t>M</w:t>
            </w:r>
            <w:r w:rsidR="004B1F7B" w:rsidRPr="005B137D">
              <w:rPr>
                <w:i/>
              </w:rPr>
              <w:t>anagement</w:t>
            </w:r>
            <w:r w:rsidR="004B1F7B">
              <w:rPr>
                <w:i/>
              </w:rPr>
              <w:t xml:space="preserve"> in this document</w:t>
            </w:r>
            <w:r w:rsidRPr="005B137D">
              <w:rPr>
                <w:i/>
              </w:rPr>
              <w:t>; project plans; Extensions of Time claims and Variations</w:t>
            </w:r>
            <w:r w:rsidR="00C40E3A">
              <w:rPr>
                <w:i/>
              </w:rPr>
              <w:t> </w:t>
            </w:r>
            <w:r w:rsidRPr="005B137D">
              <w:rPr>
                <w:i/>
              </w:rPr>
              <w:t xml:space="preserve">(may be separate from other correspondence); Quality Assurance matters; </w:t>
            </w:r>
            <w:r w:rsidR="001003A9">
              <w:rPr>
                <w:i/>
              </w:rPr>
              <w:t>P</w:t>
            </w:r>
            <w:r w:rsidR="001003A9" w:rsidRPr="005B137D">
              <w:rPr>
                <w:i/>
              </w:rPr>
              <w:t xml:space="preserve">rograms </w:t>
            </w:r>
            <w:r w:rsidRPr="005B137D">
              <w:rPr>
                <w:i/>
              </w:rPr>
              <w:t xml:space="preserve">of </w:t>
            </w:r>
            <w:r w:rsidR="004B1F7B">
              <w:rPr>
                <w:i/>
              </w:rPr>
              <w:t>W</w:t>
            </w:r>
            <w:r w:rsidR="004B1F7B" w:rsidRPr="005B137D">
              <w:rPr>
                <w:i/>
              </w:rPr>
              <w:t>ork</w:t>
            </w:r>
            <w:r w:rsidRPr="005B137D">
              <w:rPr>
                <w:i/>
              </w:rPr>
              <w:t>; diaries and similar site records; photographs and videos.</w:t>
            </w:r>
          </w:p>
          <w:p w14:paraId="7A439144" w14:textId="6302F033" w:rsidR="005B137D" w:rsidRDefault="005B137D" w:rsidP="007C2197">
            <w:pPr>
              <w:pStyle w:val="TableBodyText"/>
            </w:pPr>
            <w:r w:rsidRPr="005B137D">
              <w:rPr>
                <w:i/>
              </w:rPr>
              <w:t xml:space="preserve">This system is seen as a function of the </w:t>
            </w:r>
            <w:r w:rsidR="004B1F7B">
              <w:rPr>
                <w:i/>
              </w:rPr>
              <w:t>R</w:t>
            </w:r>
            <w:r w:rsidR="004B1F7B" w:rsidRPr="005B137D">
              <w:rPr>
                <w:i/>
              </w:rPr>
              <w:t xml:space="preserve">egion's </w:t>
            </w:r>
            <w:r w:rsidRPr="005B137D">
              <w:rPr>
                <w:i/>
              </w:rPr>
              <w:t xml:space="preserve">current operations if the Administrator is internal, however where the Administrator is an external appointment the system may be that of the consultant, in which case that system must integrate with the </w:t>
            </w:r>
            <w:r w:rsidR="004B1F7B">
              <w:rPr>
                <w:i/>
              </w:rPr>
              <w:t>R</w:t>
            </w:r>
            <w:r w:rsidR="004B1F7B" w:rsidRPr="005B137D">
              <w:rPr>
                <w:i/>
              </w:rPr>
              <w:t>egion</w:t>
            </w:r>
            <w:r w:rsidRPr="005B137D">
              <w:rPr>
                <w:i/>
              </w:rPr>
              <w:t>. Interfaces must also be identified and established.</w:t>
            </w:r>
          </w:p>
        </w:tc>
      </w:tr>
    </w:tbl>
    <w:p w14:paraId="19E24A22" w14:textId="77777777" w:rsidR="00344E35" w:rsidRPr="00344E35" w:rsidRDefault="00344E35" w:rsidP="004B1F7B">
      <w:pPr>
        <w:pStyle w:val="BodyText"/>
        <w:spacing w:after="0" w:line="240" w:lineRule="auto"/>
      </w:pPr>
      <w:r w:rsidRPr="00344E35">
        <w:t xml:space="preserve"> </w:t>
      </w:r>
    </w:p>
    <w:p w14:paraId="1942B4CC" w14:textId="5AEEF31A" w:rsidR="00344E35" w:rsidRPr="00344E35" w:rsidRDefault="00344E35" w:rsidP="004B1F7B">
      <w:pPr>
        <w:pStyle w:val="Heading2"/>
      </w:pPr>
      <w:bookmarkStart w:id="36" w:name="_Toc125369933"/>
      <w:r w:rsidRPr="00344E35">
        <w:t xml:space="preserve">Principal </w:t>
      </w:r>
      <w:r w:rsidR="001003A9">
        <w:t>S</w:t>
      </w:r>
      <w:r w:rsidR="001003A9" w:rsidRPr="00344E35">
        <w:t xml:space="preserve">upplied </w:t>
      </w:r>
      <w:r w:rsidR="001003A9">
        <w:t>M</w:t>
      </w:r>
      <w:r w:rsidR="001003A9" w:rsidRPr="00344E35">
        <w:t xml:space="preserve">aterials </w:t>
      </w:r>
      <w:r w:rsidRPr="00344E35">
        <w:t xml:space="preserve">and </w:t>
      </w:r>
      <w:r w:rsidR="001003A9">
        <w:t>W</w:t>
      </w:r>
      <w:r w:rsidR="001003A9" w:rsidRPr="00344E35">
        <w:t xml:space="preserve">orks </w:t>
      </w:r>
      <w:r w:rsidRPr="00344E35">
        <w:t>management</w:t>
      </w:r>
      <w:bookmarkEnd w:id="36"/>
    </w:p>
    <w:tbl>
      <w:tblPr>
        <w:tblStyle w:val="TableGrid"/>
        <w:tblW w:w="0" w:type="auto"/>
        <w:tblLook w:val="04A0" w:firstRow="1" w:lastRow="0" w:firstColumn="1" w:lastColumn="0" w:noHBand="0" w:noVBand="1"/>
      </w:tblPr>
      <w:tblGrid>
        <w:gridCol w:w="9060"/>
      </w:tblGrid>
      <w:tr w:rsidR="001003A9" w14:paraId="6DBE9C91" w14:textId="77777777" w:rsidTr="007C2197">
        <w:tc>
          <w:tcPr>
            <w:tcW w:w="9060" w:type="dxa"/>
            <w:vAlign w:val="top"/>
          </w:tcPr>
          <w:p w14:paraId="28AB1910" w14:textId="1B37C295" w:rsidR="001003A9" w:rsidRPr="001003A9" w:rsidRDefault="001003A9" w:rsidP="007C2197">
            <w:pPr>
              <w:pStyle w:val="TableBodyText"/>
              <w:rPr>
                <w:i/>
              </w:rPr>
            </w:pPr>
            <w:r w:rsidRPr="001003A9">
              <w:rPr>
                <w:i/>
              </w:rPr>
              <w:t xml:space="preserve">The details of the management of supply of Principal Supplied Materials and </w:t>
            </w:r>
            <w:r>
              <w:rPr>
                <w:i/>
              </w:rPr>
              <w:t>W</w:t>
            </w:r>
            <w:r w:rsidRPr="001003A9">
              <w:rPr>
                <w:i/>
              </w:rPr>
              <w:t>orks require coordination between those who may be involved externally with the process</w:t>
            </w:r>
            <w:r w:rsidR="007C2EB8">
              <w:rPr>
                <w:i/>
              </w:rPr>
              <w:t> </w:t>
            </w:r>
            <w:r w:rsidRPr="001003A9">
              <w:rPr>
                <w:i/>
              </w:rPr>
              <w:t>(generally the Project</w:t>
            </w:r>
            <w:r>
              <w:rPr>
                <w:i/>
              </w:rPr>
              <w:t> </w:t>
            </w:r>
            <w:r w:rsidRPr="001003A9">
              <w:rPr>
                <w:i/>
              </w:rPr>
              <w:t xml:space="preserve">Manager) and the Administrator's site staff. Issues such as </w:t>
            </w:r>
            <w:r>
              <w:rPr>
                <w:i/>
              </w:rPr>
              <w:t>Q</w:t>
            </w:r>
            <w:r w:rsidRPr="001003A9">
              <w:rPr>
                <w:i/>
              </w:rPr>
              <w:t xml:space="preserve">uality </w:t>
            </w:r>
            <w:r>
              <w:rPr>
                <w:i/>
              </w:rPr>
              <w:t>A</w:t>
            </w:r>
            <w:r w:rsidRPr="001003A9">
              <w:rPr>
                <w:i/>
              </w:rPr>
              <w:t xml:space="preserve">ssurance for the product; timing of deliveries; when are the </w:t>
            </w:r>
            <w:r>
              <w:rPr>
                <w:i/>
              </w:rPr>
              <w:t>M</w:t>
            </w:r>
            <w:r w:rsidRPr="001003A9">
              <w:rPr>
                <w:i/>
              </w:rPr>
              <w:t xml:space="preserve">aterials to be accepted by the Contractor into the </w:t>
            </w:r>
            <w:r>
              <w:rPr>
                <w:i/>
              </w:rPr>
              <w:t>W</w:t>
            </w:r>
            <w:r w:rsidRPr="001003A9">
              <w:rPr>
                <w:i/>
              </w:rPr>
              <w:t>orks; clear definition of the Principal Contractor under WHS</w:t>
            </w:r>
            <w:r w:rsidR="007C2EB8">
              <w:rPr>
                <w:i/>
              </w:rPr>
              <w:t> </w:t>
            </w:r>
            <w:r w:rsidRPr="001003A9">
              <w:rPr>
                <w:i/>
              </w:rPr>
              <w:t>legislation where there are contiguous sites</w:t>
            </w:r>
            <w:r w:rsidR="00977F83">
              <w:rPr>
                <w:i/>
              </w:rPr>
              <w:t>,</w:t>
            </w:r>
            <w:r w:rsidRPr="001003A9">
              <w:rPr>
                <w:i/>
              </w:rPr>
              <w:t xml:space="preserve"> or where there is multiple occupation of the site, insurances covering manufacture and transport and handling are typical considerations that need to be taken into account.</w:t>
            </w:r>
          </w:p>
          <w:p w14:paraId="46ED5254" w14:textId="54773464" w:rsidR="001003A9" w:rsidRPr="001003A9" w:rsidRDefault="001003A9" w:rsidP="007C2197">
            <w:pPr>
              <w:pStyle w:val="TableBodyText"/>
              <w:rPr>
                <w:i/>
              </w:rPr>
            </w:pPr>
            <w:r w:rsidRPr="001003A9">
              <w:rPr>
                <w:i/>
              </w:rPr>
              <w:t xml:space="preserve">Where there is an external Administrator, attention needs to be </w:t>
            </w:r>
            <w:r>
              <w:rPr>
                <w:i/>
              </w:rPr>
              <w:t xml:space="preserve">given </w:t>
            </w:r>
            <w:r w:rsidRPr="001003A9">
              <w:rPr>
                <w:i/>
              </w:rPr>
              <w:t>to the contractual relationship between the Administrator and the Principal</w:t>
            </w:r>
            <w:r>
              <w:rPr>
                <w:i/>
              </w:rPr>
              <w:t>.</w:t>
            </w:r>
            <w:r w:rsidRPr="001003A9">
              <w:rPr>
                <w:i/>
              </w:rPr>
              <w:t xml:space="preserve"> </w:t>
            </w:r>
          </w:p>
          <w:p w14:paraId="41F1A11D" w14:textId="197C405A" w:rsidR="001003A9" w:rsidRDefault="001003A9" w:rsidP="007C2197">
            <w:pPr>
              <w:pStyle w:val="TableBodyText"/>
            </w:pPr>
            <w:r w:rsidRPr="001003A9">
              <w:rPr>
                <w:i/>
              </w:rPr>
              <w:t>Delete if not applicable.</w:t>
            </w:r>
          </w:p>
        </w:tc>
      </w:tr>
    </w:tbl>
    <w:p w14:paraId="2F1EC3A9" w14:textId="77777777" w:rsidR="00344E35" w:rsidRPr="00344E35" w:rsidRDefault="00344E35" w:rsidP="001003A9">
      <w:pPr>
        <w:pStyle w:val="BodyText"/>
        <w:spacing w:after="0" w:line="240" w:lineRule="auto"/>
      </w:pPr>
    </w:p>
    <w:p w14:paraId="4A450429" w14:textId="4834081B" w:rsidR="00344E35" w:rsidRPr="00344E35" w:rsidRDefault="00344E35" w:rsidP="001003A9">
      <w:pPr>
        <w:pStyle w:val="Heading2"/>
      </w:pPr>
      <w:bookmarkStart w:id="37" w:name="_Toc125369934"/>
      <w:r w:rsidRPr="00344E35">
        <w:t xml:space="preserve">Monitoring and </w:t>
      </w:r>
      <w:r w:rsidR="001003A9">
        <w:t>r</w:t>
      </w:r>
      <w:r w:rsidRPr="00344E35">
        <w:t>eview</w:t>
      </w:r>
      <w:bookmarkEnd w:id="37"/>
    </w:p>
    <w:tbl>
      <w:tblPr>
        <w:tblStyle w:val="TableGrid"/>
        <w:tblW w:w="0" w:type="auto"/>
        <w:tblLook w:val="04A0" w:firstRow="1" w:lastRow="0" w:firstColumn="1" w:lastColumn="0" w:noHBand="0" w:noVBand="1"/>
      </w:tblPr>
      <w:tblGrid>
        <w:gridCol w:w="9060"/>
      </w:tblGrid>
      <w:tr w:rsidR="001003A9" w14:paraId="5A79934D" w14:textId="77777777" w:rsidTr="007C2197">
        <w:tc>
          <w:tcPr>
            <w:tcW w:w="9060" w:type="dxa"/>
            <w:vAlign w:val="top"/>
          </w:tcPr>
          <w:p w14:paraId="100E48F2" w14:textId="40010A2E" w:rsidR="001003A9" w:rsidRPr="001003A9" w:rsidRDefault="001003A9" w:rsidP="007C2197">
            <w:pPr>
              <w:pStyle w:val="TableBodyText"/>
              <w:rPr>
                <w:i/>
              </w:rPr>
            </w:pPr>
            <w:r w:rsidRPr="001003A9">
              <w:rPr>
                <w:i/>
              </w:rPr>
              <w:t xml:space="preserve">Monitoring and reviewing the progress and associated contractual risks are an essential part of the surveillance process. These are best handled with the Contractor at </w:t>
            </w:r>
            <w:r>
              <w:rPr>
                <w:i/>
              </w:rPr>
              <w:t>S</w:t>
            </w:r>
            <w:r w:rsidRPr="001003A9">
              <w:rPr>
                <w:i/>
              </w:rPr>
              <w:t xml:space="preserve">ite </w:t>
            </w:r>
            <w:r>
              <w:rPr>
                <w:i/>
              </w:rPr>
              <w:t>C</w:t>
            </w:r>
            <w:r w:rsidRPr="001003A9">
              <w:rPr>
                <w:i/>
              </w:rPr>
              <w:t xml:space="preserve">onferences. Identified changes to the risk profile of the </w:t>
            </w:r>
            <w:r>
              <w:rPr>
                <w:i/>
              </w:rPr>
              <w:t>C</w:t>
            </w:r>
            <w:r w:rsidRPr="001003A9">
              <w:rPr>
                <w:i/>
              </w:rPr>
              <w:t xml:space="preserve">ontract are managed from a surveillance perspective through realigning the surveillance program. </w:t>
            </w:r>
          </w:p>
          <w:p w14:paraId="0F11326D" w14:textId="16FB048A" w:rsidR="001003A9" w:rsidRPr="001003A9" w:rsidRDefault="001003A9" w:rsidP="007C2197">
            <w:pPr>
              <w:pStyle w:val="TableBodyText"/>
              <w:rPr>
                <w:i/>
              </w:rPr>
            </w:pPr>
            <w:r w:rsidRPr="001003A9">
              <w:rPr>
                <w:i/>
              </w:rPr>
              <w:t>Changing risk may affect the Risk Register</w:t>
            </w:r>
            <w:r>
              <w:rPr>
                <w:i/>
              </w:rPr>
              <w:t>,</w:t>
            </w:r>
            <w:r w:rsidRPr="001003A9">
              <w:rPr>
                <w:i/>
              </w:rPr>
              <w:t xml:space="preserve"> the Responsibility Matrix</w:t>
            </w:r>
            <w:r>
              <w:rPr>
                <w:i/>
              </w:rPr>
              <w:t>,</w:t>
            </w:r>
            <w:r w:rsidR="00B17859">
              <w:rPr>
                <w:i/>
              </w:rPr>
              <w:t xml:space="preserve"> surveillance resource requirements,</w:t>
            </w:r>
            <w:r w:rsidRPr="001003A9">
              <w:rPr>
                <w:i/>
              </w:rPr>
              <w:t xml:space="preserve"> the Surveillance Schedule and the Administrator's Surveillance Program, the Contractor's Contract Plans, Program of Works and Lot Register which of course affects the surveillance activities.</w:t>
            </w:r>
          </w:p>
          <w:p w14:paraId="21C83027" w14:textId="77777777" w:rsidR="001003A9" w:rsidRPr="001003A9" w:rsidRDefault="001003A9" w:rsidP="007C2197">
            <w:pPr>
              <w:pStyle w:val="TableBodyText"/>
              <w:rPr>
                <w:i/>
              </w:rPr>
            </w:pPr>
            <w:r w:rsidRPr="001003A9">
              <w:rPr>
                <w:i/>
              </w:rPr>
              <w:t>The monthly Principal's Reports will need to discuss the impacts of changes to risk.</w:t>
            </w:r>
          </w:p>
          <w:p w14:paraId="209A4C9B" w14:textId="1761A784" w:rsidR="001003A9" w:rsidRDefault="001003A9" w:rsidP="007C2197">
            <w:pPr>
              <w:pStyle w:val="TableBodyText"/>
            </w:pPr>
            <w:r w:rsidRPr="001003A9">
              <w:rPr>
                <w:i/>
              </w:rPr>
              <w:t>Statements recognising the potential impact of changing risk and how it is to be managed should be addressed here.</w:t>
            </w:r>
            <w:r w:rsidR="00B17859">
              <w:rPr>
                <w:i/>
              </w:rPr>
              <w:t xml:space="preserve"> This could include increased surveillance or parallel testing by the Principal for example.</w:t>
            </w:r>
          </w:p>
        </w:tc>
      </w:tr>
    </w:tbl>
    <w:p w14:paraId="00A2C219" w14:textId="1B4798F4" w:rsidR="00344E35" w:rsidRPr="00344E35" w:rsidRDefault="00344E35" w:rsidP="001003A9">
      <w:pPr>
        <w:pStyle w:val="Heading1"/>
      </w:pPr>
      <w:bookmarkStart w:id="38" w:name="_Toc125369935"/>
      <w:r w:rsidRPr="00344E35">
        <w:t xml:space="preserve">Surveillance </w:t>
      </w:r>
      <w:r w:rsidR="001673BC">
        <w:t>p</w:t>
      </w:r>
      <w:r w:rsidRPr="00344E35">
        <w:t xml:space="preserve">erformance </w:t>
      </w:r>
      <w:r w:rsidR="001673BC">
        <w:t>m</w:t>
      </w:r>
      <w:r w:rsidRPr="00344E35">
        <w:t>easurement</w:t>
      </w:r>
      <w:bookmarkEnd w:id="38"/>
    </w:p>
    <w:tbl>
      <w:tblPr>
        <w:tblStyle w:val="TableGrid"/>
        <w:tblW w:w="0" w:type="auto"/>
        <w:tblLook w:val="04A0" w:firstRow="1" w:lastRow="0" w:firstColumn="1" w:lastColumn="0" w:noHBand="0" w:noVBand="1"/>
      </w:tblPr>
      <w:tblGrid>
        <w:gridCol w:w="9060"/>
      </w:tblGrid>
      <w:tr w:rsidR="001673BC" w14:paraId="11484305" w14:textId="77777777" w:rsidTr="007C2197">
        <w:tc>
          <w:tcPr>
            <w:tcW w:w="9060" w:type="dxa"/>
            <w:vAlign w:val="top"/>
          </w:tcPr>
          <w:p w14:paraId="551F5FF4" w14:textId="75B2FEB2" w:rsidR="001673BC" w:rsidRPr="001673BC" w:rsidRDefault="001673BC" w:rsidP="007C2197">
            <w:pPr>
              <w:pStyle w:val="TableBodyText"/>
              <w:rPr>
                <w:i/>
              </w:rPr>
            </w:pPr>
            <w:r w:rsidRPr="001673BC">
              <w:rPr>
                <w:i/>
              </w:rPr>
              <w:t xml:space="preserve">As an option, surveillance performance measurement may be carried out to obtain data on the success or otherwise of the surveillance process. Costs may also be included in the assessment. </w:t>
            </w:r>
          </w:p>
          <w:p w14:paraId="78348110" w14:textId="282B2712" w:rsidR="001673BC" w:rsidRDefault="001673BC" w:rsidP="007C2197">
            <w:pPr>
              <w:pStyle w:val="TableBodyText"/>
            </w:pPr>
            <w:r w:rsidRPr="001673BC">
              <w:rPr>
                <w:i/>
              </w:rPr>
              <w:t>If used, a maximum of six</w:t>
            </w:r>
            <w:r w:rsidR="007C2EB8">
              <w:rPr>
                <w:i/>
              </w:rPr>
              <w:t> </w:t>
            </w:r>
            <w:r w:rsidRPr="001673BC">
              <w:rPr>
                <w:i/>
              </w:rPr>
              <w:t>KRA</w:t>
            </w:r>
            <w:r>
              <w:rPr>
                <w:i/>
              </w:rPr>
              <w:t>s</w:t>
            </w:r>
            <w:r w:rsidRPr="001673BC">
              <w:rPr>
                <w:i/>
              </w:rPr>
              <w:t xml:space="preserve"> appears to be optimal for managing to give a practical outcome for a large project.</w:t>
            </w:r>
          </w:p>
        </w:tc>
      </w:tr>
    </w:tbl>
    <w:p w14:paraId="7EFCE091" w14:textId="77777777" w:rsidR="00344E35" w:rsidRPr="00344E35" w:rsidRDefault="00344E35" w:rsidP="001673BC">
      <w:pPr>
        <w:pStyle w:val="BodyText"/>
        <w:spacing w:after="0" w:line="240" w:lineRule="auto"/>
      </w:pPr>
    </w:p>
    <w:p w14:paraId="46401050" w14:textId="7AC8DC79" w:rsidR="00344E35" w:rsidRPr="00344E35" w:rsidRDefault="00344E35" w:rsidP="00344E35">
      <w:pPr>
        <w:pStyle w:val="BodyText"/>
      </w:pPr>
      <w:r w:rsidRPr="00344E35">
        <w:t>A tabulation of the KRAs</w:t>
      </w:r>
      <w:r w:rsidR="007C2EB8">
        <w:t> </w:t>
      </w:r>
      <w:r w:rsidRPr="00344E35">
        <w:t>and</w:t>
      </w:r>
      <w:r w:rsidR="007C2EB8">
        <w:t> </w:t>
      </w:r>
      <w:r w:rsidRPr="00344E35">
        <w:t>KPI</w:t>
      </w:r>
      <w:r w:rsidR="001673BC">
        <w:t>s</w:t>
      </w:r>
      <w:r w:rsidR="001673BC" w:rsidRPr="00344E35">
        <w:t xml:space="preserve"> </w:t>
      </w:r>
      <w:r w:rsidRPr="00344E35">
        <w:t>for the Contract are detailed in Appendix</w:t>
      </w:r>
      <w:r w:rsidR="001673BC">
        <w:t> </w:t>
      </w:r>
      <w:r w:rsidRPr="00344E35">
        <w:t>U</w:t>
      </w:r>
      <w:r w:rsidR="001673BC">
        <w:t> </w:t>
      </w:r>
      <w:r w:rsidRPr="001673BC">
        <w:rPr>
          <w:rStyle w:val="BodyTextitalic"/>
        </w:rPr>
        <w:t>Key Result Areas and Key Performance Indicators</w:t>
      </w:r>
      <w:r w:rsidRPr="00344E35">
        <w:t>.</w:t>
      </w:r>
    </w:p>
    <w:p w14:paraId="04A607C8" w14:textId="77777777" w:rsidR="00E26403" w:rsidRDefault="00E26403" w:rsidP="00344E35">
      <w:pPr>
        <w:pStyle w:val="BodyText"/>
        <w:sectPr w:rsidR="00E26403" w:rsidSect="00275DDB">
          <w:headerReference w:type="default" r:id="rId23"/>
          <w:footerReference w:type="default" r:id="rId24"/>
          <w:pgSz w:w="11906" w:h="16838" w:code="9"/>
          <w:pgMar w:top="1418" w:right="1418" w:bottom="1418" w:left="1418" w:header="454" w:footer="454" w:gutter="0"/>
          <w:pgNumType w:start="1"/>
          <w:cols w:space="708"/>
          <w:docGrid w:linePitch="360"/>
        </w:sectPr>
      </w:pPr>
    </w:p>
    <w:p w14:paraId="03341092" w14:textId="1D3828E2" w:rsidR="00344E35" w:rsidRPr="00344E35" w:rsidRDefault="00344E35" w:rsidP="00E26403">
      <w:pPr>
        <w:pStyle w:val="HeadingPartChapter"/>
      </w:pPr>
      <w:bookmarkStart w:id="39" w:name="_Toc125369936"/>
      <w:r w:rsidRPr="00344E35">
        <w:lastRenderedPageBreak/>
        <w:t>Appendix</w:t>
      </w:r>
      <w:r w:rsidR="007C2EB8">
        <w:rPr>
          <w:rFonts w:hint="eastAsia"/>
        </w:rPr>
        <w:t> </w:t>
      </w:r>
      <w:r w:rsidRPr="00344E35">
        <w:t>A</w:t>
      </w:r>
      <w:r w:rsidR="007C2EB8">
        <w:rPr>
          <w:rFonts w:hint="eastAsia"/>
        </w:rPr>
        <w:t> </w:t>
      </w:r>
      <w:r w:rsidRPr="00344E35">
        <w:t>–</w:t>
      </w:r>
      <w:r w:rsidR="007C2EB8">
        <w:rPr>
          <w:rFonts w:hint="eastAsia"/>
        </w:rPr>
        <w:t> </w:t>
      </w:r>
      <w:r w:rsidRPr="00344E35">
        <w:t xml:space="preserve">Contract </w:t>
      </w:r>
      <w:r w:rsidR="005E0028">
        <w:t>d</w:t>
      </w:r>
      <w:r w:rsidRPr="00344E35">
        <w:t>etails</w:t>
      </w:r>
      <w:bookmarkEnd w:id="39"/>
    </w:p>
    <w:p w14:paraId="7F6C6795" w14:textId="77777777" w:rsidR="00344E35" w:rsidRPr="00E26403" w:rsidRDefault="00344E35" w:rsidP="00344E35">
      <w:pPr>
        <w:pStyle w:val="BodyText"/>
        <w:rPr>
          <w:rStyle w:val="BodyTextbold"/>
        </w:rPr>
      </w:pPr>
      <w:r w:rsidRPr="00E26403">
        <w:rPr>
          <w:rStyle w:val="BodyTextbold"/>
        </w:rPr>
        <w:t>Project Number:</w:t>
      </w:r>
      <w:r w:rsidRPr="00E26403">
        <w:rPr>
          <w:rStyle w:val="BodyTextbold"/>
        </w:rPr>
        <w:tab/>
      </w:r>
    </w:p>
    <w:p w14:paraId="7CCEC852" w14:textId="77777777" w:rsidR="00344E35" w:rsidRPr="00E26403" w:rsidRDefault="00344E35" w:rsidP="00344E35">
      <w:pPr>
        <w:pStyle w:val="BodyText"/>
        <w:rPr>
          <w:rStyle w:val="BodyTextbold"/>
        </w:rPr>
      </w:pPr>
      <w:r w:rsidRPr="00E26403">
        <w:rPr>
          <w:rStyle w:val="BodyTextbold"/>
        </w:rPr>
        <w:t>Local Authority:</w:t>
      </w:r>
      <w:r w:rsidRPr="00E26403">
        <w:rPr>
          <w:rStyle w:val="BodyTextbold"/>
        </w:rPr>
        <w:tab/>
      </w:r>
    </w:p>
    <w:p w14:paraId="23E7F909" w14:textId="77777777" w:rsidR="00344E35" w:rsidRPr="00E26403" w:rsidRDefault="00344E35" w:rsidP="00344E35">
      <w:pPr>
        <w:pStyle w:val="BodyText"/>
        <w:rPr>
          <w:rStyle w:val="BodyTextbold"/>
        </w:rPr>
      </w:pPr>
      <w:r w:rsidRPr="00E26403">
        <w:rPr>
          <w:rStyle w:val="BodyTextbold"/>
        </w:rPr>
        <w:t>Road:</w:t>
      </w:r>
      <w:r w:rsidRPr="00E26403">
        <w:rPr>
          <w:rStyle w:val="BodyTextbold"/>
        </w:rPr>
        <w:tab/>
      </w:r>
      <w:r w:rsidRPr="00E26403">
        <w:rPr>
          <w:rStyle w:val="BodyTextbold"/>
        </w:rPr>
        <w:tab/>
      </w:r>
      <w:r w:rsidRPr="00E26403">
        <w:rPr>
          <w:rStyle w:val="BodyTextbold"/>
        </w:rPr>
        <w:tab/>
      </w:r>
    </w:p>
    <w:p w14:paraId="1549A2DE" w14:textId="77777777" w:rsidR="00344E35" w:rsidRPr="00E26403" w:rsidRDefault="00344E35" w:rsidP="00344E35">
      <w:pPr>
        <w:pStyle w:val="BodyText"/>
        <w:rPr>
          <w:rStyle w:val="BodyTextbold"/>
        </w:rPr>
      </w:pPr>
      <w:r w:rsidRPr="00E26403">
        <w:rPr>
          <w:rStyle w:val="BodyTextbold"/>
        </w:rPr>
        <w:t>Location:</w:t>
      </w:r>
      <w:r w:rsidRPr="00E26403">
        <w:rPr>
          <w:rStyle w:val="BodyTextbold"/>
        </w:rPr>
        <w:tab/>
      </w:r>
      <w:r w:rsidRPr="00E26403">
        <w:rPr>
          <w:rStyle w:val="BodyTextbold"/>
        </w:rPr>
        <w:tab/>
      </w:r>
    </w:p>
    <w:p w14:paraId="44F9D4E6" w14:textId="77777777" w:rsidR="00344E35" w:rsidRPr="00E26403" w:rsidRDefault="00344E35" w:rsidP="00344E35">
      <w:pPr>
        <w:pStyle w:val="BodyText"/>
        <w:rPr>
          <w:rStyle w:val="BodyTextbold"/>
        </w:rPr>
      </w:pPr>
      <w:r w:rsidRPr="00E26403">
        <w:rPr>
          <w:rStyle w:val="BodyTextbold"/>
        </w:rPr>
        <w:t>Scope of Work:</w:t>
      </w:r>
      <w:r w:rsidRPr="00E26403">
        <w:rPr>
          <w:rStyle w:val="BodyTextbold"/>
        </w:rPr>
        <w:tab/>
      </w:r>
    </w:p>
    <w:p w14:paraId="3F694283" w14:textId="77777777" w:rsidR="00344E35" w:rsidRPr="00344E35" w:rsidRDefault="00344E35" w:rsidP="00344E35">
      <w:pPr>
        <w:pStyle w:val="BodyText"/>
      </w:pPr>
      <w:r w:rsidRPr="00344E35">
        <w:t xml:space="preserve">The existing carriageway is to be widened, with provision of noise barriers, fencing, and upgrading of drainage and traffic structures within the site. </w:t>
      </w:r>
    </w:p>
    <w:p w14:paraId="442975F4" w14:textId="77777777" w:rsidR="00344E35" w:rsidRPr="00344E35" w:rsidRDefault="00344E35" w:rsidP="00DA20BF">
      <w:pPr>
        <w:pStyle w:val="BodyText"/>
        <w:keepNext/>
        <w:keepLines/>
      </w:pPr>
      <w:r w:rsidRPr="00344E35">
        <w:t>The scope includes:</w:t>
      </w:r>
    </w:p>
    <w:p w14:paraId="059EEDBB" w14:textId="421695CB" w:rsidR="00344E35" w:rsidRPr="00344E35" w:rsidRDefault="00DA20BF" w:rsidP="00DA20BF">
      <w:pPr>
        <w:pStyle w:val="ListB1dotonly"/>
        <w:numPr>
          <w:ilvl w:val="0"/>
          <w:numId w:val="43"/>
        </w:numPr>
      </w:pPr>
      <w:r>
        <w:t>a</w:t>
      </w:r>
      <w:r w:rsidR="00344E35" w:rsidRPr="00344E35">
        <w:t>sphalt overlay of the existing carriageway from</w:t>
      </w:r>
    </w:p>
    <w:p w14:paraId="3D12DB7A" w14:textId="2ADBB73B" w:rsidR="00344E35" w:rsidRPr="00344E35" w:rsidRDefault="00344E35" w:rsidP="00DA20BF">
      <w:pPr>
        <w:pStyle w:val="ListB2dashonly"/>
        <w:numPr>
          <w:ilvl w:val="1"/>
          <w:numId w:val="43"/>
        </w:numPr>
      </w:pPr>
      <w:r w:rsidRPr="00344E35">
        <w:t>Ch3308</w:t>
      </w:r>
      <w:r w:rsidR="007C2EB8">
        <w:t> </w:t>
      </w:r>
      <w:r w:rsidRPr="00344E35">
        <w:t>to</w:t>
      </w:r>
      <w:r w:rsidR="007C2EB8">
        <w:t> </w:t>
      </w:r>
      <w:r w:rsidRPr="00344E35">
        <w:t>Ch4500</w:t>
      </w:r>
      <w:r w:rsidR="007C2EB8">
        <w:t> </w:t>
      </w:r>
      <w:r w:rsidRPr="00344E35">
        <w:t>(</w:t>
      </w:r>
      <w:r w:rsidR="00005070" w:rsidRPr="00344E35">
        <w:t>approx.</w:t>
      </w:r>
      <w:r w:rsidRPr="00344E35">
        <w:t>)</w:t>
      </w:r>
    </w:p>
    <w:p w14:paraId="177AA82C" w14:textId="27F6F329" w:rsidR="00344E35" w:rsidRPr="00344E35" w:rsidRDefault="00344E35" w:rsidP="00DA20BF">
      <w:pPr>
        <w:pStyle w:val="ListB2dashonly"/>
        <w:numPr>
          <w:ilvl w:val="1"/>
          <w:numId w:val="43"/>
        </w:numPr>
      </w:pPr>
      <w:r w:rsidRPr="00344E35">
        <w:t>Ch5120</w:t>
      </w:r>
      <w:r w:rsidR="007C2EB8">
        <w:t> </w:t>
      </w:r>
      <w:r w:rsidRPr="00344E35">
        <w:t>(</w:t>
      </w:r>
      <w:r w:rsidR="00005070" w:rsidRPr="00344E35">
        <w:t>approx.</w:t>
      </w:r>
      <w:r w:rsidRPr="00344E35">
        <w:t>)</w:t>
      </w:r>
      <w:r w:rsidR="007C2EB8">
        <w:t> </w:t>
      </w:r>
      <w:r w:rsidRPr="00344E35">
        <w:t>to</w:t>
      </w:r>
      <w:r w:rsidR="007C2EB8">
        <w:t> </w:t>
      </w:r>
      <w:r w:rsidRPr="00344E35">
        <w:t>Ch5650</w:t>
      </w:r>
      <w:r w:rsidR="007C2EB8">
        <w:t> </w:t>
      </w:r>
      <w:r w:rsidRPr="00344E35">
        <w:t>(</w:t>
      </w:r>
      <w:r w:rsidR="00005070" w:rsidRPr="00344E35">
        <w:t>approx.</w:t>
      </w:r>
      <w:r w:rsidRPr="00344E35">
        <w:t>)</w:t>
      </w:r>
    </w:p>
    <w:p w14:paraId="57925316" w14:textId="22DEC134" w:rsidR="00344E35" w:rsidRPr="00344E35" w:rsidRDefault="00344E35" w:rsidP="00DA20BF">
      <w:pPr>
        <w:pStyle w:val="ListB2dashonly"/>
        <w:numPr>
          <w:ilvl w:val="1"/>
          <w:numId w:val="43"/>
        </w:numPr>
      </w:pPr>
      <w:r w:rsidRPr="00344E35">
        <w:t>Ch6300</w:t>
      </w:r>
      <w:r w:rsidR="007C2EB8">
        <w:t> </w:t>
      </w:r>
      <w:r w:rsidRPr="00344E35">
        <w:t>(</w:t>
      </w:r>
      <w:r w:rsidR="00005070" w:rsidRPr="00344E35">
        <w:t>approx.</w:t>
      </w:r>
      <w:r w:rsidRPr="00344E35">
        <w:t>)</w:t>
      </w:r>
      <w:r w:rsidR="007C2EB8">
        <w:t> </w:t>
      </w:r>
      <w:r w:rsidRPr="00344E35">
        <w:t>to</w:t>
      </w:r>
      <w:r w:rsidR="007C2EB8">
        <w:t> </w:t>
      </w:r>
      <w:r w:rsidRPr="00344E35">
        <w:t>Ch10500</w:t>
      </w:r>
      <w:r w:rsidR="007C2EB8">
        <w:t> </w:t>
      </w:r>
      <w:r w:rsidRPr="00344E35">
        <w:t>(</w:t>
      </w:r>
      <w:r w:rsidR="00005070" w:rsidRPr="00344E35">
        <w:t>approx.</w:t>
      </w:r>
      <w:r w:rsidRPr="00344E35">
        <w:t>)</w:t>
      </w:r>
    </w:p>
    <w:p w14:paraId="238A4830" w14:textId="18642D7A" w:rsidR="00344E35" w:rsidRPr="00344E35" w:rsidRDefault="00DA20BF" w:rsidP="00DA20BF">
      <w:pPr>
        <w:pStyle w:val="ListB1dotonly"/>
        <w:numPr>
          <w:ilvl w:val="0"/>
          <w:numId w:val="43"/>
        </w:numPr>
      </w:pPr>
      <w:r>
        <w:t>f</w:t>
      </w:r>
      <w:r w:rsidR="00344E35" w:rsidRPr="00344E35">
        <w:t>ull reconstruction of the existing carriageway including lowering of the grade</w:t>
      </w:r>
      <w:r w:rsidR="00B17859">
        <w:t xml:space="preserve"> </w:t>
      </w:r>
      <w:r w:rsidR="00344E35" w:rsidRPr="00344E35">
        <w:t>line from</w:t>
      </w:r>
    </w:p>
    <w:p w14:paraId="0B002113" w14:textId="5BA77BBC" w:rsidR="00344E35" w:rsidRPr="00344E35" w:rsidRDefault="00344E35" w:rsidP="00DA20BF">
      <w:pPr>
        <w:pStyle w:val="ListB2dashonly"/>
        <w:numPr>
          <w:ilvl w:val="1"/>
          <w:numId w:val="43"/>
        </w:numPr>
      </w:pPr>
      <w:r w:rsidRPr="00344E35">
        <w:t>Ch4500</w:t>
      </w:r>
      <w:r w:rsidR="007C2EB8">
        <w:t> </w:t>
      </w:r>
      <w:r w:rsidRPr="00344E35">
        <w:t>to</w:t>
      </w:r>
      <w:r w:rsidR="007C2EB8">
        <w:t> </w:t>
      </w:r>
      <w:r w:rsidRPr="00344E35">
        <w:t>Ch5120</w:t>
      </w:r>
      <w:r w:rsidR="007C2EB8">
        <w:t> </w:t>
      </w:r>
      <w:r w:rsidRPr="00344E35">
        <w:t>(</w:t>
      </w:r>
      <w:r w:rsidR="00005070" w:rsidRPr="00344E35">
        <w:t>approx.</w:t>
      </w:r>
      <w:r w:rsidRPr="00344E35">
        <w:t>)</w:t>
      </w:r>
      <w:r w:rsidR="007C2EB8">
        <w:t> </w:t>
      </w:r>
      <w:r w:rsidRPr="00344E35">
        <w:t>(Sample Road)</w:t>
      </w:r>
    </w:p>
    <w:p w14:paraId="1F017BE5" w14:textId="754226E6" w:rsidR="00344E35" w:rsidRPr="00344E35" w:rsidRDefault="00344E35" w:rsidP="00DA20BF">
      <w:pPr>
        <w:pStyle w:val="ListB2dashonly"/>
        <w:numPr>
          <w:ilvl w:val="1"/>
          <w:numId w:val="43"/>
        </w:numPr>
      </w:pPr>
      <w:r w:rsidRPr="00344E35">
        <w:t>Ch5650</w:t>
      </w:r>
      <w:r w:rsidR="007C2EB8">
        <w:t> </w:t>
      </w:r>
      <w:r w:rsidRPr="00344E35">
        <w:t>(</w:t>
      </w:r>
      <w:r w:rsidR="00005070" w:rsidRPr="00344E35">
        <w:t>approx.</w:t>
      </w:r>
      <w:r w:rsidRPr="00344E35">
        <w:t>)</w:t>
      </w:r>
      <w:r w:rsidR="007C2EB8">
        <w:t> </w:t>
      </w:r>
      <w:r w:rsidRPr="00344E35">
        <w:t>to</w:t>
      </w:r>
      <w:r w:rsidR="007C2EB8">
        <w:t> </w:t>
      </w:r>
      <w:r w:rsidRPr="00344E35">
        <w:t>Ch6300</w:t>
      </w:r>
      <w:r w:rsidR="007C2EB8">
        <w:t> </w:t>
      </w:r>
      <w:r w:rsidRPr="00344E35">
        <w:t>(Example Avenue)</w:t>
      </w:r>
    </w:p>
    <w:p w14:paraId="16FAB731" w14:textId="4DFF9E30" w:rsidR="00344E35" w:rsidRPr="00344E35" w:rsidRDefault="00DA20BF" w:rsidP="00DA20BF">
      <w:pPr>
        <w:pStyle w:val="ListB1dotonly"/>
        <w:numPr>
          <w:ilvl w:val="0"/>
          <w:numId w:val="43"/>
        </w:numPr>
      </w:pPr>
      <w:r>
        <w:t>m</w:t>
      </w:r>
      <w:r w:rsidR="00344E35" w:rsidRPr="00344E35">
        <w:t>inor widening into the median</w:t>
      </w:r>
    </w:p>
    <w:p w14:paraId="2B5292B7" w14:textId="43857504" w:rsidR="00344E35" w:rsidRPr="00344E35" w:rsidRDefault="00DA20BF" w:rsidP="00DA20BF">
      <w:pPr>
        <w:pStyle w:val="ListB1dotonly"/>
        <w:numPr>
          <w:ilvl w:val="0"/>
          <w:numId w:val="43"/>
        </w:numPr>
      </w:pPr>
      <w:r>
        <w:t>i</w:t>
      </w:r>
      <w:r w:rsidR="00344E35" w:rsidRPr="00344E35">
        <w:t>nstallation of detention ponds and gross pollutant traps</w:t>
      </w:r>
    </w:p>
    <w:p w14:paraId="19D34E00" w14:textId="43287F13" w:rsidR="00344E35" w:rsidRPr="00344E35" w:rsidRDefault="00DA20BF" w:rsidP="00DA20BF">
      <w:pPr>
        <w:pStyle w:val="ListB1dotonly"/>
        <w:numPr>
          <w:ilvl w:val="0"/>
          <w:numId w:val="43"/>
        </w:numPr>
      </w:pPr>
      <w:r>
        <w:t>u</w:t>
      </w:r>
      <w:r w:rsidR="00344E35" w:rsidRPr="00344E35">
        <w:t>pgrade of electrical installations</w:t>
      </w:r>
      <w:r>
        <w:t>.</w:t>
      </w:r>
    </w:p>
    <w:p w14:paraId="5A640F78" w14:textId="6BD971FA" w:rsidR="00344E35" w:rsidRDefault="00344E35" w:rsidP="00344E35">
      <w:pPr>
        <w:pStyle w:val="BodyText"/>
        <w:rPr>
          <w:rStyle w:val="BodyTextbold"/>
        </w:rPr>
      </w:pPr>
      <w:r w:rsidRPr="00DA20BF">
        <w:rPr>
          <w:rStyle w:val="BodyTextbold"/>
        </w:rPr>
        <w:t>Contractor:</w:t>
      </w:r>
    </w:p>
    <w:p w14:paraId="0FF675DD" w14:textId="1E5C15DC" w:rsidR="003B7009" w:rsidRPr="00302A0F" w:rsidRDefault="003B7009" w:rsidP="00344E35">
      <w:pPr>
        <w:pStyle w:val="BodyText"/>
        <w:rPr>
          <w:rStyle w:val="BodyTextbold"/>
          <w:b w:val="0"/>
        </w:rPr>
      </w:pPr>
      <w:r w:rsidRPr="00302A0F">
        <w:rPr>
          <w:rStyle w:val="BodyTextbold"/>
          <w:b w:val="0"/>
        </w:rPr>
        <w:t>Name:</w:t>
      </w:r>
    </w:p>
    <w:p w14:paraId="4DBF607A" w14:textId="64F76ED3" w:rsidR="003B7009" w:rsidRPr="00DA20BF" w:rsidRDefault="003B7009" w:rsidP="00344E35">
      <w:pPr>
        <w:pStyle w:val="BodyText"/>
        <w:rPr>
          <w:rStyle w:val="BodyTextbold"/>
        </w:rPr>
      </w:pPr>
      <w:r w:rsidRPr="00302A0F">
        <w:rPr>
          <w:rStyle w:val="BodyTextbold"/>
          <w:b w:val="0"/>
        </w:rPr>
        <w:t>Address</w:t>
      </w:r>
      <w:r>
        <w:rPr>
          <w:rStyle w:val="BodyTextbold"/>
        </w:rPr>
        <w:t>:</w:t>
      </w:r>
    </w:p>
    <w:p w14:paraId="4BB254A5" w14:textId="0CE981A9" w:rsidR="00344E35" w:rsidRPr="00344E35" w:rsidRDefault="00344E35" w:rsidP="00344E35">
      <w:pPr>
        <w:pStyle w:val="BodyText"/>
      </w:pPr>
      <w:r w:rsidRPr="00344E35">
        <w:t>Date of the Letter of Acceptance:</w:t>
      </w:r>
    </w:p>
    <w:p w14:paraId="136626EB" w14:textId="77777777" w:rsidR="00344E35" w:rsidRPr="00344E35" w:rsidRDefault="00344E35" w:rsidP="00344E35">
      <w:pPr>
        <w:pStyle w:val="BodyText"/>
      </w:pPr>
      <w:r w:rsidRPr="00344E35">
        <w:t>Schedule Date for Practical Completion:</w:t>
      </w:r>
    </w:p>
    <w:p w14:paraId="50EFCB34" w14:textId="77777777" w:rsidR="00344E35" w:rsidRPr="00344E35" w:rsidRDefault="00344E35" w:rsidP="00344E35">
      <w:pPr>
        <w:pStyle w:val="BodyText"/>
      </w:pPr>
      <w:r w:rsidRPr="00344E35">
        <w:t>Original Date for Practical Completion:</w:t>
      </w:r>
    </w:p>
    <w:p w14:paraId="1A536ED2" w14:textId="77777777" w:rsidR="00344E35" w:rsidRPr="00344E35" w:rsidRDefault="00344E35" w:rsidP="00344E35">
      <w:pPr>
        <w:pStyle w:val="BodyText"/>
      </w:pPr>
      <w:r w:rsidRPr="00344E35">
        <w:t>Contract Sum:</w:t>
      </w:r>
      <w:r w:rsidRPr="00344E35">
        <w:tab/>
      </w:r>
      <w:r w:rsidRPr="00344E35">
        <w:tab/>
      </w:r>
      <w:r w:rsidRPr="00344E35">
        <w:tab/>
      </w:r>
      <w:r w:rsidRPr="00344E35">
        <w:tab/>
      </w:r>
      <w:r w:rsidRPr="00344E35">
        <w:tab/>
      </w:r>
      <w:r w:rsidRPr="00344E35">
        <w:tab/>
        <w:t>$___________</w:t>
      </w:r>
    </w:p>
    <w:p w14:paraId="0DCF3B78" w14:textId="77777777" w:rsidR="00344E35" w:rsidRPr="00344E35" w:rsidRDefault="00344E35" w:rsidP="00621AFD">
      <w:pPr>
        <w:pStyle w:val="BodyText"/>
        <w:spacing w:after="0" w:line="240" w:lineRule="auto"/>
      </w:pPr>
    </w:p>
    <w:p w14:paraId="62292184" w14:textId="77777777" w:rsidR="00344E35" w:rsidRPr="00621AFD" w:rsidRDefault="00344E35" w:rsidP="00344E35">
      <w:pPr>
        <w:pStyle w:val="BodyText"/>
        <w:rPr>
          <w:rStyle w:val="BodyTextbold"/>
        </w:rPr>
      </w:pPr>
      <w:r w:rsidRPr="00621AFD">
        <w:rPr>
          <w:rStyle w:val="BodyTextbold"/>
        </w:rPr>
        <w:t>Out of Scope:</w:t>
      </w:r>
    </w:p>
    <w:p w14:paraId="5EF7A443" w14:textId="43FF640A" w:rsidR="00344E35" w:rsidRPr="00344E35" w:rsidRDefault="00344E35" w:rsidP="00344E35">
      <w:pPr>
        <w:pStyle w:val="BodyText"/>
      </w:pPr>
      <w:r w:rsidRPr="00344E35">
        <w:t>For example: bus stops, rest area facilities, downstream drainage, replace</w:t>
      </w:r>
      <w:r w:rsidR="00D868FD">
        <w:t> </w:t>
      </w:r>
      <w:r w:rsidRPr="00344E35">
        <w:t>/</w:t>
      </w:r>
      <w:r w:rsidR="00D868FD">
        <w:t> </w:t>
      </w:r>
      <w:r w:rsidRPr="00344E35">
        <w:t>upgrade or refurbish electrical facilities</w:t>
      </w:r>
      <w:r w:rsidR="007C2EB8">
        <w:t> </w:t>
      </w:r>
      <w:r w:rsidRPr="00344E35">
        <w:t xml:space="preserve">(emergency phones, solar panels, signal controllers, </w:t>
      </w:r>
      <w:r w:rsidR="00D868FD">
        <w:t>and so on</w:t>
      </w:r>
      <w:r w:rsidRPr="00344E35">
        <w:t>)</w:t>
      </w:r>
      <w:r w:rsidR="00D868FD">
        <w:t>.</w:t>
      </w:r>
      <w:r w:rsidRPr="00344E35">
        <w:t xml:space="preserve"> </w:t>
      </w:r>
    </w:p>
    <w:p w14:paraId="1981CAE7" w14:textId="77777777" w:rsidR="00D868FD" w:rsidRDefault="00D868FD" w:rsidP="00344E35">
      <w:pPr>
        <w:pStyle w:val="BodyText"/>
        <w:sectPr w:rsidR="00D868FD" w:rsidSect="005E0028">
          <w:pgSz w:w="11906" w:h="16838" w:code="9"/>
          <w:pgMar w:top="1418" w:right="1418" w:bottom="1418" w:left="1418" w:header="454" w:footer="454" w:gutter="0"/>
          <w:cols w:space="708"/>
          <w:docGrid w:linePitch="360"/>
        </w:sectPr>
      </w:pPr>
    </w:p>
    <w:p w14:paraId="5D6579FA" w14:textId="0D85A87D" w:rsidR="00344E35" w:rsidRPr="00344E35" w:rsidRDefault="00344E35" w:rsidP="00D868FD">
      <w:pPr>
        <w:pStyle w:val="HeadingPartChapter"/>
      </w:pPr>
      <w:bookmarkStart w:id="40" w:name="_Toc125369937"/>
      <w:r w:rsidRPr="00344E35">
        <w:lastRenderedPageBreak/>
        <w:t>Appendix</w:t>
      </w:r>
      <w:r w:rsidR="00801011">
        <w:rPr>
          <w:rFonts w:hint="eastAsia"/>
        </w:rPr>
        <w:t> </w:t>
      </w:r>
      <w:r w:rsidRPr="00344E35">
        <w:t>B</w:t>
      </w:r>
      <w:r w:rsidR="00801011">
        <w:rPr>
          <w:rFonts w:hint="eastAsia"/>
        </w:rPr>
        <w:t> </w:t>
      </w:r>
      <w:r w:rsidRPr="00344E35">
        <w:t>–</w:t>
      </w:r>
      <w:r w:rsidR="00801011">
        <w:rPr>
          <w:rFonts w:hint="eastAsia"/>
        </w:rPr>
        <w:t> </w:t>
      </w:r>
      <w:r w:rsidRPr="00344E35">
        <w:t xml:space="preserve">List of </w:t>
      </w:r>
      <w:r w:rsidR="005E0028">
        <w:t>s</w:t>
      </w:r>
      <w:r w:rsidRPr="00344E35">
        <w:t>takeholders</w:t>
      </w:r>
      <w:bookmarkEnd w:id="40"/>
    </w:p>
    <w:p w14:paraId="19054B48" w14:textId="77777777" w:rsidR="00344E35" w:rsidRPr="00344E35" w:rsidRDefault="00344E35" w:rsidP="00344E35">
      <w:pPr>
        <w:pStyle w:val="BodyText"/>
      </w:pPr>
      <w:r w:rsidRPr="00344E35">
        <w:t>Chamber of Commerce</w:t>
      </w:r>
    </w:p>
    <w:p w14:paraId="7B25CC5D" w14:textId="77777777" w:rsidR="00344E35" w:rsidRPr="00344E35" w:rsidRDefault="00344E35" w:rsidP="00344E35">
      <w:pPr>
        <w:pStyle w:val="BodyText"/>
      </w:pPr>
      <w:r w:rsidRPr="00344E35">
        <w:t>Department of Transport and Main Roads</w:t>
      </w:r>
    </w:p>
    <w:p w14:paraId="3E0EA648" w14:textId="2FAD92AE" w:rsidR="00A075E6" w:rsidRPr="00344E35" w:rsidRDefault="00344E35" w:rsidP="00344E35">
      <w:pPr>
        <w:pStyle w:val="BodyText"/>
      </w:pPr>
      <w:r w:rsidRPr="00344E35">
        <w:t>D</w:t>
      </w:r>
      <w:r w:rsidR="00CE589D">
        <w:t xml:space="preserve">epartment of </w:t>
      </w:r>
      <w:r w:rsidRPr="00344E35">
        <w:t>E</w:t>
      </w:r>
      <w:r w:rsidR="00CE589D">
        <w:t xml:space="preserve">nvironment and </w:t>
      </w:r>
      <w:r w:rsidRPr="00344E35">
        <w:t>R</w:t>
      </w:r>
      <w:r w:rsidR="00CE589D">
        <w:t xml:space="preserve">esource </w:t>
      </w:r>
      <w:r w:rsidRPr="00344E35">
        <w:t>M</w:t>
      </w:r>
      <w:r w:rsidR="00CE589D">
        <w:t>anagement</w:t>
      </w:r>
    </w:p>
    <w:p w14:paraId="3F5A1F1C" w14:textId="43DDE904" w:rsidR="00344E35" w:rsidRPr="00344E35" w:rsidRDefault="00344E35" w:rsidP="00344E35">
      <w:pPr>
        <w:pStyle w:val="BodyText"/>
      </w:pPr>
      <w:r w:rsidRPr="00344E35">
        <w:t xml:space="preserve">Emergency </w:t>
      </w:r>
      <w:r w:rsidR="00581BC5">
        <w:t>s</w:t>
      </w:r>
      <w:r w:rsidRPr="00344E35">
        <w:t>ervices</w:t>
      </w:r>
      <w:r w:rsidR="00801011">
        <w:t> </w:t>
      </w:r>
      <w:r w:rsidRPr="00344E35">
        <w:t>(</w:t>
      </w:r>
      <w:r w:rsidR="00581BC5">
        <w:t>f</w:t>
      </w:r>
      <w:r w:rsidRPr="00344E35">
        <w:t>ire</w:t>
      </w:r>
      <w:r w:rsidR="00581BC5">
        <w:t xml:space="preserve"> and rescue service</w:t>
      </w:r>
      <w:r w:rsidRPr="00344E35">
        <w:t xml:space="preserve">, </w:t>
      </w:r>
      <w:r w:rsidR="00581BC5">
        <w:t>p</w:t>
      </w:r>
      <w:r w:rsidRPr="00344E35">
        <w:t xml:space="preserve">olice, </w:t>
      </w:r>
      <w:r w:rsidR="00581BC5">
        <w:t>a</w:t>
      </w:r>
      <w:r w:rsidRPr="00344E35">
        <w:t xml:space="preserve">mbulance, </w:t>
      </w:r>
      <w:r w:rsidR="00581BC5">
        <w:t>and so on</w:t>
      </w:r>
      <w:r w:rsidRPr="00344E35">
        <w:t>)</w:t>
      </w:r>
    </w:p>
    <w:p w14:paraId="7F68456B" w14:textId="77777777" w:rsidR="00344E35" w:rsidRPr="00344E35" w:rsidRDefault="00344E35" w:rsidP="00344E35">
      <w:pPr>
        <w:pStyle w:val="BodyText"/>
      </w:pPr>
      <w:r w:rsidRPr="00344E35">
        <w:t>Environmental groups</w:t>
      </w:r>
    </w:p>
    <w:p w14:paraId="5E3C0850" w14:textId="77777777" w:rsidR="00344E35" w:rsidRPr="00344E35" w:rsidRDefault="00344E35" w:rsidP="00344E35">
      <w:pPr>
        <w:pStyle w:val="BodyText"/>
      </w:pPr>
      <w:r w:rsidRPr="00344E35">
        <w:t>Hospitals</w:t>
      </w:r>
    </w:p>
    <w:p w14:paraId="4017DB60" w14:textId="77777777" w:rsidR="00344E35" w:rsidRPr="00344E35" w:rsidRDefault="00344E35" w:rsidP="00344E35">
      <w:pPr>
        <w:pStyle w:val="BodyText"/>
      </w:pPr>
      <w:r w:rsidRPr="00344E35">
        <w:t>Industries</w:t>
      </w:r>
    </w:p>
    <w:p w14:paraId="6E47C472" w14:textId="073D6C1B" w:rsidR="00344E35" w:rsidRPr="00344E35" w:rsidRDefault="00344E35" w:rsidP="00344E35">
      <w:pPr>
        <w:pStyle w:val="BodyText"/>
      </w:pPr>
      <w:r w:rsidRPr="00344E35">
        <w:t xml:space="preserve">Local </w:t>
      </w:r>
      <w:r w:rsidR="00581BC5">
        <w:t>g</w:t>
      </w:r>
      <w:r w:rsidRPr="00344E35">
        <w:t xml:space="preserve">overnment </w:t>
      </w:r>
      <w:r w:rsidR="00581BC5">
        <w:t>r</w:t>
      </w:r>
      <w:r w:rsidRPr="00344E35">
        <w:t>epresentatives</w:t>
      </w:r>
    </w:p>
    <w:p w14:paraId="524829B2" w14:textId="61DDD778" w:rsidR="00344E35" w:rsidRPr="00344E35" w:rsidRDefault="00344E35" w:rsidP="00344E35">
      <w:pPr>
        <w:pStyle w:val="BodyText"/>
      </w:pPr>
      <w:r w:rsidRPr="00344E35">
        <w:t>Media</w:t>
      </w:r>
      <w:r w:rsidR="00801011">
        <w:t> </w:t>
      </w:r>
      <w:r w:rsidRPr="00344E35">
        <w:t>(</w:t>
      </w:r>
      <w:r w:rsidR="00581BC5">
        <w:t>n</w:t>
      </w:r>
      <w:r w:rsidRPr="00344E35">
        <w:t>ewspaper, radio and television)</w:t>
      </w:r>
    </w:p>
    <w:p w14:paraId="35747B3D" w14:textId="77777777" w:rsidR="00344E35" w:rsidRPr="00344E35" w:rsidRDefault="00344E35" w:rsidP="00344E35">
      <w:pPr>
        <w:pStyle w:val="BodyText"/>
      </w:pPr>
      <w:r w:rsidRPr="00344E35">
        <w:t>Ministers</w:t>
      </w:r>
    </w:p>
    <w:p w14:paraId="50A8AA60" w14:textId="77777777" w:rsidR="00344E35" w:rsidRPr="00344E35" w:rsidRDefault="00344E35" w:rsidP="00344E35">
      <w:pPr>
        <w:pStyle w:val="BodyText"/>
      </w:pPr>
      <w:r w:rsidRPr="00344E35">
        <w:t>Principal, Administrator and Contractor</w:t>
      </w:r>
    </w:p>
    <w:p w14:paraId="719D0F32" w14:textId="4DAEA7D8" w:rsidR="00344E35" w:rsidRPr="00344E35" w:rsidRDefault="00344E35" w:rsidP="00344E35">
      <w:pPr>
        <w:pStyle w:val="BodyText"/>
      </w:pPr>
      <w:r w:rsidRPr="00344E35">
        <w:t xml:space="preserve">Private </w:t>
      </w:r>
      <w:r w:rsidR="00581BC5">
        <w:t>s</w:t>
      </w:r>
      <w:r w:rsidRPr="00344E35">
        <w:t xml:space="preserve">ector </w:t>
      </w:r>
      <w:r w:rsidR="00581BC5">
        <w:t>b</w:t>
      </w:r>
      <w:r w:rsidRPr="00344E35">
        <w:t>usinesses</w:t>
      </w:r>
    </w:p>
    <w:p w14:paraId="315CE7B4" w14:textId="77777777" w:rsidR="00344E35" w:rsidRPr="00344E35" w:rsidRDefault="00344E35" w:rsidP="00344E35">
      <w:pPr>
        <w:pStyle w:val="BodyText"/>
      </w:pPr>
      <w:r w:rsidRPr="00344E35">
        <w:t>Quarries</w:t>
      </w:r>
    </w:p>
    <w:p w14:paraId="5431A5A7" w14:textId="77777777" w:rsidR="00344E35" w:rsidRPr="00344E35" w:rsidRDefault="00344E35" w:rsidP="00344E35">
      <w:pPr>
        <w:pStyle w:val="BodyText"/>
      </w:pPr>
      <w:r w:rsidRPr="00344E35">
        <w:t>Schools</w:t>
      </w:r>
    </w:p>
    <w:p w14:paraId="0FACD987" w14:textId="1A968F07" w:rsidR="00344E35" w:rsidRPr="00344E35" w:rsidRDefault="00344E35" w:rsidP="00344E35">
      <w:pPr>
        <w:pStyle w:val="BodyText"/>
      </w:pPr>
      <w:r w:rsidRPr="00344E35">
        <w:t>Shire</w:t>
      </w:r>
      <w:r w:rsidR="00581BC5">
        <w:t>s </w:t>
      </w:r>
      <w:r w:rsidRPr="00344E35">
        <w:t>/</w:t>
      </w:r>
      <w:r w:rsidR="00581BC5">
        <w:t> </w:t>
      </w:r>
      <w:r w:rsidRPr="00344E35">
        <w:t>Councils</w:t>
      </w:r>
    </w:p>
    <w:p w14:paraId="27161CBE" w14:textId="376502BE" w:rsidR="00CD30F9" w:rsidRDefault="00344E35" w:rsidP="00344E35">
      <w:pPr>
        <w:pStyle w:val="BodyText"/>
      </w:pPr>
      <w:r w:rsidRPr="00344E35">
        <w:t>Transport organisations</w:t>
      </w:r>
      <w:r w:rsidR="00CD46E9">
        <w:t> </w:t>
      </w:r>
      <w:r w:rsidRPr="00344E35">
        <w:t xml:space="preserve">(trucking, rail, buses, taxis, </w:t>
      </w:r>
      <w:r w:rsidR="00581BC5">
        <w:t>and so on</w:t>
      </w:r>
      <w:r w:rsidRPr="00344E35">
        <w:t>)</w:t>
      </w:r>
    </w:p>
    <w:p w14:paraId="39270F43" w14:textId="77777777" w:rsidR="00CD46E9" w:rsidRPr="00CE6618" w:rsidRDefault="00CD46E9" w:rsidP="00344E35">
      <w:pPr>
        <w:pStyle w:val="BodyText"/>
      </w:pPr>
    </w:p>
    <w:p w14:paraId="72C7D9AB" w14:textId="77777777" w:rsidR="00581BC5" w:rsidRDefault="00581BC5" w:rsidP="00B8333F">
      <w:pPr>
        <w:pStyle w:val="BodyText"/>
        <w:sectPr w:rsidR="00581BC5" w:rsidSect="005E0028">
          <w:pgSz w:w="11906" w:h="16838" w:code="9"/>
          <w:pgMar w:top="1418" w:right="1418" w:bottom="1418" w:left="1418" w:header="454" w:footer="454" w:gutter="0"/>
          <w:cols w:space="708"/>
          <w:docGrid w:linePitch="360"/>
        </w:sectPr>
      </w:pPr>
    </w:p>
    <w:p w14:paraId="27161CBF" w14:textId="287FDEC6" w:rsidR="00B8333F" w:rsidRDefault="005E0028" w:rsidP="005E0028">
      <w:pPr>
        <w:pStyle w:val="HeadingPartChapter"/>
      </w:pPr>
      <w:bookmarkStart w:id="41" w:name="_Toc125369938"/>
      <w:r>
        <w:lastRenderedPageBreak/>
        <w:t>Appendix</w:t>
      </w:r>
      <w:r w:rsidR="00CD46E9">
        <w:rPr>
          <w:rFonts w:hint="eastAsia"/>
        </w:rPr>
        <w:t> </w:t>
      </w:r>
      <w:r>
        <w:t>C</w:t>
      </w:r>
      <w:r w:rsidR="00CD46E9">
        <w:rPr>
          <w:rFonts w:hint="eastAsia"/>
        </w:rPr>
        <w:t> </w:t>
      </w:r>
      <w:r>
        <w:t>–</w:t>
      </w:r>
      <w:r w:rsidR="00CD46E9">
        <w:rPr>
          <w:rFonts w:hint="eastAsia"/>
        </w:rPr>
        <w:t> </w:t>
      </w:r>
      <w:r>
        <w:t>Surveillance risk register</w:t>
      </w:r>
      <w:bookmarkEnd w:id="41"/>
    </w:p>
    <w:tbl>
      <w:tblPr>
        <w:tblStyle w:val="TableGrid"/>
        <w:tblW w:w="0" w:type="auto"/>
        <w:tblLook w:val="04A0" w:firstRow="1" w:lastRow="0" w:firstColumn="1" w:lastColumn="0" w:noHBand="0" w:noVBand="1"/>
      </w:tblPr>
      <w:tblGrid>
        <w:gridCol w:w="1105"/>
        <w:gridCol w:w="554"/>
        <w:gridCol w:w="1565"/>
        <w:gridCol w:w="935"/>
        <w:gridCol w:w="738"/>
        <w:gridCol w:w="928"/>
        <w:gridCol w:w="920"/>
        <w:gridCol w:w="1139"/>
        <w:gridCol w:w="935"/>
        <w:gridCol w:w="738"/>
        <w:gridCol w:w="927"/>
        <w:gridCol w:w="894"/>
        <w:gridCol w:w="1339"/>
        <w:gridCol w:w="1275"/>
      </w:tblGrid>
      <w:tr w:rsidR="005E0028" w14:paraId="2BCA4D1C" w14:textId="77777777" w:rsidTr="00D746E5">
        <w:trPr>
          <w:trHeight w:val="51"/>
        </w:trPr>
        <w:tc>
          <w:tcPr>
            <w:tcW w:w="13992" w:type="dxa"/>
            <w:gridSpan w:val="14"/>
            <w:vAlign w:val="top"/>
          </w:tcPr>
          <w:p w14:paraId="62171D42" w14:textId="14B0EA12" w:rsidR="005E0028" w:rsidRDefault="005E0028" w:rsidP="00D746E5">
            <w:pPr>
              <w:pStyle w:val="TableHeading"/>
              <w:spacing w:before="0" w:after="0" w:line="240" w:lineRule="auto"/>
            </w:pPr>
            <w:r>
              <w:t>Risk register template</w:t>
            </w:r>
          </w:p>
        </w:tc>
      </w:tr>
      <w:tr w:rsidR="005E0028" w14:paraId="77C136B6" w14:textId="77777777" w:rsidTr="00D746E5">
        <w:trPr>
          <w:trHeight w:val="50"/>
        </w:trPr>
        <w:tc>
          <w:tcPr>
            <w:tcW w:w="3795" w:type="dxa"/>
            <w:gridSpan w:val="4"/>
            <w:vAlign w:val="top"/>
          </w:tcPr>
          <w:p w14:paraId="114BF789" w14:textId="0DD894F3" w:rsidR="005E0028" w:rsidRDefault="005E0028" w:rsidP="00D746E5">
            <w:pPr>
              <w:pStyle w:val="TableHeading"/>
              <w:spacing w:before="0" w:after="0" w:line="240" w:lineRule="auto"/>
            </w:pPr>
            <w:r>
              <w:t>Risk descriptions</w:t>
            </w:r>
          </w:p>
        </w:tc>
        <w:tc>
          <w:tcPr>
            <w:tcW w:w="2826" w:type="dxa"/>
            <w:gridSpan w:val="3"/>
            <w:vAlign w:val="top"/>
          </w:tcPr>
          <w:p w14:paraId="02919390" w14:textId="78B80E65" w:rsidR="005E0028" w:rsidRDefault="005E0028" w:rsidP="00D746E5">
            <w:pPr>
              <w:pStyle w:val="TableHeading"/>
              <w:spacing w:before="0" w:after="0" w:line="240" w:lineRule="auto"/>
            </w:pPr>
            <w:r>
              <w:t>Inherent risk assessment</w:t>
            </w:r>
          </w:p>
        </w:tc>
        <w:tc>
          <w:tcPr>
            <w:tcW w:w="1139" w:type="dxa"/>
            <w:vAlign w:val="top"/>
          </w:tcPr>
          <w:p w14:paraId="25D6A26D" w14:textId="480D2FC1" w:rsidR="005E0028" w:rsidRDefault="005E0028" w:rsidP="00D746E5">
            <w:pPr>
              <w:pStyle w:val="TableHeading"/>
              <w:spacing w:before="0" w:after="0" w:line="240" w:lineRule="auto"/>
            </w:pPr>
            <w:r>
              <w:t>Proposed controls</w:t>
            </w:r>
          </w:p>
        </w:tc>
        <w:tc>
          <w:tcPr>
            <w:tcW w:w="980" w:type="dxa"/>
            <w:vAlign w:val="top"/>
          </w:tcPr>
          <w:p w14:paraId="36220266" w14:textId="3CEDCAB7" w:rsidR="005E0028" w:rsidRDefault="005E0028" w:rsidP="00D746E5">
            <w:pPr>
              <w:pStyle w:val="TableHeading"/>
              <w:spacing w:before="0" w:after="0" w:line="240" w:lineRule="auto"/>
            </w:pPr>
            <w:r>
              <w:t>Target risk rating</w:t>
            </w:r>
          </w:p>
        </w:tc>
        <w:tc>
          <w:tcPr>
            <w:tcW w:w="2819" w:type="dxa"/>
            <w:gridSpan w:val="3"/>
            <w:vAlign w:val="top"/>
          </w:tcPr>
          <w:p w14:paraId="0BF2742A" w14:textId="1ED356AD" w:rsidR="005E0028" w:rsidRDefault="005E0028" w:rsidP="00D746E5">
            <w:pPr>
              <w:pStyle w:val="TableHeading"/>
              <w:spacing w:before="0" w:after="0" w:line="240" w:lineRule="auto"/>
            </w:pPr>
            <w:r>
              <w:t>Residual risk assessment</w:t>
            </w:r>
          </w:p>
        </w:tc>
        <w:tc>
          <w:tcPr>
            <w:tcW w:w="1339" w:type="dxa"/>
            <w:vAlign w:val="top"/>
          </w:tcPr>
          <w:p w14:paraId="6F5F2CB2" w14:textId="2CB0DABA" w:rsidR="005E0028" w:rsidRDefault="005E0028" w:rsidP="00D746E5">
            <w:pPr>
              <w:pStyle w:val="TableHeading"/>
              <w:spacing w:before="0" w:after="0" w:line="240" w:lineRule="auto"/>
            </w:pPr>
            <w:r>
              <w:t>Person responsible</w:t>
            </w:r>
          </w:p>
        </w:tc>
        <w:tc>
          <w:tcPr>
            <w:tcW w:w="1094" w:type="dxa"/>
            <w:vAlign w:val="top"/>
          </w:tcPr>
          <w:p w14:paraId="27F832CA" w14:textId="17C3EE09" w:rsidR="005E0028" w:rsidRDefault="005E0028" w:rsidP="00D746E5">
            <w:pPr>
              <w:pStyle w:val="TableHeading"/>
              <w:spacing w:before="0" w:after="0" w:line="240" w:lineRule="auto"/>
            </w:pPr>
            <w:r>
              <w:t>Review / reporting</w:t>
            </w:r>
          </w:p>
        </w:tc>
      </w:tr>
      <w:tr w:rsidR="003B7009" w14:paraId="683CF4B5" w14:textId="77777777" w:rsidTr="00D746E5">
        <w:trPr>
          <w:cantSplit/>
          <w:trHeight w:val="1134"/>
        </w:trPr>
        <w:tc>
          <w:tcPr>
            <w:tcW w:w="989" w:type="dxa"/>
            <w:textDirection w:val="btLr"/>
            <w:vAlign w:val="top"/>
          </w:tcPr>
          <w:p w14:paraId="22FC5247" w14:textId="528F884A" w:rsidR="005E0028" w:rsidRPr="005E0028" w:rsidRDefault="005E0028" w:rsidP="00D746E5">
            <w:pPr>
              <w:pStyle w:val="TableHeading"/>
              <w:spacing w:before="0" w:after="0" w:line="240" w:lineRule="auto"/>
              <w:rPr>
                <w:sz w:val="16"/>
                <w:szCs w:val="16"/>
              </w:rPr>
            </w:pPr>
            <w:r w:rsidRPr="005E0028">
              <w:rPr>
                <w:sz w:val="16"/>
                <w:szCs w:val="16"/>
              </w:rPr>
              <w:t>Risk</w:t>
            </w:r>
          </w:p>
        </w:tc>
        <w:tc>
          <w:tcPr>
            <w:tcW w:w="935" w:type="dxa"/>
            <w:textDirection w:val="btLr"/>
            <w:vAlign w:val="top"/>
          </w:tcPr>
          <w:p w14:paraId="44ED2F0E" w14:textId="676C617D" w:rsidR="005E0028" w:rsidRPr="005E0028" w:rsidRDefault="005E0028" w:rsidP="00D746E5">
            <w:pPr>
              <w:pStyle w:val="TableHeading"/>
              <w:spacing w:before="0" w:after="0" w:line="240" w:lineRule="auto"/>
              <w:rPr>
                <w:sz w:val="16"/>
                <w:szCs w:val="16"/>
              </w:rPr>
            </w:pPr>
            <w:r w:rsidRPr="005E0028">
              <w:rPr>
                <w:sz w:val="16"/>
                <w:szCs w:val="16"/>
              </w:rPr>
              <w:t>Risk owner</w:t>
            </w:r>
          </w:p>
        </w:tc>
        <w:tc>
          <w:tcPr>
            <w:tcW w:w="936" w:type="dxa"/>
            <w:textDirection w:val="btLr"/>
            <w:vAlign w:val="top"/>
          </w:tcPr>
          <w:p w14:paraId="5A330DF1" w14:textId="43E4D3BF" w:rsidR="005E0028" w:rsidRPr="005E0028" w:rsidRDefault="005E0028" w:rsidP="00D746E5">
            <w:pPr>
              <w:pStyle w:val="TableHeading"/>
              <w:spacing w:before="0" w:after="0" w:line="240" w:lineRule="auto"/>
              <w:rPr>
                <w:sz w:val="16"/>
                <w:szCs w:val="16"/>
              </w:rPr>
            </w:pPr>
            <w:r w:rsidRPr="005E0028">
              <w:rPr>
                <w:sz w:val="16"/>
                <w:szCs w:val="16"/>
              </w:rPr>
              <w:t>Cause/s</w:t>
            </w:r>
          </w:p>
        </w:tc>
        <w:tc>
          <w:tcPr>
            <w:tcW w:w="935" w:type="dxa"/>
            <w:textDirection w:val="btLr"/>
            <w:vAlign w:val="top"/>
          </w:tcPr>
          <w:p w14:paraId="73AAB8EE" w14:textId="3C9C3056" w:rsidR="005E0028" w:rsidRPr="005E0028" w:rsidRDefault="005E0028" w:rsidP="00D746E5">
            <w:pPr>
              <w:pStyle w:val="TableHeading"/>
              <w:spacing w:before="0" w:after="0" w:line="240" w:lineRule="auto"/>
              <w:rPr>
                <w:sz w:val="16"/>
                <w:szCs w:val="16"/>
              </w:rPr>
            </w:pPr>
            <w:r w:rsidRPr="005E0028">
              <w:rPr>
                <w:sz w:val="16"/>
                <w:szCs w:val="16"/>
              </w:rPr>
              <w:t>Impact/s</w:t>
            </w:r>
          </w:p>
        </w:tc>
        <w:tc>
          <w:tcPr>
            <w:tcW w:w="944" w:type="dxa"/>
            <w:textDirection w:val="btLr"/>
            <w:vAlign w:val="top"/>
          </w:tcPr>
          <w:p w14:paraId="77856F41" w14:textId="4EF726F0" w:rsidR="005E0028" w:rsidRPr="005E0028" w:rsidRDefault="005E0028" w:rsidP="00D746E5">
            <w:pPr>
              <w:pStyle w:val="TableHeading"/>
              <w:spacing w:before="0" w:after="0" w:line="240" w:lineRule="auto"/>
              <w:rPr>
                <w:sz w:val="16"/>
                <w:szCs w:val="16"/>
              </w:rPr>
            </w:pPr>
            <w:r w:rsidRPr="005E0028">
              <w:rPr>
                <w:sz w:val="16"/>
                <w:szCs w:val="16"/>
              </w:rPr>
              <w:t>Consequence (worst thing)</w:t>
            </w:r>
          </w:p>
        </w:tc>
        <w:tc>
          <w:tcPr>
            <w:tcW w:w="941" w:type="dxa"/>
            <w:textDirection w:val="btLr"/>
            <w:vAlign w:val="top"/>
          </w:tcPr>
          <w:p w14:paraId="550A06ED" w14:textId="7A9D9AE7" w:rsidR="005E0028" w:rsidRPr="005E0028" w:rsidRDefault="005E0028" w:rsidP="00D746E5">
            <w:pPr>
              <w:pStyle w:val="TableHeading"/>
              <w:spacing w:before="0" w:after="0" w:line="240" w:lineRule="auto"/>
              <w:rPr>
                <w:sz w:val="16"/>
                <w:szCs w:val="16"/>
              </w:rPr>
            </w:pPr>
            <w:r w:rsidRPr="005E0028">
              <w:rPr>
                <w:sz w:val="16"/>
                <w:szCs w:val="16"/>
              </w:rPr>
              <w:t>Likelihood (most likely situation)</w:t>
            </w:r>
          </w:p>
        </w:tc>
        <w:tc>
          <w:tcPr>
            <w:tcW w:w="941" w:type="dxa"/>
            <w:textDirection w:val="btLr"/>
            <w:vAlign w:val="top"/>
          </w:tcPr>
          <w:p w14:paraId="7CB884BD" w14:textId="0B4C8855" w:rsidR="005E0028" w:rsidRPr="005E0028" w:rsidRDefault="005E0028" w:rsidP="00D746E5">
            <w:pPr>
              <w:pStyle w:val="TableHeading"/>
              <w:spacing w:before="0" w:after="0" w:line="240" w:lineRule="auto"/>
              <w:rPr>
                <w:sz w:val="16"/>
                <w:szCs w:val="16"/>
              </w:rPr>
            </w:pPr>
            <w:r w:rsidRPr="005E0028">
              <w:rPr>
                <w:sz w:val="16"/>
                <w:szCs w:val="16"/>
              </w:rPr>
              <w:t>Inherent risk rating</w:t>
            </w:r>
          </w:p>
        </w:tc>
        <w:tc>
          <w:tcPr>
            <w:tcW w:w="1139" w:type="dxa"/>
            <w:textDirection w:val="btLr"/>
            <w:vAlign w:val="top"/>
          </w:tcPr>
          <w:p w14:paraId="4DC95446" w14:textId="1216D476" w:rsidR="005E0028" w:rsidRPr="005E0028" w:rsidRDefault="005E0028" w:rsidP="00D746E5">
            <w:pPr>
              <w:pStyle w:val="TableHeading"/>
              <w:spacing w:before="0" w:after="0" w:line="240" w:lineRule="auto"/>
              <w:rPr>
                <w:sz w:val="16"/>
                <w:szCs w:val="16"/>
              </w:rPr>
            </w:pPr>
            <w:r w:rsidRPr="005E0028">
              <w:rPr>
                <w:sz w:val="16"/>
                <w:szCs w:val="16"/>
              </w:rPr>
              <w:t>Mitigation description (Improvement controls and activities)</w:t>
            </w:r>
          </w:p>
        </w:tc>
        <w:tc>
          <w:tcPr>
            <w:tcW w:w="980" w:type="dxa"/>
            <w:textDirection w:val="btLr"/>
            <w:vAlign w:val="top"/>
          </w:tcPr>
          <w:p w14:paraId="3FB2E6F5" w14:textId="10E17375" w:rsidR="005E0028" w:rsidRPr="005E0028" w:rsidRDefault="005E0028" w:rsidP="00D746E5">
            <w:pPr>
              <w:pStyle w:val="TableHeading"/>
              <w:spacing w:before="0" w:after="0" w:line="240" w:lineRule="auto"/>
              <w:rPr>
                <w:sz w:val="16"/>
                <w:szCs w:val="16"/>
              </w:rPr>
            </w:pPr>
            <w:r w:rsidRPr="005E0028">
              <w:rPr>
                <w:sz w:val="16"/>
                <w:szCs w:val="16"/>
              </w:rPr>
              <w:t>Acceptable risk rating after mitigation</w:t>
            </w:r>
          </w:p>
        </w:tc>
        <w:tc>
          <w:tcPr>
            <w:tcW w:w="941" w:type="dxa"/>
            <w:textDirection w:val="btLr"/>
            <w:vAlign w:val="top"/>
          </w:tcPr>
          <w:p w14:paraId="4D532390" w14:textId="34171902" w:rsidR="005E0028" w:rsidRPr="005E0028" w:rsidRDefault="005E0028" w:rsidP="00D746E5">
            <w:pPr>
              <w:pStyle w:val="TableHeading"/>
              <w:spacing w:before="0" w:after="0" w:line="240" w:lineRule="auto"/>
              <w:rPr>
                <w:sz w:val="16"/>
                <w:szCs w:val="16"/>
              </w:rPr>
            </w:pPr>
            <w:r w:rsidRPr="005E0028">
              <w:rPr>
                <w:sz w:val="16"/>
                <w:szCs w:val="16"/>
              </w:rPr>
              <w:t>Consequence (worst thing)</w:t>
            </w:r>
          </w:p>
        </w:tc>
        <w:tc>
          <w:tcPr>
            <w:tcW w:w="939" w:type="dxa"/>
            <w:textDirection w:val="btLr"/>
            <w:vAlign w:val="top"/>
          </w:tcPr>
          <w:p w14:paraId="09882DFF" w14:textId="752742D5" w:rsidR="005E0028" w:rsidRPr="005E0028" w:rsidRDefault="005E0028" w:rsidP="00D746E5">
            <w:pPr>
              <w:pStyle w:val="TableHeading"/>
              <w:spacing w:before="0" w:after="0" w:line="240" w:lineRule="auto"/>
              <w:rPr>
                <w:sz w:val="16"/>
                <w:szCs w:val="16"/>
              </w:rPr>
            </w:pPr>
            <w:r w:rsidRPr="005E0028">
              <w:rPr>
                <w:sz w:val="16"/>
                <w:szCs w:val="16"/>
              </w:rPr>
              <w:t>Likelihood (Most likely situation)</w:t>
            </w:r>
          </w:p>
        </w:tc>
        <w:tc>
          <w:tcPr>
            <w:tcW w:w="939" w:type="dxa"/>
            <w:textDirection w:val="btLr"/>
            <w:vAlign w:val="top"/>
          </w:tcPr>
          <w:p w14:paraId="48594B94" w14:textId="7E3BCECD" w:rsidR="005E0028" w:rsidRPr="005E0028" w:rsidRDefault="005E0028" w:rsidP="00D746E5">
            <w:pPr>
              <w:pStyle w:val="TableHeading"/>
              <w:spacing w:before="0" w:after="0" w:line="240" w:lineRule="auto"/>
              <w:rPr>
                <w:sz w:val="16"/>
                <w:szCs w:val="16"/>
              </w:rPr>
            </w:pPr>
            <w:r w:rsidRPr="005E0028">
              <w:rPr>
                <w:sz w:val="16"/>
                <w:szCs w:val="16"/>
              </w:rPr>
              <w:t>Residual risk rating</w:t>
            </w:r>
          </w:p>
        </w:tc>
        <w:tc>
          <w:tcPr>
            <w:tcW w:w="1339" w:type="dxa"/>
            <w:textDirection w:val="btLr"/>
            <w:vAlign w:val="top"/>
          </w:tcPr>
          <w:p w14:paraId="24B55298" w14:textId="57797E31" w:rsidR="005E0028" w:rsidRPr="005E0028" w:rsidRDefault="005E0028" w:rsidP="00D746E5">
            <w:pPr>
              <w:pStyle w:val="TableHeading"/>
              <w:spacing w:before="0" w:after="0" w:line="240" w:lineRule="auto"/>
              <w:rPr>
                <w:sz w:val="16"/>
                <w:szCs w:val="16"/>
              </w:rPr>
            </w:pPr>
            <w:r w:rsidRPr="005E0028">
              <w:rPr>
                <w:sz w:val="16"/>
                <w:szCs w:val="16"/>
              </w:rPr>
              <w:t>Manager responsible for actions</w:t>
            </w:r>
          </w:p>
        </w:tc>
        <w:tc>
          <w:tcPr>
            <w:tcW w:w="1094" w:type="dxa"/>
            <w:textDirection w:val="btLr"/>
            <w:vAlign w:val="top"/>
          </w:tcPr>
          <w:p w14:paraId="4A5CE152" w14:textId="6AEAF10B" w:rsidR="005E0028" w:rsidRPr="005E0028" w:rsidRDefault="005E0028" w:rsidP="00D746E5">
            <w:pPr>
              <w:pStyle w:val="TableHeading"/>
              <w:spacing w:before="0" w:after="0" w:line="240" w:lineRule="auto"/>
              <w:rPr>
                <w:sz w:val="16"/>
                <w:szCs w:val="16"/>
              </w:rPr>
            </w:pPr>
            <w:r w:rsidRPr="005E0028">
              <w:rPr>
                <w:sz w:val="16"/>
                <w:szCs w:val="16"/>
              </w:rPr>
              <w:t>Report on risk treatment status</w:t>
            </w:r>
          </w:p>
        </w:tc>
      </w:tr>
      <w:tr w:rsidR="005E0028" w14:paraId="4E4DA2FB" w14:textId="77777777" w:rsidTr="00D746E5">
        <w:trPr>
          <w:trHeight w:val="50"/>
        </w:trPr>
        <w:tc>
          <w:tcPr>
            <w:tcW w:w="13992" w:type="dxa"/>
            <w:gridSpan w:val="14"/>
            <w:vAlign w:val="top"/>
          </w:tcPr>
          <w:p w14:paraId="0584AF81" w14:textId="3FD8CC2D" w:rsidR="005E0028" w:rsidRPr="005E0028" w:rsidRDefault="005E0028" w:rsidP="00D746E5">
            <w:pPr>
              <w:pStyle w:val="TableBodyTextsmall"/>
              <w:jc w:val="center"/>
              <w:rPr>
                <w:b/>
              </w:rPr>
            </w:pPr>
            <w:r w:rsidRPr="005E0028">
              <w:rPr>
                <w:b/>
              </w:rPr>
              <w:t>Example only</w:t>
            </w:r>
          </w:p>
        </w:tc>
      </w:tr>
      <w:tr w:rsidR="003B7009" w14:paraId="2569F008" w14:textId="77777777" w:rsidTr="00D746E5">
        <w:trPr>
          <w:trHeight w:val="50"/>
        </w:trPr>
        <w:tc>
          <w:tcPr>
            <w:tcW w:w="989" w:type="dxa"/>
            <w:vAlign w:val="top"/>
          </w:tcPr>
          <w:p w14:paraId="11756FE1" w14:textId="7B1DBA2D" w:rsidR="005E0028" w:rsidRDefault="005E0028" w:rsidP="00D746E5">
            <w:pPr>
              <w:pStyle w:val="TableBodyTextsmall"/>
              <w:jc w:val="center"/>
            </w:pPr>
            <w:r>
              <w:t>Inefficient use of existing staff</w:t>
            </w:r>
          </w:p>
        </w:tc>
        <w:tc>
          <w:tcPr>
            <w:tcW w:w="935" w:type="dxa"/>
            <w:vAlign w:val="top"/>
          </w:tcPr>
          <w:p w14:paraId="6151D01F" w14:textId="3E7C5CC4" w:rsidR="005E0028" w:rsidRDefault="005E0028" w:rsidP="00D746E5">
            <w:pPr>
              <w:pStyle w:val="TableBodyTextsmall"/>
              <w:jc w:val="center"/>
            </w:pPr>
            <w:r>
              <w:t>YZ</w:t>
            </w:r>
          </w:p>
        </w:tc>
        <w:tc>
          <w:tcPr>
            <w:tcW w:w="936" w:type="dxa"/>
            <w:vAlign w:val="top"/>
          </w:tcPr>
          <w:p w14:paraId="1AAA16BF" w14:textId="43FF8DF7" w:rsidR="005E0028" w:rsidRDefault="005E0028" w:rsidP="00D746E5">
            <w:pPr>
              <w:pStyle w:val="TableBodyTextsmall"/>
              <w:jc w:val="center"/>
            </w:pPr>
            <w:r>
              <w:t>Underdeveloped workforce</w:t>
            </w:r>
          </w:p>
        </w:tc>
        <w:tc>
          <w:tcPr>
            <w:tcW w:w="935" w:type="dxa"/>
            <w:vAlign w:val="top"/>
          </w:tcPr>
          <w:p w14:paraId="0A375CEE" w14:textId="775C8E5C" w:rsidR="005E0028" w:rsidRPr="005E0028" w:rsidRDefault="005E0028" w:rsidP="00D746E5">
            <w:pPr>
              <w:pStyle w:val="TableBodyTextsmall"/>
              <w:jc w:val="center"/>
              <w:rPr>
                <w:i/>
              </w:rPr>
            </w:pPr>
            <w:r>
              <w:t>Poor quality and inability to deliver Program of Works</w:t>
            </w:r>
          </w:p>
        </w:tc>
        <w:tc>
          <w:tcPr>
            <w:tcW w:w="944" w:type="dxa"/>
            <w:vAlign w:val="top"/>
          </w:tcPr>
          <w:p w14:paraId="08F4CB24" w14:textId="34CE5C07" w:rsidR="005E0028" w:rsidRDefault="005E0028" w:rsidP="00D746E5">
            <w:pPr>
              <w:pStyle w:val="TableBodyTextsmall"/>
              <w:jc w:val="center"/>
            </w:pPr>
            <w:r>
              <w:t>Major</w:t>
            </w:r>
          </w:p>
        </w:tc>
        <w:tc>
          <w:tcPr>
            <w:tcW w:w="941" w:type="dxa"/>
            <w:vAlign w:val="top"/>
          </w:tcPr>
          <w:p w14:paraId="3221CBCB" w14:textId="6BAD5514" w:rsidR="005E0028" w:rsidRDefault="005E0028" w:rsidP="00D746E5">
            <w:pPr>
              <w:pStyle w:val="TableBodyTextsmall"/>
              <w:jc w:val="center"/>
            </w:pPr>
            <w:r>
              <w:t>Almost certain</w:t>
            </w:r>
          </w:p>
        </w:tc>
        <w:tc>
          <w:tcPr>
            <w:tcW w:w="941" w:type="dxa"/>
            <w:vAlign w:val="top"/>
          </w:tcPr>
          <w:p w14:paraId="5593E890" w14:textId="73A5C69D" w:rsidR="005E0028" w:rsidRDefault="005E0028" w:rsidP="00D746E5">
            <w:pPr>
              <w:pStyle w:val="TableBodyTextsmall"/>
              <w:jc w:val="center"/>
            </w:pPr>
            <w:r>
              <w:t>Extreme</w:t>
            </w:r>
          </w:p>
        </w:tc>
        <w:tc>
          <w:tcPr>
            <w:tcW w:w="1139" w:type="dxa"/>
            <w:vAlign w:val="top"/>
          </w:tcPr>
          <w:p w14:paraId="39C17A09" w14:textId="77777777" w:rsidR="005E0028" w:rsidRDefault="005E0028" w:rsidP="00D746E5">
            <w:pPr>
              <w:pStyle w:val="TableBodyTextsmall"/>
              <w:jc w:val="center"/>
            </w:pPr>
            <w:r>
              <w:t>Enterprise resource planning</w:t>
            </w:r>
          </w:p>
          <w:p w14:paraId="264DB089" w14:textId="3D67FBA4" w:rsidR="005E0028" w:rsidRDefault="005E0028" w:rsidP="00D746E5">
            <w:pPr>
              <w:pStyle w:val="TableBodyTextsmall"/>
              <w:jc w:val="center"/>
            </w:pPr>
            <w:r>
              <w:t>Resource planning at project level</w:t>
            </w:r>
          </w:p>
        </w:tc>
        <w:tc>
          <w:tcPr>
            <w:tcW w:w="980" w:type="dxa"/>
            <w:vAlign w:val="top"/>
          </w:tcPr>
          <w:p w14:paraId="0D7A318B" w14:textId="592DA4A8" w:rsidR="005E0028" w:rsidRDefault="005E0028" w:rsidP="00D746E5">
            <w:pPr>
              <w:pStyle w:val="TableBodyTextsmall"/>
              <w:jc w:val="center"/>
            </w:pPr>
            <w:r>
              <w:t>Possible</w:t>
            </w:r>
          </w:p>
        </w:tc>
        <w:tc>
          <w:tcPr>
            <w:tcW w:w="941" w:type="dxa"/>
            <w:vAlign w:val="top"/>
          </w:tcPr>
          <w:p w14:paraId="23CB56B2" w14:textId="4712B851" w:rsidR="005E0028" w:rsidRDefault="005E0028" w:rsidP="00D746E5">
            <w:pPr>
              <w:pStyle w:val="TableBodyTextsmall"/>
              <w:jc w:val="center"/>
            </w:pPr>
            <w:r>
              <w:t>Major</w:t>
            </w:r>
          </w:p>
        </w:tc>
        <w:tc>
          <w:tcPr>
            <w:tcW w:w="939" w:type="dxa"/>
            <w:vAlign w:val="top"/>
          </w:tcPr>
          <w:p w14:paraId="4AC9C327" w14:textId="031F17C7" w:rsidR="005E0028" w:rsidRDefault="005E0028" w:rsidP="00D746E5">
            <w:pPr>
              <w:pStyle w:val="TableBodyTextsmall"/>
              <w:jc w:val="center"/>
            </w:pPr>
            <w:r>
              <w:t>High</w:t>
            </w:r>
          </w:p>
        </w:tc>
        <w:tc>
          <w:tcPr>
            <w:tcW w:w="939" w:type="dxa"/>
            <w:vAlign w:val="top"/>
          </w:tcPr>
          <w:p w14:paraId="39509CDD" w14:textId="114057FF" w:rsidR="005E0028" w:rsidRDefault="005E0028" w:rsidP="00D746E5">
            <w:pPr>
              <w:pStyle w:val="TableBodyTextsmall"/>
              <w:jc w:val="center"/>
            </w:pPr>
            <w:r>
              <w:t>Medium</w:t>
            </w:r>
          </w:p>
        </w:tc>
        <w:tc>
          <w:tcPr>
            <w:tcW w:w="1339" w:type="dxa"/>
            <w:vAlign w:val="top"/>
          </w:tcPr>
          <w:p w14:paraId="649EA120" w14:textId="5ADFCFAF" w:rsidR="005E0028" w:rsidRDefault="005E0028" w:rsidP="00D746E5">
            <w:pPr>
              <w:pStyle w:val="TableBodyTextsmall"/>
              <w:jc w:val="center"/>
            </w:pPr>
            <w:r>
              <w:t>XY</w:t>
            </w:r>
          </w:p>
        </w:tc>
        <w:tc>
          <w:tcPr>
            <w:tcW w:w="1094" w:type="dxa"/>
            <w:vAlign w:val="top"/>
          </w:tcPr>
          <w:p w14:paraId="572F54BA" w14:textId="77777777" w:rsidR="005E0028" w:rsidRDefault="005E0028" w:rsidP="00D746E5">
            <w:pPr>
              <w:pStyle w:val="TableBodyTextsmall"/>
              <w:jc w:val="center"/>
            </w:pPr>
            <w:r>
              <w:t>Status of resourcing planning</w:t>
            </w:r>
          </w:p>
          <w:p w14:paraId="09102E8E" w14:textId="77777777" w:rsidR="005E0028" w:rsidRDefault="005E0028" w:rsidP="00D746E5">
            <w:pPr>
              <w:pStyle w:val="TableBodyTextsmall"/>
              <w:jc w:val="center"/>
            </w:pPr>
            <w:r>
              <w:t>HR Committee</w:t>
            </w:r>
          </w:p>
          <w:p w14:paraId="13725D17" w14:textId="61201DD5" w:rsidR="005E0028" w:rsidRDefault="005E0028" w:rsidP="00D746E5">
            <w:pPr>
              <w:pStyle w:val="TableBodyTextsmall"/>
              <w:jc w:val="center"/>
            </w:pPr>
            <w:r>
              <w:t>Quarterly</w:t>
            </w:r>
          </w:p>
        </w:tc>
      </w:tr>
      <w:tr w:rsidR="003B7009" w14:paraId="29A5F15D" w14:textId="77777777" w:rsidTr="00D746E5">
        <w:trPr>
          <w:trHeight w:val="50"/>
        </w:trPr>
        <w:tc>
          <w:tcPr>
            <w:tcW w:w="989" w:type="dxa"/>
            <w:vAlign w:val="top"/>
          </w:tcPr>
          <w:p w14:paraId="60A4A2AB" w14:textId="3D7D5617" w:rsidR="005E0028" w:rsidRDefault="003B7009" w:rsidP="00D746E5">
            <w:pPr>
              <w:pStyle w:val="TableBodyTextsmall"/>
              <w:jc w:val="center"/>
            </w:pPr>
            <w:r>
              <w:t>Fraudulent testing practices</w:t>
            </w:r>
          </w:p>
        </w:tc>
        <w:tc>
          <w:tcPr>
            <w:tcW w:w="935" w:type="dxa"/>
            <w:vAlign w:val="top"/>
          </w:tcPr>
          <w:p w14:paraId="27015443" w14:textId="0C5C8A0C" w:rsidR="005E0028" w:rsidRDefault="003B7009" w:rsidP="00D746E5">
            <w:pPr>
              <w:pStyle w:val="TableBodyTextsmall"/>
              <w:jc w:val="center"/>
            </w:pPr>
            <w:r>
              <w:t>C</w:t>
            </w:r>
          </w:p>
        </w:tc>
        <w:tc>
          <w:tcPr>
            <w:tcW w:w="936" w:type="dxa"/>
            <w:vAlign w:val="top"/>
          </w:tcPr>
          <w:p w14:paraId="790A5585" w14:textId="60576C46" w:rsidR="005E0028" w:rsidRDefault="003B7009" w:rsidP="00D746E5">
            <w:pPr>
              <w:pStyle w:val="TableBodyTextsmall"/>
              <w:jc w:val="center"/>
            </w:pPr>
            <w:r>
              <w:t>Financial pressures</w:t>
            </w:r>
          </w:p>
        </w:tc>
        <w:tc>
          <w:tcPr>
            <w:tcW w:w="935" w:type="dxa"/>
            <w:vAlign w:val="top"/>
          </w:tcPr>
          <w:p w14:paraId="1C7FBE96" w14:textId="5A852FFE" w:rsidR="005E0028" w:rsidRDefault="003B7009" w:rsidP="00D746E5">
            <w:pPr>
              <w:pStyle w:val="TableBodyTextsmall"/>
              <w:jc w:val="center"/>
            </w:pPr>
            <w:r>
              <w:t>Poor quality</w:t>
            </w:r>
          </w:p>
        </w:tc>
        <w:tc>
          <w:tcPr>
            <w:tcW w:w="944" w:type="dxa"/>
            <w:vAlign w:val="top"/>
          </w:tcPr>
          <w:p w14:paraId="6BBF504A" w14:textId="3E74EC63" w:rsidR="005E0028" w:rsidRDefault="003B7009" w:rsidP="00D746E5">
            <w:pPr>
              <w:pStyle w:val="TableBodyTextsmall"/>
              <w:jc w:val="center"/>
            </w:pPr>
            <w:r>
              <w:t>Major</w:t>
            </w:r>
          </w:p>
        </w:tc>
        <w:tc>
          <w:tcPr>
            <w:tcW w:w="941" w:type="dxa"/>
            <w:vAlign w:val="top"/>
          </w:tcPr>
          <w:p w14:paraId="257811E2" w14:textId="613B6463" w:rsidR="005E0028" w:rsidRDefault="003B7009" w:rsidP="00D746E5">
            <w:pPr>
              <w:pStyle w:val="TableBodyTextsmall"/>
              <w:jc w:val="center"/>
            </w:pPr>
            <w:r>
              <w:t>Possible</w:t>
            </w:r>
          </w:p>
        </w:tc>
        <w:tc>
          <w:tcPr>
            <w:tcW w:w="941" w:type="dxa"/>
            <w:vAlign w:val="top"/>
          </w:tcPr>
          <w:p w14:paraId="0A52CD44" w14:textId="07C160BB" w:rsidR="005E0028" w:rsidRDefault="003B7009" w:rsidP="00D746E5">
            <w:pPr>
              <w:pStyle w:val="TableBodyTextsmall"/>
              <w:jc w:val="center"/>
            </w:pPr>
            <w:r>
              <w:t>High</w:t>
            </w:r>
          </w:p>
        </w:tc>
        <w:tc>
          <w:tcPr>
            <w:tcW w:w="1139" w:type="dxa"/>
            <w:vAlign w:val="top"/>
          </w:tcPr>
          <w:p w14:paraId="25996C17" w14:textId="00C88487" w:rsidR="005E0028" w:rsidRDefault="003B7009" w:rsidP="00D746E5">
            <w:pPr>
              <w:pStyle w:val="TableBodyTextsmall"/>
              <w:jc w:val="center"/>
            </w:pPr>
            <w:r>
              <w:t>Parallel testing by the Principal</w:t>
            </w:r>
          </w:p>
        </w:tc>
        <w:tc>
          <w:tcPr>
            <w:tcW w:w="980" w:type="dxa"/>
            <w:vAlign w:val="top"/>
          </w:tcPr>
          <w:p w14:paraId="09D485A7" w14:textId="61C147C1" w:rsidR="005E0028" w:rsidRDefault="003B7009" w:rsidP="00D746E5">
            <w:pPr>
              <w:pStyle w:val="TableBodyTextsmall"/>
              <w:jc w:val="center"/>
            </w:pPr>
            <w:r>
              <w:t>Possible</w:t>
            </w:r>
          </w:p>
        </w:tc>
        <w:tc>
          <w:tcPr>
            <w:tcW w:w="941" w:type="dxa"/>
            <w:vAlign w:val="top"/>
          </w:tcPr>
          <w:p w14:paraId="3917FC3C" w14:textId="3E2423FA" w:rsidR="005E0028" w:rsidRDefault="003B7009" w:rsidP="00D746E5">
            <w:pPr>
              <w:pStyle w:val="TableBodyTextsmall"/>
              <w:jc w:val="center"/>
            </w:pPr>
            <w:r>
              <w:t>Major</w:t>
            </w:r>
          </w:p>
        </w:tc>
        <w:tc>
          <w:tcPr>
            <w:tcW w:w="939" w:type="dxa"/>
            <w:vAlign w:val="top"/>
          </w:tcPr>
          <w:p w14:paraId="683455D9" w14:textId="72EAF75F" w:rsidR="005E0028" w:rsidRDefault="003B7009" w:rsidP="00D746E5">
            <w:pPr>
              <w:pStyle w:val="TableBodyTextsmall"/>
              <w:jc w:val="center"/>
            </w:pPr>
            <w:r>
              <w:t>Possible</w:t>
            </w:r>
          </w:p>
        </w:tc>
        <w:tc>
          <w:tcPr>
            <w:tcW w:w="939" w:type="dxa"/>
            <w:vAlign w:val="top"/>
          </w:tcPr>
          <w:p w14:paraId="3ACE4DAF" w14:textId="05900D20" w:rsidR="005E0028" w:rsidRDefault="003B7009" w:rsidP="00D746E5">
            <w:pPr>
              <w:pStyle w:val="TableBodyTextsmall"/>
              <w:jc w:val="center"/>
            </w:pPr>
            <w:r>
              <w:t>Medium</w:t>
            </w:r>
          </w:p>
        </w:tc>
        <w:tc>
          <w:tcPr>
            <w:tcW w:w="1339" w:type="dxa"/>
            <w:vAlign w:val="top"/>
          </w:tcPr>
          <w:p w14:paraId="178702FA" w14:textId="04BF66CB" w:rsidR="005E0028" w:rsidRDefault="003B7009" w:rsidP="00D746E5">
            <w:pPr>
              <w:pStyle w:val="TableBodyTextsmall"/>
              <w:jc w:val="center"/>
            </w:pPr>
            <w:r>
              <w:t>Joe Schmo</w:t>
            </w:r>
          </w:p>
        </w:tc>
        <w:tc>
          <w:tcPr>
            <w:tcW w:w="1094" w:type="dxa"/>
            <w:vAlign w:val="top"/>
          </w:tcPr>
          <w:p w14:paraId="6C2A30FB" w14:textId="7C407D56" w:rsidR="005E0028" w:rsidRDefault="003B7009" w:rsidP="00D746E5">
            <w:pPr>
              <w:pStyle w:val="TableBodyTextsmall"/>
              <w:jc w:val="center"/>
            </w:pPr>
            <w:r>
              <w:t>Performance meetings and performance reporting</w:t>
            </w:r>
          </w:p>
        </w:tc>
      </w:tr>
      <w:tr w:rsidR="003B7009" w14:paraId="7218535D" w14:textId="77777777" w:rsidTr="00D746E5">
        <w:trPr>
          <w:trHeight w:val="50"/>
        </w:trPr>
        <w:tc>
          <w:tcPr>
            <w:tcW w:w="989" w:type="dxa"/>
            <w:vAlign w:val="top"/>
          </w:tcPr>
          <w:p w14:paraId="19288398" w14:textId="77777777" w:rsidR="005E0028" w:rsidRDefault="005E0028" w:rsidP="00D746E5">
            <w:pPr>
              <w:pStyle w:val="TableBodyText"/>
              <w:jc w:val="center"/>
            </w:pPr>
          </w:p>
        </w:tc>
        <w:tc>
          <w:tcPr>
            <w:tcW w:w="935" w:type="dxa"/>
            <w:vAlign w:val="top"/>
          </w:tcPr>
          <w:p w14:paraId="424D14EB" w14:textId="77777777" w:rsidR="005E0028" w:rsidRDefault="005E0028" w:rsidP="00D746E5">
            <w:pPr>
              <w:pStyle w:val="TableBodyText"/>
              <w:jc w:val="center"/>
            </w:pPr>
          </w:p>
        </w:tc>
        <w:tc>
          <w:tcPr>
            <w:tcW w:w="936" w:type="dxa"/>
            <w:vAlign w:val="top"/>
          </w:tcPr>
          <w:p w14:paraId="222845C7" w14:textId="77777777" w:rsidR="005E0028" w:rsidRDefault="005E0028" w:rsidP="00D746E5">
            <w:pPr>
              <w:pStyle w:val="TableBodyText"/>
              <w:jc w:val="center"/>
            </w:pPr>
          </w:p>
        </w:tc>
        <w:tc>
          <w:tcPr>
            <w:tcW w:w="935" w:type="dxa"/>
            <w:vAlign w:val="top"/>
          </w:tcPr>
          <w:p w14:paraId="7E09A4ED" w14:textId="77777777" w:rsidR="005E0028" w:rsidRDefault="005E0028" w:rsidP="00D746E5">
            <w:pPr>
              <w:pStyle w:val="TableBodyText"/>
              <w:jc w:val="center"/>
            </w:pPr>
          </w:p>
        </w:tc>
        <w:tc>
          <w:tcPr>
            <w:tcW w:w="944" w:type="dxa"/>
            <w:vAlign w:val="top"/>
          </w:tcPr>
          <w:p w14:paraId="53091CCB" w14:textId="77777777" w:rsidR="005E0028" w:rsidRDefault="005E0028" w:rsidP="00D746E5">
            <w:pPr>
              <w:pStyle w:val="TableBodyText"/>
              <w:jc w:val="center"/>
            </w:pPr>
          </w:p>
        </w:tc>
        <w:tc>
          <w:tcPr>
            <w:tcW w:w="941" w:type="dxa"/>
            <w:vAlign w:val="top"/>
          </w:tcPr>
          <w:p w14:paraId="1FA28BF6" w14:textId="77777777" w:rsidR="005E0028" w:rsidRDefault="005E0028" w:rsidP="00D746E5">
            <w:pPr>
              <w:pStyle w:val="TableBodyText"/>
              <w:jc w:val="center"/>
            </w:pPr>
          </w:p>
        </w:tc>
        <w:tc>
          <w:tcPr>
            <w:tcW w:w="941" w:type="dxa"/>
            <w:vAlign w:val="top"/>
          </w:tcPr>
          <w:p w14:paraId="39E02BA4" w14:textId="77777777" w:rsidR="005E0028" w:rsidRDefault="005E0028" w:rsidP="00D746E5">
            <w:pPr>
              <w:pStyle w:val="TableBodyText"/>
              <w:jc w:val="center"/>
            </w:pPr>
          </w:p>
        </w:tc>
        <w:tc>
          <w:tcPr>
            <w:tcW w:w="1139" w:type="dxa"/>
            <w:vAlign w:val="top"/>
          </w:tcPr>
          <w:p w14:paraId="67F71329" w14:textId="77777777" w:rsidR="005E0028" w:rsidRDefault="005E0028" w:rsidP="00D746E5">
            <w:pPr>
              <w:pStyle w:val="TableBodyText"/>
              <w:jc w:val="center"/>
            </w:pPr>
          </w:p>
        </w:tc>
        <w:tc>
          <w:tcPr>
            <w:tcW w:w="980" w:type="dxa"/>
            <w:vAlign w:val="top"/>
          </w:tcPr>
          <w:p w14:paraId="0CA6EAE8" w14:textId="77777777" w:rsidR="005E0028" w:rsidRDefault="005E0028" w:rsidP="00D746E5">
            <w:pPr>
              <w:pStyle w:val="TableBodyText"/>
              <w:jc w:val="center"/>
            </w:pPr>
          </w:p>
        </w:tc>
        <w:tc>
          <w:tcPr>
            <w:tcW w:w="941" w:type="dxa"/>
            <w:vAlign w:val="top"/>
          </w:tcPr>
          <w:p w14:paraId="7A8E860B" w14:textId="77777777" w:rsidR="005E0028" w:rsidRDefault="005E0028" w:rsidP="00D746E5">
            <w:pPr>
              <w:pStyle w:val="TableBodyText"/>
              <w:jc w:val="center"/>
            </w:pPr>
          </w:p>
        </w:tc>
        <w:tc>
          <w:tcPr>
            <w:tcW w:w="939" w:type="dxa"/>
            <w:vAlign w:val="top"/>
          </w:tcPr>
          <w:p w14:paraId="48B943F0" w14:textId="77777777" w:rsidR="005E0028" w:rsidRDefault="005E0028" w:rsidP="00D746E5">
            <w:pPr>
              <w:pStyle w:val="TableBodyText"/>
              <w:jc w:val="center"/>
            </w:pPr>
          </w:p>
        </w:tc>
        <w:tc>
          <w:tcPr>
            <w:tcW w:w="939" w:type="dxa"/>
            <w:vAlign w:val="top"/>
          </w:tcPr>
          <w:p w14:paraId="0670366B" w14:textId="77777777" w:rsidR="005E0028" w:rsidRDefault="005E0028" w:rsidP="00D746E5">
            <w:pPr>
              <w:pStyle w:val="TableBodyText"/>
              <w:jc w:val="center"/>
            </w:pPr>
          </w:p>
        </w:tc>
        <w:tc>
          <w:tcPr>
            <w:tcW w:w="1339" w:type="dxa"/>
            <w:vAlign w:val="top"/>
          </w:tcPr>
          <w:p w14:paraId="19E44D63" w14:textId="77777777" w:rsidR="005E0028" w:rsidRDefault="005E0028" w:rsidP="00D746E5">
            <w:pPr>
              <w:pStyle w:val="TableBodyText"/>
              <w:jc w:val="center"/>
            </w:pPr>
          </w:p>
        </w:tc>
        <w:tc>
          <w:tcPr>
            <w:tcW w:w="1094" w:type="dxa"/>
            <w:vAlign w:val="top"/>
          </w:tcPr>
          <w:p w14:paraId="5E295114" w14:textId="64AB42A4" w:rsidR="005E0028" w:rsidRDefault="005E0028" w:rsidP="00D746E5">
            <w:pPr>
              <w:pStyle w:val="TableBodyText"/>
              <w:jc w:val="center"/>
            </w:pPr>
          </w:p>
        </w:tc>
      </w:tr>
    </w:tbl>
    <w:p w14:paraId="71467742" w14:textId="77777777" w:rsidR="005E0028" w:rsidRPr="00CE6618" w:rsidRDefault="005E0028" w:rsidP="00B8333F">
      <w:pPr>
        <w:pStyle w:val="BodyText"/>
      </w:pPr>
    </w:p>
    <w:p w14:paraId="0212587C" w14:textId="77777777" w:rsidR="00E52F7B" w:rsidRDefault="00E52F7B" w:rsidP="004525EA">
      <w:pPr>
        <w:pStyle w:val="BodyText"/>
        <w:sectPr w:rsidR="00E52F7B" w:rsidSect="005E0028">
          <w:footerReference w:type="default" r:id="rId25"/>
          <w:pgSz w:w="16838" w:h="11906" w:orient="landscape" w:code="9"/>
          <w:pgMar w:top="1418" w:right="1418" w:bottom="1418" w:left="1418" w:header="454" w:footer="454" w:gutter="0"/>
          <w:cols w:space="708"/>
          <w:docGrid w:linePitch="360"/>
        </w:sectPr>
      </w:pPr>
    </w:p>
    <w:p w14:paraId="53E3F2CB" w14:textId="3CC098F6" w:rsidR="00BC0830" w:rsidRDefault="00BC0830" w:rsidP="00BC0830">
      <w:pPr>
        <w:pStyle w:val="HeadingPartChapter"/>
        <w:spacing w:after="0"/>
      </w:pPr>
      <w:bookmarkStart w:id="42" w:name="_Toc125369939"/>
      <w:r>
        <w:lastRenderedPageBreak/>
        <w:t>Appendix</w:t>
      </w:r>
      <w:r w:rsidR="00CD46E9">
        <w:rPr>
          <w:rFonts w:hint="eastAsia"/>
        </w:rPr>
        <w:t> </w:t>
      </w:r>
      <w:r>
        <w:t>D</w:t>
      </w:r>
      <w:r w:rsidR="00CD46E9">
        <w:rPr>
          <w:rFonts w:hint="eastAsia"/>
        </w:rPr>
        <w:t> </w:t>
      </w:r>
      <w:r>
        <w:t>–</w:t>
      </w:r>
      <w:r w:rsidR="00CD46E9">
        <w:rPr>
          <w:rFonts w:hint="eastAsia"/>
        </w:rPr>
        <w:t> </w:t>
      </w:r>
      <w:r>
        <w:t>Responsibility matrix</w:t>
      </w:r>
      <w:bookmarkEnd w:id="42"/>
      <w:r>
        <w:t xml:space="preserve"> </w:t>
      </w:r>
    </w:p>
    <w:p w14:paraId="27161CC0" w14:textId="6AE6295D" w:rsidR="005E0028" w:rsidRDefault="00BC0830" w:rsidP="00BC0830">
      <w:pPr>
        <w:pStyle w:val="BodyText"/>
        <w:spacing w:line="240" w:lineRule="auto"/>
      </w:pPr>
      <w:r>
        <w:t>(actual requirements will vary from Contract to Contract)</w:t>
      </w:r>
    </w:p>
    <w:tbl>
      <w:tblPr>
        <w:tblStyle w:val="TableGrid"/>
        <w:tblW w:w="5000" w:type="pct"/>
        <w:tblLook w:val="04A0" w:firstRow="1" w:lastRow="0" w:firstColumn="1" w:lastColumn="0" w:noHBand="0" w:noVBand="1"/>
      </w:tblPr>
      <w:tblGrid>
        <w:gridCol w:w="867"/>
        <w:gridCol w:w="3932"/>
        <w:gridCol w:w="885"/>
        <w:gridCol w:w="3736"/>
        <w:gridCol w:w="862"/>
        <w:gridCol w:w="3710"/>
      </w:tblGrid>
      <w:tr w:rsidR="00A637BC" w:rsidRPr="00A637BC" w14:paraId="512D68F1" w14:textId="77777777" w:rsidTr="00D746E5">
        <w:trPr>
          <w:cantSplit/>
        </w:trPr>
        <w:tc>
          <w:tcPr>
            <w:tcW w:w="9060" w:type="dxa"/>
            <w:gridSpan w:val="6"/>
            <w:vAlign w:val="top"/>
          </w:tcPr>
          <w:p w14:paraId="0FB5EC0D" w14:textId="07A0A0B7" w:rsidR="00A637BC" w:rsidRPr="00A637BC" w:rsidRDefault="00A637BC" w:rsidP="00D746E5">
            <w:pPr>
              <w:pStyle w:val="TableHeading"/>
            </w:pPr>
            <w:r w:rsidRPr="00A637BC">
              <w:t>Staffing Legend</w:t>
            </w:r>
          </w:p>
        </w:tc>
      </w:tr>
      <w:tr w:rsidR="00A637BC" w:rsidRPr="00A637BC" w14:paraId="2BF9C3BF" w14:textId="77777777" w:rsidTr="00D746E5">
        <w:trPr>
          <w:cantSplit/>
        </w:trPr>
        <w:tc>
          <w:tcPr>
            <w:tcW w:w="562" w:type="dxa"/>
            <w:vAlign w:val="top"/>
          </w:tcPr>
          <w:p w14:paraId="561FC48F" w14:textId="77777777" w:rsidR="00A637BC" w:rsidRPr="00A637BC" w:rsidRDefault="00A637BC" w:rsidP="00D746E5">
            <w:pPr>
              <w:pStyle w:val="TableBodyText"/>
              <w:keepNext w:val="0"/>
              <w:keepLines w:val="0"/>
              <w:suppressLineNumbers/>
              <w:suppressAutoHyphens/>
              <w:jc w:val="center"/>
              <w:rPr>
                <w:b/>
              </w:rPr>
            </w:pPr>
            <w:r w:rsidRPr="00A637BC">
              <w:rPr>
                <w:b/>
              </w:rPr>
              <w:t>PD</w:t>
            </w:r>
          </w:p>
        </w:tc>
        <w:tc>
          <w:tcPr>
            <w:tcW w:w="2546" w:type="dxa"/>
            <w:vAlign w:val="top"/>
          </w:tcPr>
          <w:p w14:paraId="1BC48814" w14:textId="2D82CEC5" w:rsidR="00A637BC" w:rsidRPr="00A637BC" w:rsidRDefault="00A637BC" w:rsidP="00D746E5">
            <w:pPr>
              <w:pStyle w:val="TableBodyText"/>
              <w:keepNext w:val="0"/>
              <w:keepLines w:val="0"/>
              <w:suppressLineNumbers/>
              <w:suppressAutoHyphens/>
            </w:pPr>
            <w:r w:rsidRPr="00A637BC">
              <w:t>Principal's Delegate</w:t>
            </w:r>
            <w:r w:rsidR="00CD46E9">
              <w:t> </w:t>
            </w:r>
            <w:r w:rsidRPr="00A637BC">
              <w:t>/</w:t>
            </w:r>
            <w:r w:rsidR="00CD46E9">
              <w:t> </w:t>
            </w:r>
            <w:r w:rsidRPr="00A637BC">
              <w:t>Agent</w:t>
            </w:r>
          </w:p>
        </w:tc>
        <w:tc>
          <w:tcPr>
            <w:tcW w:w="573" w:type="dxa"/>
            <w:vAlign w:val="top"/>
          </w:tcPr>
          <w:p w14:paraId="5DA530D8" w14:textId="77777777" w:rsidR="00A637BC" w:rsidRPr="00A637BC" w:rsidRDefault="00A637BC" w:rsidP="00D746E5">
            <w:pPr>
              <w:pStyle w:val="TableBodyText"/>
              <w:keepNext w:val="0"/>
              <w:keepLines w:val="0"/>
              <w:suppressLineNumbers/>
              <w:suppressAutoHyphens/>
              <w:jc w:val="center"/>
              <w:rPr>
                <w:b/>
              </w:rPr>
            </w:pPr>
            <w:r w:rsidRPr="00A637BC">
              <w:rPr>
                <w:b/>
              </w:rPr>
              <w:t>SS</w:t>
            </w:r>
          </w:p>
        </w:tc>
        <w:tc>
          <w:tcPr>
            <w:tcW w:w="2419" w:type="dxa"/>
            <w:vAlign w:val="top"/>
          </w:tcPr>
          <w:p w14:paraId="254FB68C" w14:textId="77777777" w:rsidR="00A637BC" w:rsidRPr="00A637BC" w:rsidRDefault="00A637BC" w:rsidP="00D746E5">
            <w:pPr>
              <w:pStyle w:val="TableBodyText"/>
              <w:keepNext w:val="0"/>
              <w:keepLines w:val="0"/>
              <w:suppressLineNumbers/>
              <w:suppressAutoHyphens/>
            </w:pPr>
            <w:r w:rsidRPr="00A637BC">
              <w:t>Survey Services</w:t>
            </w:r>
          </w:p>
        </w:tc>
        <w:tc>
          <w:tcPr>
            <w:tcW w:w="558" w:type="dxa"/>
            <w:vAlign w:val="top"/>
          </w:tcPr>
          <w:p w14:paraId="7E1AD7CC" w14:textId="77777777" w:rsidR="00A637BC" w:rsidRPr="00A637BC" w:rsidRDefault="00A637BC" w:rsidP="00D746E5">
            <w:pPr>
              <w:pStyle w:val="TableBodyText"/>
              <w:keepNext w:val="0"/>
              <w:keepLines w:val="0"/>
              <w:suppressLineNumbers/>
              <w:suppressAutoHyphens/>
              <w:jc w:val="center"/>
              <w:rPr>
                <w:b/>
              </w:rPr>
            </w:pPr>
            <w:r w:rsidRPr="00A637BC">
              <w:rPr>
                <w:b/>
              </w:rPr>
              <w:t>ST</w:t>
            </w:r>
          </w:p>
        </w:tc>
        <w:tc>
          <w:tcPr>
            <w:tcW w:w="2402" w:type="dxa"/>
            <w:vAlign w:val="top"/>
          </w:tcPr>
          <w:p w14:paraId="66D59D20" w14:textId="77777777" w:rsidR="00A637BC" w:rsidRPr="00A637BC" w:rsidRDefault="00A637BC" w:rsidP="00D746E5">
            <w:pPr>
              <w:pStyle w:val="TableBodyText"/>
              <w:keepNext w:val="0"/>
              <w:keepLines w:val="0"/>
              <w:suppressLineNumbers/>
              <w:suppressAutoHyphens/>
            </w:pPr>
            <w:r w:rsidRPr="00A637BC">
              <w:t xml:space="preserve">Soil Tester </w:t>
            </w:r>
          </w:p>
        </w:tc>
      </w:tr>
      <w:tr w:rsidR="00A637BC" w:rsidRPr="00A637BC" w14:paraId="12260C55" w14:textId="77777777" w:rsidTr="00D746E5">
        <w:trPr>
          <w:cantSplit/>
        </w:trPr>
        <w:tc>
          <w:tcPr>
            <w:tcW w:w="562" w:type="dxa"/>
            <w:vAlign w:val="top"/>
          </w:tcPr>
          <w:p w14:paraId="27D7382D" w14:textId="77777777" w:rsidR="00A637BC" w:rsidRPr="00A637BC" w:rsidRDefault="00A637BC" w:rsidP="00D746E5">
            <w:pPr>
              <w:pStyle w:val="TableBodyText"/>
              <w:keepNext w:val="0"/>
              <w:keepLines w:val="0"/>
              <w:suppressLineNumbers/>
              <w:suppressAutoHyphens/>
              <w:jc w:val="center"/>
              <w:rPr>
                <w:b/>
              </w:rPr>
            </w:pPr>
            <w:r w:rsidRPr="00A637BC">
              <w:rPr>
                <w:b/>
              </w:rPr>
              <w:t>A</w:t>
            </w:r>
          </w:p>
        </w:tc>
        <w:tc>
          <w:tcPr>
            <w:tcW w:w="2546" w:type="dxa"/>
            <w:vAlign w:val="top"/>
          </w:tcPr>
          <w:p w14:paraId="0692DC42" w14:textId="2807EC0A" w:rsidR="00A637BC" w:rsidRPr="00A637BC" w:rsidRDefault="00A637BC" w:rsidP="00D746E5">
            <w:pPr>
              <w:pStyle w:val="TableBodyText"/>
              <w:keepNext w:val="0"/>
              <w:keepLines w:val="0"/>
              <w:suppressLineNumbers/>
              <w:suppressAutoHyphens/>
            </w:pPr>
            <w:r w:rsidRPr="00A637BC">
              <w:t>Administrator</w:t>
            </w:r>
          </w:p>
        </w:tc>
        <w:tc>
          <w:tcPr>
            <w:tcW w:w="573" w:type="dxa"/>
            <w:vAlign w:val="top"/>
          </w:tcPr>
          <w:p w14:paraId="4B189582" w14:textId="7C55644D" w:rsidR="00A637BC" w:rsidRPr="00A637BC" w:rsidRDefault="00A637BC" w:rsidP="00D746E5">
            <w:pPr>
              <w:pStyle w:val="TableBodyText"/>
              <w:keepNext w:val="0"/>
              <w:keepLines w:val="0"/>
              <w:suppressLineNumbers/>
              <w:suppressAutoHyphens/>
              <w:jc w:val="center"/>
              <w:rPr>
                <w:b/>
              </w:rPr>
            </w:pPr>
            <w:r w:rsidRPr="00A637BC">
              <w:rPr>
                <w:b/>
              </w:rPr>
              <w:t>QA</w:t>
            </w:r>
          </w:p>
        </w:tc>
        <w:tc>
          <w:tcPr>
            <w:tcW w:w="2419" w:type="dxa"/>
            <w:vAlign w:val="top"/>
          </w:tcPr>
          <w:p w14:paraId="092C8BA6" w14:textId="72F5DFD2" w:rsidR="00A637BC" w:rsidRPr="00A637BC" w:rsidRDefault="00A637BC" w:rsidP="00D746E5">
            <w:pPr>
              <w:pStyle w:val="TableBodyText"/>
              <w:keepNext w:val="0"/>
              <w:keepLines w:val="0"/>
              <w:suppressLineNumbers/>
              <w:suppressAutoHyphens/>
            </w:pPr>
            <w:r w:rsidRPr="00A637BC">
              <w:t>Quality Assurance Auditor</w:t>
            </w:r>
          </w:p>
        </w:tc>
        <w:tc>
          <w:tcPr>
            <w:tcW w:w="558" w:type="dxa"/>
            <w:vAlign w:val="top"/>
          </w:tcPr>
          <w:p w14:paraId="0CF6169B" w14:textId="5D988109" w:rsidR="00A637BC" w:rsidRPr="00A637BC" w:rsidRDefault="00A637BC" w:rsidP="00D746E5">
            <w:pPr>
              <w:pStyle w:val="TableBodyText"/>
              <w:keepNext w:val="0"/>
              <w:keepLines w:val="0"/>
              <w:suppressLineNumbers/>
              <w:suppressAutoHyphens/>
              <w:jc w:val="center"/>
              <w:rPr>
                <w:b/>
              </w:rPr>
            </w:pPr>
            <w:r w:rsidRPr="00A637BC">
              <w:rPr>
                <w:b/>
              </w:rPr>
              <w:t>AT</w:t>
            </w:r>
          </w:p>
        </w:tc>
        <w:tc>
          <w:tcPr>
            <w:tcW w:w="2402" w:type="dxa"/>
            <w:vAlign w:val="top"/>
          </w:tcPr>
          <w:p w14:paraId="57CDEDBB" w14:textId="3E9B18F3" w:rsidR="00A637BC" w:rsidRPr="00A637BC" w:rsidRDefault="00A637BC" w:rsidP="00D746E5">
            <w:pPr>
              <w:pStyle w:val="TableBodyText"/>
              <w:keepNext w:val="0"/>
              <w:keepLines w:val="0"/>
              <w:suppressLineNumbers/>
              <w:suppressAutoHyphens/>
            </w:pPr>
            <w:r w:rsidRPr="00A637BC">
              <w:t xml:space="preserve">Asphalt Tester   </w:t>
            </w:r>
          </w:p>
        </w:tc>
      </w:tr>
      <w:tr w:rsidR="00A637BC" w:rsidRPr="00A637BC" w14:paraId="56F42985" w14:textId="77777777" w:rsidTr="00D746E5">
        <w:trPr>
          <w:cantSplit/>
        </w:trPr>
        <w:tc>
          <w:tcPr>
            <w:tcW w:w="562" w:type="dxa"/>
            <w:vAlign w:val="top"/>
          </w:tcPr>
          <w:p w14:paraId="03EC5FAC" w14:textId="77777777" w:rsidR="00A637BC" w:rsidRPr="00A637BC" w:rsidRDefault="00A637BC" w:rsidP="00D746E5">
            <w:pPr>
              <w:pStyle w:val="TableBodyText"/>
              <w:keepNext w:val="0"/>
              <w:keepLines w:val="0"/>
              <w:suppressLineNumbers/>
              <w:suppressAutoHyphens/>
              <w:jc w:val="center"/>
              <w:rPr>
                <w:b/>
              </w:rPr>
            </w:pPr>
            <w:r w:rsidRPr="00A637BC">
              <w:rPr>
                <w:b/>
              </w:rPr>
              <w:t>AR</w:t>
            </w:r>
          </w:p>
        </w:tc>
        <w:tc>
          <w:tcPr>
            <w:tcW w:w="2546" w:type="dxa"/>
            <w:vAlign w:val="top"/>
          </w:tcPr>
          <w:p w14:paraId="1E1F05F4" w14:textId="500B6413" w:rsidR="00A637BC" w:rsidRPr="00A637BC" w:rsidRDefault="00A637BC" w:rsidP="00D746E5">
            <w:pPr>
              <w:pStyle w:val="TableBodyText"/>
              <w:keepNext w:val="0"/>
              <w:keepLines w:val="0"/>
              <w:suppressLineNumbers/>
              <w:suppressAutoHyphens/>
            </w:pPr>
            <w:r w:rsidRPr="00A637BC">
              <w:t>Administrator's Rep.</w:t>
            </w:r>
          </w:p>
        </w:tc>
        <w:tc>
          <w:tcPr>
            <w:tcW w:w="573" w:type="dxa"/>
            <w:vAlign w:val="top"/>
          </w:tcPr>
          <w:p w14:paraId="27342B86" w14:textId="2F993A7F" w:rsidR="00A637BC" w:rsidRPr="00A637BC" w:rsidRDefault="00A637BC" w:rsidP="00D746E5">
            <w:pPr>
              <w:pStyle w:val="TableBodyText"/>
              <w:keepNext w:val="0"/>
              <w:keepLines w:val="0"/>
              <w:suppressLineNumbers/>
              <w:suppressAutoHyphens/>
              <w:jc w:val="center"/>
              <w:rPr>
                <w:b/>
              </w:rPr>
            </w:pPr>
            <w:r w:rsidRPr="00A637BC">
              <w:rPr>
                <w:b/>
              </w:rPr>
              <w:t>ES</w:t>
            </w:r>
          </w:p>
        </w:tc>
        <w:tc>
          <w:tcPr>
            <w:tcW w:w="2419" w:type="dxa"/>
            <w:vAlign w:val="top"/>
          </w:tcPr>
          <w:p w14:paraId="17766AE8" w14:textId="2465F374" w:rsidR="00A637BC" w:rsidRPr="00A637BC" w:rsidRDefault="00A637BC" w:rsidP="00D746E5">
            <w:pPr>
              <w:pStyle w:val="TableBodyText"/>
              <w:keepNext w:val="0"/>
              <w:keepLines w:val="0"/>
              <w:suppressLineNumbers/>
              <w:suppressAutoHyphens/>
            </w:pPr>
            <w:r w:rsidRPr="00A637BC">
              <w:t>External Safety Auditor</w:t>
            </w:r>
          </w:p>
        </w:tc>
        <w:tc>
          <w:tcPr>
            <w:tcW w:w="558" w:type="dxa"/>
            <w:vAlign w:val="top"/>
          </w:tcPr>
          <w:p w14:paraId="34EFF4BD" w14:textId="76397065" w:rsidR="00A637BC" w:rsidRPr="00A637BC" w:rsidRDefault="00A637BC" w:rsidP="00D746E5">
            <w:pPr>
              <w:pStyle w:val="TableBodyText"/>
              <w:keepNext w:val="0"/>
              <w:keepLines w:val="0"/>
              <w:suppressLineNumbers/>
              <w:suppressAutoHyphens/>
              <w:jc w:val="center"/>
              <w:rPr>
                <w:b/>
              </w:rPr>
            </w:pPr>
            <w:r w:rsidRPr="00A637BC">
              <w:rPr>
                <w:b/>
              </w:rPr>
              <w:t>CT</w:t>
            </w:r>
          </w:p>
        </w:tc>
        <w:tc>
          <w:tcPr>
            <w:tcW w:w="2402" w:type="dxa"/>
            <w:vAlign w:val="top"/>
          </w:tcPr>
          <w:p w14:paraId="748CC1CF" w14:textId="1499C8EE" w:rsidR="00A637BC" w:rsidRPr="00A637BC" w:rsidRDefault="00A637BC" w:rsidP="00D746E5">
            <w:pPr>
              <w:pStyle w:val="TableBodyText"/>
              <w:keepNext w:val="0"/>
              <w:keepLines w:val="0"/>
              <w:suppressLineNumbers/>
              <w:suppressAutoHyphens/>
            </w:pPr>
            <w:r w:rsidRPr="00A637BC">
              <w:t>Concrete Tester</w:t>
            </w:r>
          </w:p>
        </w:tc>
      </w:tr>
      <w:tr w:rsidR="00A637BC" w:rsidRPr="00A637BC" w14:paraId="50C84434" w14:textId="77777777" w:rsidTr="00D746E5">
        <w:trPr>
          <w:cantSplit/>
        </w:trPr>
        <w:tc>
          <w:tcPr>
            <w:tcW w:w="562" w:type="dxa"/>
            <w:vAlign w:val="top"/>
          </w:tcPr>
          <w:p w14:paraId="1E5CD75B" w14:textId="77777777" w:rsidR="00A637BC" w:rsidRPr="00A637BC" w:rsidRDefault="00A637BC" w:rsidP="00D746E5">
            <w:pPr>
              <w:pStyle w:val="TableBodyText"/>
              <w:keepNext w:val="0"/>
              <w:keepLines w:val="0"/>
              <w:suppressLineNumbers/>
              <w:suppressAutoHyphens/>
              <w:jc w:val="center"/>
              <w:rPr>
                <w:b/>
              </w:rPr>
            </w:pPr>
            <w:r w:rsidRPr="00A637BC">
              <w:rPr>
                <w:b/>
              </w:rPr>
              <w:t>SE</w:t>
            </w:r>
          </w:p>
        </w:tc>
        <w:tc>
          <w:tcPr>
            <w:tcW w:w="2546" w:type="dxa"/>
            <w:vAlign w:val="top"/>
          </w:tcPr>
          <w:p w14:paraId="6ABE6ED6" w14:textId="77777777" w:rsidR="00A637BC" w:rsidRPr="00A637BC" w:rsidRDefault="00A637BC" w:rsidP="00D746E5">
            <w:pPr>
              <w:pStyle w:val="TableBodyText"/>
              <w:keepNext w:val="0"/>
              <w:keepLines w:val="0"/>
              <w:suppressLineNumbers/>
              <w:suppressAutoHyphens/>
            </w:pPr>
            <w:r w:rsidRPr="00A637BC">
              <w:t>Site Engineer</w:t>
            </w:r>
          </w:p>
        </w:tc>
        <w:tc>
          <w:tcPr>
            <w:tcW w:w="573" w:type="dxa"/>
            <w:vAlign w:val="top"/>
          </w:tcPr>
          <w:p w14:paraId="26AEEB19" w14:textId="77777777" w:rsidR="00A637BC" w:rsidRPr="00A637BC" w:rsidRDefault="00A637BC" w:rsidP="00D746E5">
            <w:pPr>
              <w:pStyle w:val="TableBodyText"/>
              <w:keepNext w:val="0"/>
              <w:keepLines w:val="0"/>
              <w:suppressLineNumbers/>
              <w:suppressAutoHyphens/>
              <w:jc w:val="center"/>
              <w:rPr>
                <w:b/>
              </w:rPr>
            </w:pPr>
            <w:r w:rsidRPr="00A637BC">
              <w:rPr>
                <w:b/>
              </w:rPr>
              <w:t>EG</w:t>
            </w:r>
          </w:p>
        </w:tc>
        <w:tc>
          <w:tcPr>
            <w:tcW w:w="2419" w:type="dxa"/>
            <w:vAlign w:val="top"/>
          </w:tcPr>
          <w:p w14:paraId="1F7DF261" w14:textId="41FD589E" w:rsidR="00A637BC" w:rsidRPr="00A637BC" w:rsidRDefault="00A637BC" w:rsidP="00D746E5">
            <w:pPr>
              <w:pStyle w:val="TableBodyText"/>
              <w:keepNext w:val="0"/>
              <w:keepLines w:val="0"/>
              <w:suppressLineNumbers/>
              <w:suppressAutoHyphens/>
            </w:pPr>
            <w:r w:rsidRPr="00A637BC">
              <w:t>Engineer</w:t>
            </w:r>
            <w:r w:rsidR="00CD46E9">
              <w:t> </w:t>
            </w:r>
            <w:r w:rsidRPr="00A637BC">
              <w:t>(Geotechnical)</w:t>
            </w:r>
          </w:p>
        </w:tc>
        <w:tc>
          <w:tcPr>
            <w:tcW w:w="558" w:type="dxa"/>
            <w:vAlign w:val="top"/>
          </w:tcPr>
          <w:p w14:paraId="3DC833FA" w14:textId="77777777" w:rsidR="00A637BC" w:rsidRPr="00A637BC" w:rsidRDefault="00A637BC" w:rsidP="00D746E5">
            <w:pPr>
              <w:pStyle w:val="TableBodyText"/>
              <w:keepNext w:val="0"/>
              <w:keepLines w:val="0"/>
              <w:suppressLineNumbers/>
              <w:suppressAutoHyphens/>
              <w:jc w:val="center"/>
              <w:rPr>
                <w:b/>
              </w:rPr>
            </w:pPr>
            <w:r w:rsidRPr="00A637BC">
              <w:rPr>
                <w:b/>
              </w:rPr>
              <w:t>TO</w:t>
            </w:r>
          </w:p>
        </w:tc>
        <w:tc>
          <w:tcPr>
            <w:tcW w:w="2402" w:type="dxa"/>
            <w:vAlign w:val="top"/>
          </w:tcPr>
          <w:p w14:paraId="447ED543" w14:textId="77777777" w:rsidR="00A637BC" w:rsidRPr="00A637BC" w:rsidRDefault="00A637BC" w:rsidP="00D746E5">
            <w:pPr>
              <w:pStyle w:val="TableBodyText"/>
              <w:keepNext w:val="0"/>
              <w:keepLines w:val="0"/>
              <w:suppressLineNumbers/>
              <w:suppressAutoHyphens/>
            </w:pPr>
            <w:r w:rsidRPr="00A637BC">
              <w:t>Technical Officer</w:t>
            </w:r>
          </w:p>
        </w:tc>
      </w:tr>
      <w:tr w:rsidR="00A637BC" w:rsidRPr="00A637BC" w14:paraId="6CEB442D" w14:textId="77777777" w:rsidTr="00D746E5">
        <w:trPr>
          <w:cantSplit/>
        </w:trPr>
        <w:tc>
          <w:tcPr>
            <w:tcW w:w="562" w:type="dxa"/>
            <w:vAlign w:val="top"/>
          </w:tcPr>
          <w:p w14:paraId="2DED6911" w14:textId="77777777" w:rsidR="00A637BC" w:rsidRPr="00A637BC" w:rsidRDefault="00A637BC" w:rsidP="00D746E5">
            <w:pPr>
              <w:pStyle w:val="TableBodyText"/>
              <w:keepNext w:val="0"/>
              <w:keepLines w:val="0"/>
              <w:suppressLineNumbers/>
              <w:suppressAutoHyphens/>
              <w:jc w:val="center"/>
              <w:rPr>
                <w:b/>
              </w:rPr>
            </w:pPr>
            <w:r w:rsidRPr="00A637BC">
              <w:rPr>
                <w:b/>
              </w:rPr>
              <w:t>SI</w:t>
            </w:r>
          </w:p>
        </w:tc>
        <w:tc>
          <w:tcPr>
            <w:tcW w:w="2546" w:type="dxa"/>
            <w:vAlign w:val="top"/>
          </w:tcPr>
          <w:p w14:paraId="07E4736B" w14:textId="77777777" w:rsidR="00A637BC" w:rsidRPr="00A637BC" w:rsidRDefault="00A637BC" w:rsidP="00D746E5">
            <w:pPr>
              <w:pStyle w:val="TableBodyText"/>
              <w:keepNext w:val="0"/>
              <w:keepLines w:val="0"/>
              <w:suppressLineNumbers/>
              <w:suppressAutoHyphens/>
            </w:pPr>
            <w:r w:rsidRPr="00A637BC">
              <w:t>Senior Inspector</w:t>
            </w:r>
          </w:p>
        </w:tc>
        <w:tc>
          <w:tcPr>
            <w:tcW w:w="573" w:type="dxa"/>
            <w:vAlign w:val="top"/>
          </w:tcPr>
          <w:p w14:paraId="622C72DC" w14:textId="7319974E" w:rsidR="00A637BC" w:rsidRPr="00A637BC" w:rsidRDefault="00A637BC" w:rsidP="00D746E5">
            <w:pPr>
              <w:pStyle w:val="TableBodyText"/>
              <w:keepNext w:val="0"/>
              <w:keepLines w:val="0"/>
              <w:suppressLineNumbers/>
              <w:suppressAutoHyphens/>
              <w:jc w:val="center"/>
              <w:rPr>
                <w:b/>
              </w:rPr>
            </w:pPr>
            <w:r w:rsidRPr="00A637BC">
              <w:rPr>
                <w:b/>
              </w:rPr>
              <w:t>ES</w:t>
            </w:r>
          </w:p>
        </w:tc>
        <w:tc>
          <w:tcPr>
            <w:tcW w:w="2419" w:type="dxa"/>
            <w:vAlign w:val="top"/>
          </w:tcPr>
          <w:p w14:paraId="5E3F5B74" w14:textId="67AB5D49" w:rsidR="00A637BC" w:rsidRPr="00A637BC" w:rsidRDefault="00A637BC" w:rsidP="00D746E5">
            <w:pPr>
              <w:pStyle w:val="TableBodyText"/>
              <w:keepNext w:val="0"/>
              <w:keepLines w:val="0"/>
              <w:suppressLineNumbers/>
              <w:suppressAutoHyphens/>
            </w:pPr>
            <w:r w:rsidRPr="00A637BC">
              <w:t>Engineer</w:t>
            </w:r>
            <w:r w:rsidR="00CD46E9">
              <w:t> </w:t>
            </w:r>
            <w:r w:rsidRPr="00A637BC">
              <w:t>(Structures)</w:t>
            </w:r>
          </w:p>
        </w:tc>
        <w:tc>
          <w:tcPr>
            <w:tcW w:w="558" w:type="dxa"/>
            <w:vAlign w:val="top"/>
          </w:tcPr>
          <w:p w14:paraId="3FA462CF" w14:textId="77777777" w:rsidR="00A637BC" w:rsidRPr="00A637BC" w:rsidRDefault="00A637BC" w:rsidP="00D746E5">
            <w:pPr>
              <w:pStyle w:val="TableBodyText"/>
              <w:keepNext w:val="0"/>
              <w:keepLines w:val="0"/>
              <w:suppressLineNumbers/>
              <w:suppressAutoHyphens/>
              <w:jc w:val="center"/>
              <w:rPr>
                <w:b/>
              </w:rPr>
            </w:pPr>
            <w:r w:rsidRPr="00A637BC">
              <w:rPr>
                <w:b/>
              </w:rPr>
              <w:t>AO</w:t>
            </w:r>
          </w:p>
        </w:tc>
        <w:tc>
          <w:tcPr>
            <w:tcW w:w="2402" w:type="dxa"/>
            <w:vAlign w:val="top"/>
          </w:tcPr>
          <w:p w14:paraId="206F67BB" w14:textId="77777777" w:rsidR="00A637BC" w:rsidRPr="00A637BC" w:rsidRDefault="00A637BC" w:rsidP="00D746E5">
            <w:pPr>
              <w:pStyle w:val="TableBodyText"/>
              <w:keepNext w:val="0"/>
              <w:keepLines w:val="0"/>
              <w:suppressLineNumbers/>
              <w:suppressAutoHyphens/>
            </w:pPr>
            <w:r w:rsidRPr="00A637BC">
              <w:t>Administration Officer</w:t>
            </w:r>
          </w:p>
        </w:tc>
      </w:tr>
      <w:tr w:rsidR="00A637BC" w:rsidRPr="00A637BC" w14:paraId="41B97E3A" w14:textId="77777777" w:rsidTr="00D746E5">
        <w:trPr>
          <w:cantSplit/>
        </w:trPr>
        <w:tc>
          <w:tcPr>
            <w:tcW w:w="562" w:type="dxa"/>
            <w:vAlign w:val="top"/>
          </w:tcPr>
          <w:p w14:paraId="18A36AFC" w14:textId="77777777" w:rsidR="00A637BC" w:rsidRPr="00A637BC" w:rsidRDefault="00A637BC" w:rsidP="00D746E5">
            <w:pPr>
              <w:pStyle w:val="TableBodyText"/>
              <w:keepNext w:val="0"/>
              <w:keepLines w:val="0"/>
              <w:suppressLineNumbers/>
              <w:suppressAutoHyphens/>
              <w:jc w:val="center"/>
              <w:rPr>
                <w:b/>
              </w:rPr>
            </w:pPr>
            <w:r w:rsidRPr="00A637BC">
              <w:rPr>
                <w:b/>
              </w:rPr>
              <w:t>I</w:t>
            </w:r>
          </w:p>
        </w:tc>
        <w:tc>
          <w:tcPr>
            <w:tcW w:w="2546" w:type="dxa"/>
            <w:vAlign w:val="top"/>
          </w:tcPr>
          <w:p w14:paraId="504C0A1B" w14:textId="77777777" w:rsidR="00A637BC" w:rsidRPr="00A637BC" w:rsidRDefault="00A637BC" w:rsidP="00D746E5">
            <w:pPr>
              <w:pStyle w:val="TableBodyText"/>
              <w:keepNext w:val="0"/>
              <w:keepLines w:val="0"/>
              <w:suppressLineNumbers/>
              <w:suppressAutoHyphens/>
            </w:pPr>
            <w:r w:rsidRPr="00A637BC">
              <w:t>Inspector</w:t>
            </w:r>
          </w:p>
        </w:tc>
        <w:tc>
          <w:tcPr>
            <w:tcW w:w="573" w:type="dxa"/>
            <w:vAlign w:val="top"/>
          </w:tcPr>
          <w:p w14:paraId="102C8F5E" w14:textId="77777777" w:rsidR="00A637BC" w:rsidRPr="00A637BC" w:rsidRDefault="00A637BC" w:rsidP="00D746E5">
            <w:pPr>
              <w:pStyle w:val="TableBodyText"/>
              <w:keepNext w:val="0"/>
              <w:keepLines w:val="0"/>
              <w:suppressLineNumbers/>
              <w:suppressAutoHyphens/>
              <w:jc w:val="center"/>
              <w:rPr>
                <w:b/>
              </w:rPr>
            </w:pPr>
            <w:r w:rsidRPr="00A637BC">
              <w:rPr>
                <w:b/>
              </w:rPr>
              <w:t>EP</w:t>
            </w:r>
          </w:p>
        </w:tc>
        <w:tc>
          <w:tcPr>
            <w:tcW w:w="2419" w:type="dxa"/>
            <w:vAlign w:val="top"/>
          </w:tcPr>
          <w:p w14:paraId="1884CFA9" w14:textId="478E1AFB" w:rsidR="00A637BC" w:rsidRPr="00A637BC" w:rsidRDefault="00A637BC" w:rsidP="00D746E5">
            <w:pPr>
              <w:pStyle w:val="TableBodyText"/>
              <w:keepNext w:val="0"/>
              <w:keepLines w:val="0"/>
              <w:suppressLineNumbers/>
              <w:suppressAutoHyphens/>
            </w:pPr>
            <w:r w:rsidRPr="00A637BC">
              <w:t>Engineer</w:t>
            </w:r>
            <w:r w:rsidR="00CD46E9">
              <w:t> </w:t>
            </w:r>
            <w:r w:rsidRPr="00A637BC">
              <w:t>(Pavements)</w:t>
            </w:r>
          </w:p>
        </w:tc>
        <w:tc>
          <w:tcPr>
            <w:tcW w:w="558" w:type="dxa"/>
            <w:vAlign w:val="top"/>
          </w:tcPr>
          <w:p w14:paraId="3A1F36F3" w14:textId="77777777" w:rsidR="00A637BC" w:rsidRPr="00A637BC" w:rsidRDefault="00A637BC" w:rsidP="00D746E5">
            <w:pPr>
              <w:pStyle w:val="TableBodyText"/>
              <w:keepNext w:val="0"/>
              <w:keepLines w:val="0"/>
              <w:suppressLineNumbers/>
              <w:suppressAutoHyphens/>
              <w:jc w:val="center"/>
              <w:rPr>
                <w:b/>
              </w:rPr>
            </w:pPr>
            <w:r w:rsidRPr="00A637BC">
              <w:rPr>
                <w:b/>
              </w:rPr>
              <w:t>SP</w:t>
            </w:r>
          </w:p>
        </w:tc>
        <w:tc>
          <w:tcPr>
            <w:tcW w:w="2402" w:type="dxa"/>
            <w:vAlign w:val="top"/>
          </w:tcPr>
          <w:p w14:paraId="5A8BD6BA" w14:textId="6F7EA281" w:rsidR="00A637BC" w:rsidRPr="00A637BC" w:rsidRDefault="00A637BC" w:rsidP="00D746E5">
            <w:pPr>
              <w:pStyle w:val="TableBodyText"/>
              <w:keepNext w:val="0"/>
              <w:keepLines w:val="0"/>
              <w:suppressLineNumbers/>
              <w:suppressAutoHyphens/>
            </w:pPr>
            <w:r w:rsidRPr="00A637BC">
              <w:t>Specialist</w:t>
            </w:r>
            <w:r w:rsidR="00CD46E9">
              <w:t> </w:t>
            </w:r>
            <w:r w:rsidRPr="00A637BC">
              <w:t>(Piling)</w:t>
            </w:r>
          </w:p>
        </w:tc>
      </w:tr>
      <w:tr w:rsidR="00A637BC" w:rsidRPr="00A637BC" w14:paraId="2E12D806" w14:textId="77777777" w:rsidTr="00D746E5">
        <w:trPr>
          <w:cantSplit/>
        </w:trPr>
        <w:tc>
          <w:tcPr>
            <w:tcW w:w="562" w:type="dxa"/>
            <w:vAlign w:val="top"/>
          </w:tcPr>
          <w:p w14:paraId="042C5D0D" w14:textId="77777777" w:rsidR="00A637BC" w:rsidRPr="00A637BC" w:rsidRDefault="00A637BC" w:rsidP="00D746E5">
            <w:pPr>
              <w:pStyle w:val="TableBodyText"/>
              <w:keepNext w:val="0"/>
              <w:keepLines w:val="0"/>
              <w:suppressLineNumbers/>
              <w:suppressAutoHyphens/>
              <w:jc w:val="center"/>
              <w:rPr>
                <w:b/>
              </w:rPr>
            </w:pPr>
            <w:r w:rsidRPr="00A637BC">
              <w:rPr>
                <w:b/>
              </w:rPr>
              <w:t>EA</w:t>
            </w:r>
          </w:p>
        </w:tc>
        <w:tc>
          <w:tcPr>
            <w:tcW w:w="2546" w:type="dxa"/>
            <w:vAlign w:val="top"/>
          </w:tcPr>
          <w:p w14:paraId="34FA775E" w14:textId="77777777" w:rsidR="00A637BC" w:rsidRPr="00A637BC" w:rsidRDefault="00A637BC" w:rsidP="00D746E5">
            <w:pPr>
              <w:pStyle w:val="TableBodyText"/>
              <w:keepNext w:val="0"/>
              <w:keepLines w:val="0"/>
              <w:suppressLineNumbers/>
              <w:suppressAutoHyphens/>
            </w:pPr>
            <w:r w:rsidRPr="00A637BC">
              <w:t>Environmental Advisor</w:t>
            </w:r>
          </w:p>
        </w:tc>
        <w:tc>
          <w:tcPr>
            <w:tcW w:w="573" w:type="dxa"/>
            <w:vAlign w:val="top"/>
          </w:tcPr>
          <w:p w14:paraId="07C21B1B" w14:textId="77777777" w:rsidR="00A637BC" w:rsidRPr="00A637BC" w:rsidRDefault="00A637BC" w:rsidP="00D746E5">
            <w:pPr>
              <w:pStyle w:val="TableBodyText"/>
              <w:keepNext w:val="0"/>
              <w:keepLines w:val="0"/>
              <w:suppressLineNumbers/>
              <w:suppressAutoHyphens/>
              <w:jc w:val="center"/>
              <w:rPr>
                <w:b/>
              </w:rPr>
            </w:pPr>
            <w:r w:rsidRPr="00A637BC">
              <w:rPr>
                <w:b/>
              </w:rPr>
              <w:t>EC</w:t>
            </w:r>
          </w:p>
        </w:tc>
        <w:tc>
          <w:tcPr>
            <w:tcW w:w="2419" w:type="dxa"/>
            <w:vAlign w:val="top"/>
          </w:tcPr>
          <w:p w14:paraId="3C969900" w14:textId="7847378C" w:rsidR="00A637BC" w:rsidRPr="00A637BC" w:rsidRDefault="00A637BC" w:rsidP="00D746E5">
            <w:pPr>
              <w:pStyle w:val="TableBodyText"/>
              <w:keepNext w:val="0"/>
              <w:keepLines w:val="0"/>
              <w:suppressLineNumbers/>
              <w:suppressAutoHyphens/>
            </w:pPr>
            <w:r w:rsidRPr="00A637BC">
              <w:t>Engineer</w:t>
            </w:r>
            <w:r w:rsidR="00CD46E9">
              <w:t> </w:t>
            </w:r>
            <w:r w:rsidRPr="00A637BC">
              <w:t>(Construction)</w:t>
            </w:r>
          </w:p>
        </w:tc>
        <w:tc>
          <w:tcPr>
            <w:tcW w:w="558" w:type="dxa"/>
            <w:vAlign w:val="top"/>
          </w:tcPr>
          <w:p w14:paraId="787865B2" w14:textId="77777777" w:rsidR="00A637BC" w:rsidRPr="00A637BC" w:rsidRDefault="00A637BC" w:rsidP="00D746E5">
            <w:pPr>
              <w:pStyle w:val="TableBodyText"/>
              <w:keepNext w:val="0"/>
              <w:keepLines w:val="0"/>
              <w:suppressLineNumbers/>
              <w:suppressAutoHyphens/>
              <w:jc w:val="center"/>
              <w:rPr>
                <w:b/>
              </w:rPr>
            </w:pPr>
            <w:r w:rsidRPr="00A637BC">
              <w:rPr>
                <w:b/>
              </w:rPr>
              <w:t>PM</w:t>
            </w:r>
          </w:p>
        </w:tc>
        <w:tc>
          <w:tcPr>
            <w:tcW w:w="2402" w:type="dxa"/>
            <w:vAlign w:val="top"/>
          </w:tcPr>
          <w:p w14:paraId="3DE24F8E" w14:textId="77777777" w:rsidR="00A637BC" w:rsidRPr="00A637BC" w:rsidRDefault="00A637BC" w:rsidP="00D746E5">
            <w:pPr>
              <w:pStyle w:val="TableBodyText"/>
              <w:keepNext w:val="0"/>
              <w:keepLines w:val="0"/>
              <w:suppressLineNumbers/>
              <w:suppressAutoHyphens/>
            </w:pPr>
            <w:r w:rsidRPr="00A637BC">
              <w:t>Project Manager</w:t>
            </w:r>
          </w:p>
        </w:tc>
      </w:tr>
      <w:tr w:rsidR="00A637BC" w:rsidRPr="005E0028" w14:paraId="2F79A9BC" w14:textId="77777777" w:rsidTr="00D746E5">
        <w:trPr>
          <w:cantSplit/>
        </w:trPr>
        <w:tc>
          <w:tcPr>
            <w:tcW w:w="562" w:type="dxa"/>
            <w:vAlign w:val="top"/>
          </w:tcPr>
          <w:p w14:paraId="23F62510" w14:textId="77777777" w:rsidR="00A637BC" w:rsidRPr="00A637BC" w:rsidRDefault="00A637BC" w:rsidP="00D746E5">
            <w:pPr>
              <w:pStyle w:val="TableBodyText"/>
              <w:keepNext w:val="0"/>
              <w:keepLines w:val="0"/>
              <w:suppressLineNumbers/>
              <w:suppressAutoHyphens/>
              <w:jc w:val="center"/>
              <w:rPr>
                <w:b/>
              </w:rPr>
            </w:pPr>
            <w:r w:rsidRPr="00A637BC">
              <w:rPr>
                <w:b/>
              </w:rPr>
              <w:t>SA</w:t>
            </w:r>
          </w:p>
        </w:tc>
        <w:tc>
          <w:tcPr>
            <w:tcW w:w="2546" w:type="dxa"/>
            <w:vAlign w:val="top"/>
          </w:tcPr>
          <w:p w14:paraId="34F8AA35" w14:textId="77777777" w:rsidR="00A637BC" w:rsidRPr="00A637BC" w:rsidRDefault="00A637BC" w:rsidP="00D746E5">
            <w:pPr>
              <w:pStyle w:val="TableBodyText"/>
              <w:keepNext w:val="0"/>
              <w:keepLines w:val="0"/>
              <w:suppressLineNumbers/>
              <w:suppressAutoHyphens/>
            </w:pPr>
            <w:r w:rsidRPr="00A637BC">
              <w:t>Safety Advisor</w:t>
            </w:r>
          </w:p>
        </w:tc>
        <w:tc>
          <w:tcPr>
            <w:tcW w:w="573" w:type="dxa"/>
            <w:vAlign w:val="top"/>
          </w:tcPr>
          <w:p w14:paraId="42A69376" w14:textId="77777777" w:rsidR="00A637BC" w:rsidRPr="00A637BC" w:rsidRDefault="00A637BC" w:rsidP="00D746E5">
            <w:pPr>
              <w:pStyle w:val="TableBodyText"/>
              <w:keepNext w:val="0"/>
              <w:keepLines w:val="0"/>
              <w:suppressLineNumbers/>
              <w:suppressAutoHyphens/>
              <w:jc w:val="center"/>
              <w:rPr>
                <w:b/>
              </w:rPr>
            </w:pPr>
            <w:r w:rsidRPr="00A637BC">
              <w:rPr>
                <w:b/>
              </w:rPr>
              <w:t>EL</w:t>
            </w:r>
          </w:p>
        </w:tc>
        <w:tc>
          <w:tcPr>
            <w:tcW w:w="2419" w:type="dxa"/>
            <w:vAlign w:val="top"/>
          </w:tcPr>
          <w:p w14:paraId="0B73F867" w14:textId="0BCA512F" w:rsidR="00A637BC" w:rsidRPr="00A637BC" w:rsidRDefault="00A637BC" w:rsidP="00D746E5">
            <w:pPr>
              <w:pStyle w:val="TableBodyText"/>
              <w:keepNext w:val="0"/>
              <w:keepLines w:val="0"/>
              <w:suppressLineNumbers/>
              <w:suppressAutoHyphens/>
            </w:pPr>
            <w:r w:rsidRPr="00A637BC">
              <w:t>Engineer</w:t>
            </w:r>
            <w:r w:rsidR="00CD46E9">
              <w:t> </w:t>
            </w:r>
            <w:r w:rsidRPr="00A637BC">
              <w:t>(Electrical)</w:t>
            </w:r>
          </w:p>
        </w:tc>
        <w:tc>
          <w:tcPr>
            <w:tcW w:w="558" w:type="dxa"/>
            <w:vAlign w:val="top"/>
          </w:tcPr>
          <w:p w14:paraId="7B0D356C" w14:textId="77777777" w:rsidR="00A637BC" w:rsidRPr="00A637BC" w:rsidRDefault="00A637BC" w:rsidP="00D746E5">
            <w:pPr>
              <w:pStyle w:val="TableBodyText"/>
              <w:keepNext w:val="0"/>
              <w:keepLines w:val="0"/>
              <w:suppressLineNumbers/>
              <w:suppressAutoHyphens/>
              <w:jc w:val="center"/>
              <w:rPr>
                <w:b/>
              </w:rPr>
            </w:pPr>
            <w:r w:rsidRPr="00A637BC">
              <w:rPr>
                <w:b/>
              </w:rPr>
              <w:t>C</w:t>
            </w:r>
          </w:p>
        </w:tc>
        <w:tc>
          <w:tcPr>
            <w:tcW w:w="2402" w:type="dxa"/>
            <w:vAlign w:val="top"/>
          </w:tcPr>
          <w:p w14:paraId="44C75E4E" w14:textId="77777777" w:rsidR="00A637BC" w:rsidRPr="005E0028" w:rsidRDefault="00A637BC" w:rsidP="00D746E5">
            <w:pPr>
              <w:pStyle w:val="TableBodyText"/>
              <w:keepNext w:val="0"/>
              <w:keepLines w:val="0"/>
              <w:suppressLineNumbers/>
              <w:suppressAutoHyphens/>
            </w:pPr>
            <w:r w:rsidRPr="00A637BC">
              <w:t>Contractor</w:t>
            </w:r>
          </w:p>
        </w:tc>
      </w:tr>
    </w:tbl>
    <w:p w14:paraId="50E6647E" w14:textId="7959251F" w:rsidR="005E0028" w:rsidRDefault="005E0028" w:rsidP="00F95127">
      <w:pPr>
        <w:spacing w:after="0" w:line="240" w:lineRule="auto"/>
      </w:pPr>
    </w:p>
    <w:tbl>
      <w:tblPr>
        <w:tblStyle w:val="TableGrid"/>
        <w:tblW w:w="5000" w:type="pct"/>
        <w:tblLook w:val="04A0" w:firstRow="1" w:lastRow="0" w:firstColumn="1" w:lastColumn="0" w:noHBand="0" w:noVBand="1"/>
      </w:tblPr>
      <w:tblGrid>
        <w:gridCol w:w="651"/>
        <w:gridCol w:w="1212"/>
        <w:gridCol w:w="757"/>
        <w:gridCol w:w="1320"/>
        <w:gridCol w:w="650"/>
        <w:gridCol w:w="1751"/>
        <w:gridCol w:w="656"/>
        <w:gridCol w:w="3134"/>
        <w:gridCol w:w="601"/>
        <w:gridCol w:w="1390"/>
        <w:gridCol w:w="601"/>
        <w:gridCol w:w="1269"/>
      </w:tblGrid>
      <w:tr w:rsidR="00F95127" w:rsidRPr="00F95127" w14:paraId="74964A37" w14:textId="77777777" w:rsidTr="00382AE6">
        <w:trPr>
          <w:cantSplit/>
        </w:trPr>
        <w:tc>
          <w:tcPr>
            <w:tcW w:w="9060" w:type="dxa"/>
            <w:gridSpan w:val="12"/>
          </w:tcPr>
          <w:p w14:paraId="0BD13977" w14:textId="317B2CB5" w:rsidR="00F95127" w:rsidRPr="00F95127" w:rsidRDefault="00F95127" w:rsidP="00F95127">
            <w:pPr>
              <w:pStyle w:val="TableHeading"/>
            </w:pPr>
            <w:r w:rsidRPr="00F95127">
              <w:t>Responsibility Legend</w:t>
            </w:r>
          </w:p>
        </w:tc>
      </w:tr>
      <w:tr w:rsidR="00F95127" w:rsidRPr="005E0028" w14:paraId="71CFE60C" w14:textId="77777777" w:rsidTr="00382AE6">
        <w:trPr>
          <w:cantSplit/>
        </w:trPr>
        <w:tc>
          <w:tcPr>
            <w:tcW w:w="421" w:type="dxa"/>
          </w:tcPr>
          <w:p w14:paraId="44AA24D4" w14:textId="77777777" w:rsidR="00F95127" w:rsidRPr="00F95127" w:rsidRDefault="00F95127" w:rsidP="00F95127">
            <w:pPr>
              <w:pStyle w:val="TableBodyTextsmall"/>
            </w:pPr>
            <w:r w:rsidRPr="00F95127">
              <w:t>A</w:t>
            </w:r>
          </w:p>
        </w:tc>
        <w:tc>
          <w:tcPr>
            <w:tcW w:w="785" w:type="dxa"/>
          </w:tcPr>
          <w:p w14:paraId="4E53B4CD" w14:textId="77777777" w:rsidR="00F95127" w:rsidRPr="00F95127" w:rsidRDefault="00F95127" w:rsidP="00F95127">
            <w:pPr>
              <w:pStyle w:val="TableBodyTextsmall"/>
            </w:pPr>
            <w:r w:rsidRPr="00F95127">
              <w:t>Advise</w:t>
            </w:r>
          </w:p>
        </w:tc>
        <w:tc>
          <w:tcPr>
            <w:tcW w:w="490" w:type="dxa"/>
          </w:tcPr>
          <w:p w14:paraId="7C4C09DD" w14:textId="77777777" w:rsidR="00F95127" w:rsidRPr="00F95127" w:rsidRDefault="00F95127" w:rsidP="00F95127">
            <w:pPr>
              <w:pStyle w:val="TableBodyTextsmall"/>
            </w:pPr>
            <w:r w:rsidRPr="00F95127">
              <w:t>CT</w:t>
            </w:r>
          </w:p>
        </w:tc>
        <w:tc>
          <w:tcPr>
            <w:tcW w:w="855" w:type="dxa"/>
          </w:tcPr>
          <w:p w14:paraId="0C236AFC" w14:textId="77777777" w:rsidR="00F95127" w:rsidRPr="00F95127" w:rsidRDefault="00F95127" w:rsidP="00F95127">
            <w:pPr>
              <w:pStyle w:val="TableBodyTextsmall"/>
            </w:pPr>
            <w:r w:rsidRPr="00F95127">
              <w:t>Consult</w:t>
            </w:r>
          </w:p>
        </w:tc>
        <w:tc>
          <w:tcPr>
            <w:tcW w:w="421" w:type="dxa"/>
          </w:tcPr>
          <w:p w14:paraId="45CBF739" w14:textId="77777777" w:rsidR="00F95127" w:rsidRPr="00F95127" w:rsidRDefault="00F95127" w:rsidP="00F95127">
            <w:pPr>
              <w:pStyle w:val="TableBodyTextsmall"/>
            </w:pPr>
            <w:r w:rsidRPr="00F95127">
              <w:t>O</w:t>
            </w:r>
          </w:p>
        </w:tc>
        <w:tc>
          <w:tcPr>
            <w:tcW w:w="1134" w:type="dxa"/>
          </w:tcPr>
          <w:p w14:paraId="3CD82FF5" w14:textId="77777777" w:rsidR="00F95127" w:rsidRPr="00F95127" w:rsidRDefault="00F95127" w:rsidP="00F95127">
            <w:pPr>
              <w:pStyle w:val="TableBodyTextsmall"/>
            </w:pPr>
            <w:r w:rsidRPr="00F95127">
              <w:t>Coordinate</w:t>
            </w:r>
          </w:p>
        </w:tc>
        <w:tc>
          <w:tcPr>
            <w:tcW w:w="425" w:type="dxa"/>
          </w:tcPr>
          <w:p w14:paraId="4CB49335" w14:textId="77777777" w:rsidR="00F95127" w:rsidRPr="00F95127" w:rsidRDefault="00F95127" w:rsidP="00F95127">
            <w:pPr>
              <w:pStyle w:val="TableBodyTextsmall"/>
            </w:pPr>
            <w:r w:rsidRPr="00F95127">
              <w:t>P</w:t>
            </w:r>
          </w:p>
        </w:tc>
        <w:tc>
          <w:tcPr>
            <w:tcW w:w="2029" w:type="dxa"/>
          </w:tcPr>
          <w:p w14:paraId="468043DA" w14:textId="79BFA752" w:rsidR="00F95127" w:rsidRPr="00F95127" w:rsidRDefault="00F95127" w:rsidP="00F95127">
            <w:pPr>
              <w:pStyle w:val="TableBodyTextsmall"/>
            </w:pPr>
            <w:r>
              <w:t xml:space="preserve">Primary </w:t>
            </w:r>
            <w:r w:rsidRPr="00F95127">
              <w:t>responsibility</w:t>
            </w:r>
          </w:p>
        </w:tc>
        <w:tc>
          <w:tcPr>
            <w:tcW w:w="389" w:type="dxa"/>
          </w:tcPr>
          <w:p w14:paraId="41B7D5BE" w14:textId="77777777" w:rsidR="00F95127" w:rsidRPr="00F95127" w:rsidRDefault="00F95127" w:rsidP="00F95127">
            <w:pPr>
              <w:pStyle w:val="TableBodyTextsmall"/>
            </w:pPr>
            <w:r w:rsidRPr="00F95127">
              <w:t>R</w:t>
            </w:r>
          </w:p>
        </w:tc>
        <w:tc>
          <w:tcPr>
            <w:tcW w:w="900" w:type="dxa"/>
          </w:tcPr>
          <w:p w14:paraId="448FA1CE" w14:textId="77777777" w:rsidR="00F95127" w:rsidRPr="00F95127" w:rsidRDefault="00F95127" w:rsidP="00F95127">
            <w:pPr>
              <w:pStyle w:val="TableBodyTextsmall"/>
            </w:pPr>
            <w:r w:rsidRPr="00F95127">
              <w:t>Review</w:t>
            </w:r>
          </w:p>
        </w:tc>
        <w:tc>
          <w:tcPr>
            <w:tcW w:w="389" w:type="dxa"/>
          </w:tcPr>
          <w:p w14:paraId="553F3620" w14:textId="77777777" w:rsidR="00F95127" w:rsidRPr="00F95127" w:rsidRDefault="00F95127" w:rsidP="00F95127">
            <w:pPr>
              <w:pStyle w:val="TableBodyTextsmall"/>
            </w:pPr>
            <w:r w:rsidRPr="00F95127">
              <w:t>C</w:t>
            </w:r>
          </w:p>
        </w:tc>
        <w:tc>
          <w:tcPr>
            <w:tcW w:w="822" w:type="dxa"/>
          </w:tcPr>
          <w:p w14:paraId="750C3EBE" w14:textId="77777777" w:rsidR="00F95127" w:rsidRPr="005E0028" w:rsidRDefault="00F95127" w:rsidP="00F95127">
            <w:pPr>
              <w:pStyle w:val="TableBodyTextsmall"/>
            </w:pPr>
            <w:r w:rsidRPr="00F95127">
              <w:t>Certify</w:t>
            </w:r>
          </w:p>
        </w:tc>
      </w:tr>
    </w:tbl>
    <w:p w14:paraId="7BFA4F61" w14:textId="77777777" w:rsidR="00854B06" w:rsidRDefault="00854B06" w:rsidP="00344903">
      <w:pPr>
        <w:spacing w:after="0" w:line="240" w:lineRule="auto"/>
      </w:pPr>
    </w:p>
    <w:tbl>
      <w:tblPr>
        <w:tblStyle w:val="TableGrid"/>
        <w:tblW w:w="5013" w:type="pct"/>
        <w:tblLayout w:type="fixed"/>
        <w:tblLook w:val="04A0" w:firstRow="1" w:lastRow="0" w:firstColumn="1" w:lastColumn="0" w:noHBand="0" w:noVBand="1"/>
      </w:tblPr>
      <w:tblGrid>
        <w:gridCol w:w="2812"/>
        <w:gridCol w:w="621"/>
        <w:gridCol w:w="673"/>
        <w:gridCol w:w="571"/>
        <w:gridCol w:w="621"/>
        <w:gridCol w:w="622"/>
        <w:gridCol w:w="622"/>
        <w:gridCol w:w="683"/>
        <w:gridCol w:w="560"/>
        <w:gridCol w:w="622"/>
        <w:gridCol w:w="621"/>
        <w:gridCol w:w="622"/>
        <w:gridCol w:w="622"/>
        <w:gridCol w:w="621"/>
        <w:gridCol w:w="584"/>
        <w:gridCol w:w="660"/>
        <w:gridCol w:w="621"/>
        <w:gridCol w:w="622"/>
        <w:gridCol w:w="648"/>
      </w:tblGrid>
      <w:tr w:rsidR="00854B06" w:rsidRPr="00854B06" w14:paraId="1051AF20" w14:textId="77777777" w:rsidTr="00D746E5">
        <w:trPr>
          <w:cantSplit/>
          <w:tblHeader/>
        </w:trPr>
        <w:tc>
          <w:tcPr>
            <w:tcW w:w="2812" w:type="dxa"/>
            <w:vMerge w:val="restart"/>
            <w:vAlign w:val="top"/>
          </w:tcPr>
          <w:p w14:paraId="5511307B" w14:textId="77777777" w:rsidR="00854B06" w:rsidRPr="00854B06" w:rsidRDefault="00854B06" w:rsidP="00D746E5">
            <w:pPr>
              <w:pStyle w:val="TableHeading"/>
            </w:pPr>
            <w:r w:rsidRPr="00854B06">
              <w:t>A</w:t>
            </w:r>
            <w:r>
              <w:t>ctivity</w:t>
            </w:r>
          </w:p>
        </w:tc>
        <w:tc>
          <w:tcPr>
            <w:tcW w:w="1294" w:type="dxa"/>
            <w:gridSpan w:val="2"/>
            <w:vMerge w:val="restart"/>
            <w:vAlign w:val="top"/>
          </w:tcPr>
          <w:p w14:paraId="687B178D" w14:textId="2EA62C41" w:rsidR="00854B06" w:rsidRPr="00854B06" w:rsidRDefault="00854B06" w:rsidP="00D746E5">
            <w:pPr>
              <w:pStyle w:val="TableHeading"/>
            </w:pPr>
            <w:r w:rsidRPr="00854B06">
              <w:t>Principal</w:t>
            </w:r>
          </w:p>
        </w:tc>
        <w:tc>
          <w:tcPr>
            <w:tcW w:w="9922" w:type="dxa"/>
            <w:gridSpan w:val="16"/>
            <w:vAlign w:val="top"/>
          </w:tcPr>
          <w:p w14:paraId="25A043B1" w14:textId="68509F4E" w:rsidR="00854B06" w:rsidRPr="00854B06" w:rsidRDefault="00854B06" w:rsidP="00D746E5">
            <w:pPr>
              <w:pStyle w:val="TableHeading"/>
            </w:pPr>
            <w:r w:rsidRPr="00854B06">
              <w:t>Administrator’s Staff</w:t>
            </w:r>
          </w:p>
        </w:tc>
      </w:tr>
      <w:tr w:rsidR="003C408D" w:rsidRPr="00854B06" w14:paraId="483E6D81" w14:textId="77777777" w:rsidTr="00D746E5">
        <w:trPr>
          <w:cantSplit/>
          <w:tblHeader/>
        </w:trPr>
        <w:tc>
          <w:tcPr>
            <w:tcW w:w="2812" w:type="dxa"/>
            <w:vMerge/>
            <w:vAlign w:val="top"/>
          </w:tcPr>
          <w:p w14:paraId="28B81F97" w14:textId="07399D45" w:rsidR="00854B06" w:rsidRPr="00854B06" w:rsidRDefault="00854B06" w:rsidP="00D746E5">
            <w:pPr>
              <w:pStyle w:val="TableHeading"/>
            </w:pPr>
          </w:p>
        </w:tc>
        <w:tc>
          <w:tcPr>
            <w:tcW w:w="1294" w:type="dxa"/>
            <w:gridSpan w:val="2"/>
            <w:vMerge/>
            <w:vAlign w:val="top"/>
          </w:tcPr>
          <w:p w14:paraId="40A0699C" w14:textId="72DDEB5A" w:rsidR="00854B06" w:rsidRPr="00854B06" w:rsidRDefault="00854B06" w:rsidP="00D746E5">
            <w:pPr>
              <w:pStyle w:val="TableHeading"/>
            </w:pPr>
          </w:p>
        </w:tc>
        <w:tc>
          <w:tcPr>
            <w:tcW w:w="3119" w:type="dxa"/>
            <w:gridSpan w:val="5"/>
            <w:vAlign w:val="top"/>
          </w:tcPr>
          <w:p w14:paraId="7CA545B2" w14:textId="316C2F3A" w:rsidR="00854B06" w:rsidRPr="00854B06" w:rsidRDefault="00854B06" w:rsidP="00D746E5">
            <w:pPr>
              <w:pStyle w:val="TableHeading"/>
            </w:pPr>
            <w:r w:rsidRPr="00854B06">
              <w:t>Internal</w:t>
            </w:r>
          </w:p>
        </w:tc>
        <w:tc>
          <w:tcPr>
            <w:tcW w:w="4252" w:type="dxa"/>
            <w:gridSpan w:val="7"/>
            <w:vAlign w:val="top"/>
          </w:tcPr>
          <w:p w14:paraId="4E4AE50B" w14:textId="47EDF9A3" w:rsidR="00854B06" w:rsidRPr="00854B06" w:rsidRDefault="00854B06" w:rsidP="00D746E5">
            <w:pPr>
              <w:pStyle w:val="TableHeading"/>
            </w:pPr>
            <w:r w:rsidRPr="00854B06">
              <w:t>Specialist Support Staff</w:t>
            </w:r>
          </w:p>
        </w:tc>
        <w:tc>
          <w:tcPr>
            <w:tcW w:w="2551" w:type="dxa"/>
            <w:gridSpan w:val="4"/>
            <w:vAlign w:val="top"/>
          </w:tcPr>
          <w:p w14:paraId="58943191" w14:textId="0A2D77FD" w:rsidR="00854B06" w:rsidRPr="00854B06" w:rsidRDefault="00854B06" w:rsidP="00D746E5">
            <w:pPr>
              <w:pStyle w:val="TableHeading"/>
            </w:pPr>
            <w:r w:rsidRPr="00854B06">
              <w:t>External</w:t>
            </w:r>
          </w:p>
        </w:tc>
      </w:tr>
      <w:tr w:rsidR="00812B60" w:rsidRPr="00854B06" w14:paraId="522B9A65" w14:textId="77777777" w:rsidTr="00D746E5">
        <w:trPr>
          <w:cantSplit/>
          <w:tblHeader/>
        </w:trPr>
        <w:tc>
          <w:tcPr>
            <w:tcW w:w="2812" w:type="dxa"/>
            <w:vMerge/>
            <w:vAlign w:val="top"/>
          </w:tcPr>
          <w:p w14:paraId="1DFBC1EF" w14:textId="56EA50CD" w:rsidR="00854B06" w:rsidRPr="00854B06" w:rsidRDefault="00854B06" w:rsidP="00D746E5">
            <w:pPr>
              <w:pStyle w:val="TableHeading"/>
            </w:pPr>
          </w:p>
        </w:tc>
        <w:tc>
          <w:tcPr>
            <w:tcW w:w="621" w:type="dxa"/>
            <w:vAlign w:val="top"/>
          </w:tcPr>
          <w:p w14:paraId="5E4BC005" w14:textId="77777777" w:rsidR="00854B06" w:rsidRPr="00854B06" w:rsidRDefault="00854B06" w:rsidP="00D746E5">
            <w:pPr>
              <w:pStyle w:val="TableHeading"/>
            </w:pPr>
            <w:r w:rsidRPr="00854B06">
              <w:t>PD</w:t>
            </w:r>
          </w:p>
        </w:tc>
        <w:tc>
          <w:tcPr>
            <w:tcW w:w="673" w:type="dxa"/>
            <w:vAlign w:val="top"/>
          </w:tcPr>
          <w:p w14:paraId="1B1263A0" w14:textId="77777777" w:rsidR="00854B06" w:rsidRPr="00854B06" w:rsidRDefault="00854B06" w:rsidP="00D746E5">
            <w:pPr>
              <w:pStyle w:val="TableHeading"/>
            </w:pPr>
            <w:r w:rsidRPr="00854B06">
              <w:t>PM</w:t>
            </w:r>
          </w:p>
        </w:tc>
        <w:tc>
          <w:tcPr>
            <w:tcW w:w="571" w:type="dxa"/>
            <w:vAlign w:val="top"/>
          </w:tcPr>
          <w:p w14:paraId="2B84A281" w14:textId="77777777" w:rsidR="00854B06" w:rsidRPr="00854B06" w:rsidRDefault="00854B06" w:rsidP="00D746E5">
            <w:pPr>
              <w:pStyle w:val="TableHeading"/>
            </w:pPr>
            <w:r w:rsidRPr="00854B06">
              <w:t>A</w:t>
            </w:r>
          </w:p>
        </w:tc>
        <w:tc>
          <w:tcPr>
            <w:tcW w:w="621" w:type="dxa"/>
            <w:vAlign w:val="top"/>
          </w:tcPr>
          <w:p w14:paraId="1A5AFD3E" w14:textId="21D7C630" w:rsidR="00854B06" w:rsidRPr="00854B06" w:rsidRDefault="00854B06" w:rsidP="00D746E5">
            <w:pPr>
              <w:pStyle w:val="TableHeading"/>
            </w:pPr>
            <w:r w:rsidRPr="00854B06">
              <w:t>AR</w:t>
            </w:r>
          </w:p>
        </w:tc>
        <w:tc>
          <w:tcPr>
            <w:tcW w:w="622" w:type="dxa"/>
            <w:vAlign w:val="top"/>
          </w:tcPr>
          <w:p w14:paraId="2FB1E6DA" w14:textId="3F03ABB6" w:rsidR="00854B06" w:rsidRPr="00854B06" w:rsidRDefault="00854B06" w:rsidP="00D746E5">
            <w:pPr>
              <w:pStyle w:val="TableHeading"/>
            </w:pPr>
            <w:r w:rsidRPr="00854B06">
              <w:t>SE</w:t>
            </w:r>
          </w:p>
        </w:tc>
        <w:tc>
          <w:tcPr>
            <w:tcW w:w="622" w:type="dxa"/>
            <w:vAlign w:val="top"/>
          </w:tcPr>
          <w:p w14:paraId="56F1FCEE" w14:textId="0ADF3AB0" w:rsidR="00854B06" w:rsidRPr="00854B06" w:rsidRDefault="00854B06" w:rsidP="00D746E5">
            <w:pPr>
              <w:pStyle w:val="TableHeading"/>
            </w:pPr>
            <w:r w:rsidRPr="00854B06">
              <w:t>SI</w:t>
            </w:r>
          </w:p>
        </w:tc>
        <w:tc>
          <w:tcPr>
            <w:tcW w:w="683" w:type="dxa"/>
            <w:vAlign w:val="top"/>
          </w:tcPr>
          <w:p w14:paraId="1C811818" w14:textId="30DB360C" w:rsidR="00854B06" w:rsidRPr="00854B06" w:rsidRDefault="00854B06" w:rsidP="00D746E5">
            <w:pPr>
              <w:pStyle w:val="TableHeading"/>
            </w:pPr>
            <w:r w:rsidRPr="00854B06">
              <w:t>AO</w:t>
            </w:r>
          </w:p>
        </w:tc>
        <w:tc>
          <w:tcPr>
            <w:tcW w:w="560" w:type="dxa"/>
            <w:vAlign w:val="top"/>
          </w:tcPr>
          <w:p w14:paraId="1F861E32" w14:textId="78004BFF" w:rsidR="00854B06" w:rsidRPr="00854B06" w:rsidRDefault="00854B06" w:rsidP="00D746E5">
            <w:pPr>
              <w:pStyle w:val="TableHeading"/>
            </w:pPr>
            <w:r w:rsidRPr="00854B06">
              <w:t>SA</w:t>
            </w:r>
          </w:p>
        </w:tc>
        <w:tc>
          <w:tcPr>
            <w:tcW w:w="622" w:type="dxa"/>
            <w:vAlign w:val="top"/>
          </w:tcPr>
          <w:p w14:paraId="774136F5" w14:textId="3E70801B" w:rsidR="00854B06" w:rsidRPr="00854B06" w:rsidRDefault="00854B06" w:rsidP="00D746E5">
            <w:pPr>
              <w:pStyle w:val="TableHeading"/>
            </w:pPr>
            <w:r w:rsidRPr="00854B06">
              <w:t>EO</w:t>
            </w:r>
          </w:p>
        </w:tc>
        <w:tc>
          <w:tcPr>
            <w:tcW w:w="621" w:type="dxa"/>
            <w:vAlign w:val="top"/>
          </w:tcPr>
          <w:p w14:paraId="1BE64A32" w14:textId="7CEF590E" w:rsidR="00854B06" w:rsidRPr="00854B06" w:rsidRDefault="00854B06" w:rsidP="00D746E5">
            <w:pPr>
              <w:pStyle w:val="TableHeading"/>
            </w:pPr>
            <w:r w:rsidRPr="00854B06">
              <w:t>ST</w:t>
            </w:r>
          </w:p>
        </w:tc>
        <w:tc>
          <w:tcPr>
            <w:tcW w:w="622" w:type="dxa"/>
            <w:vAlign w:val="top"/>
          </w:tcPr>
          <w:p w14:paraId="6CB916EF" w14:textId="053878B5" w:rsidR="00854B06" w:rsidRPr="00854B06" w:rsidRDefault="00854B06" w:rsidP="00D746E5">
            <w:pPr>
              <w:pStyle w:val="TableHeading"/>
            </w:pPr>
            <w:r w:rsidRPr="00854B06">
              <w:t>EL</w:t>
            </w:r>
          </w:p>
        </w:tc>
        <w:tc>
          <w:tcPr>
            <w:tcW w:w="622" w:type="dxa"/>
            <w:vAlign w:val="top"/>
          </w:tcPr>
          <w:p w14:paraId="13B1C690" w14:textId="627B6CBA" w:rsidR="00854B06" w:rsidRPr="00854B06" w:rsidRDefault="00854B06" w:rsidP="00D746E5">
            <w:pPr>
              <w:pStyle w:val="TableHeading"/>
            </w:pPr>
            <w:r w:rsidRPr="00854B06">
              <w:t>SS</w:t>
            </w:r>
          </w:p>
        </w:tc>
        <w:tc>
          <w:tcPr>
            <w:tcW w:w="621" w:type="dxa"/>
            <w:vAlign w:val="top"/>
          </w:tcPr>
          <w:p w14:paraId="261B3FFB" w14:textId="34070585" w:rsidR="00854B06" w:rsidRPr="00854B06" w:rsidRDefault="00854B06" w:rsidP="00D746E5">
            <w:pPr>
              <w:pStyle w:val="TableHeading"/>
            </w:pPr>
            <w:r w:rsidRPr="00854B06">
              <w:t>ES</w:t>
            </w:r>
          </w:p>
        </w:tc>
        <w:tc>
          <w:tcPr>
            <w:tcW w:w="584" w:type="dxa"/>
            <w:vAlign w:val="top"/>
          </w:tcPr>
          <w:p w14:paraId="7E724676" w14:textId="0C6B9304" w:rsidR="00854B06" w:rsidRPr="00854B06" w:rsidRDefault="00854B06" w:rsidP="00D746E5">
            <w:pPr>
              <w:pStyle w:val="TableHeading"/>
            </w:pPr>
            <w:r w:rsidRPr="00854B06">
              <w:t>TO</w:t>
            </w:r>
          </w:p>
        </w:tc>
        <w:tc>
          <w:tcPr>
            <w:tcW w:w="660" w:type="dxa"/>
            <w:vAlign w:val="top"/>
          </w:tcPr>
          <w:p w14:paraId="01062B9C" w14:textId="67F0056E" w:rsidR="00854B06" w:rsidRPr="00854B06" w:rsidRDefault="00854B06" w:rsidP="00D746E5">
            <w:pPr>
              <w:pStyle w:val="TableHeading"/>
            </w:pPr>
            <w:r w:rsidRPr="00854B06">
              <w:t>CT</w:t>
            </w:r>
          </w:p>
        </w:tc>
        <w:tc>
          <w:tcPr>
            <w:tcW w:w="621" w:type="dxa"/>
            <w:vAlign w:val="top"/>
          </w:tcPr>
          <w:p w14:paraId="64C3B432" w14:textId="7E0D2B38" w:rsidR="00854B06" w:rsidRPr="00854B06" w:rsidRDefault="00854B06" w:rsidP="00D746E5">
            <w:pPr>
              <w:pStyle w:val="TableHeading"/>
            </w:pPr>
            <w:r w:rsidRPr="00854B06">
              <w:t>ST</w:t>
            </w:r>
          </w:p>
        </w:tc>
        <w:tc>
          <w:tcPr>
            <w:tcW w:w="622" w:type="dxa"/>
            <w:vAlign w:val="top"/>
          </w:tcPr>
          <w:p w14:paraId="42E4C8AB" w14:textId="5A3FF083" w:rsidR="00854B06" w:rsidRPr="00854B06" w:rsidRDefault="00854B06" w:rsidP="00D746E5">
            <w:pPr>
              <w:pStyle w:val="TableHeading"/>
            </w:pPr>
            <w:r w:rsidRPr="00854B06">
              <w:t>AT</w:t>
            </w:r>
          </w:p>
        </w:tc>
        <w:tc>
          <w:tcPr>
            <w:tcW w:w="648" w:type="dxa"/>
            <w:vAlign w:val="top"/>
          </w:tcPr>
          <w:p w14:paraId="5DF319A4" w14:textId="61FAC474" w:rsidR="00854B06" w:rsidRPr="00854B06" w:rsidRDefault="00854B06" w:rsidP="00D746E5">
            <w:pPr>
              <w:pStyle w:val="TableHeading"/>
            </w:pPr>
            <w:r w:rsidRPr="00854B06">
              <w:t>ES</w:t>
            </w:r>
          </w:p>
        </w:tc>
      </w:tr>
      <w:tr w:rsidR="00812B60" w:rsidRPr="00854B06" w14:paraId="17F68367" w14:textId="77777777" w:rsidTr="00D746E5">
        <w:trPr>
          <w:cantSplit/>
        </w:trPr>
        <w:tc>
          <w:tcPr>
            <w:tcW w:w="2812" w:type="dxa"/>
            <w:vAlign w:val="top"/>
          </w:tcPr>
          <w:p w14:paraId="5F5873AC" w14:textId="77777777" w:rsidR="00854B06" w:rsidRPr="00854B06" w:rsidRDefault="00854B06" w:rsidP="00D746E5">
            <w:pPr>
              <w:pStyle w:val="TableBodyTextsmall"/>
              <w:keepNext w:val="0"/>
              <w:keepLines w:val="0"/>
              <w:suppressLineNumbers/>
              <w:suppressAutoHyphens/>
            </w:pPr>
            <w:r w:rsidRPr="00854B06">
              <w:t>Issue the Letter of Acceptance*</w:t>
            </w:r>
          </w:p>
        </w:tc>
        <w:tc>
          <w:tcPr>
            <w:tcW w:w="621" w:type="dxa"/>
            <w:vAlign w:val="top"/>
          </w:tcPr>
          <w:p w14:paraId="5F5A8119"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2E178056"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56A33E6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F9EDDF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CB6756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EC278AA"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259BC47C"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63CDA1C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2C3921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3C7D3C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4130EF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A33007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1A6898F"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CF81E19"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65A7752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447463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D5DAA63"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2D5E5BDA" w14:textId="77777777" w:rsidR="00854B06" w:rsidRPr="00854B06" w:rsidRDefault="00854B06" w:rsidP="00D746E5">
            <w:pPr>
              <w:pStyle w:val="TableBodyTextsmall"/>
              <w:keepNext w:val="0"/>
              <w:keepLines w:val="0"/>
              <w:suppressLineNumbers/>
              <w:suppressAutoHyphens/>
              <w:jc w:val="center"/>
            </w:pPr>
          </w:p>
        </w:tc>
      </w:tr>
      <w:tr w:rsidR="00812B60" w:rsidRPr="00854B06" w14:paraId="66FDC607" w14:textId="77777777" w:rsidTr="00D746E5">
        <w:trPr>
          <w:cantSplit/>
        </w:trPr>
        <w:tc>
          <w:tcPr>
            <w:tcW w:w="2812" w:type="dxa"/>
            <w:vAlign w:val="top"/>
          </w:tcPr>
          <w:p w14:paraId="671BCBA6" w14:textId="77777777" w:rsidR="00854B06" w:rsidRPr="00854B06" w:rsidRDefault="00854B06" w:rsidP="00D746E5">
            <w:pPr>
              <w:pStyle w:val="TableBodyTextsmall"/>
              <w:keepNext w:val="0"/>
              <w:keepLines w:val="0"/>
              <w:suppressLineNumbers/>
              <w:suppressAutoHyphens/>
            </w:pPr>
            <w:r w:rsidRPr="00854B06">
              <w:t>Arrange Principal Supplied Materials</w:t>
            </w:r>
          </w:p>
        </w:tc>
        <w:tc>
          <w:tcPr>
            <w:tcW w:w="621" w:type="dxa"/>
            <w:vAlign w:val="top"/>
          </w:tcPr>
          <w:p w14:paraId="30609937"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4E29AC4"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04580522"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FC9981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3DD2AD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6C12437"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7A972EF7"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14F1A38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51B5E2B"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5F84F3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203E8A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B00B87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5B2763E"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6A6EF267"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D56370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F88F62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459343A"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5D357607" w14:textId="77777777" w:rsidR="00854B06" w:rsidRPr="00854B06" w:rsidRDefault="00854B06" w:rsidP="00D746E5">
            <w:pPr>
              <w:pStyle w:val="TableBodyTextsmall"/>
              <w:keepNext w:val="0"/>
              <w:keepLines w:val="0"/>
              <w:suppressLineNumbers/>
              <w:suppressAutoHyphens/>
              <w:jc w:val="center"/>
            </w:pPr>
          </w:p>
        </w:tc>
      </w:tr>
      <w:tr w:rsidR="00812B60" w:rsidRPr="00854B06" w14:paraId="4F53745C" w14:textId="77777777" w:rsidTr="00D746E5">
        <w:trPr>
          <w:cantSplit/>
        </w:trPr>
        <w:tc>
          <w:tcPr>
            <w:tcW w:w="2812" w:type="dxa"/>
            <w:vAlign w:val="top"/>
          </w:tcPr>
          <w:p w14:paraId="30A2F26E" w14:textId="77777777" w:rsidR="00854B06" w:rsidRPr="00854B06" w:rsidRDefault="00854B06" w:rsidP="00D746E5">
            <w:pPr>
              <w:pStyle w:val="TableBodyTextsmall"/>
              <w:keepNext w:val="0"/>
              <w:keepLines w:val="0"/>
              <w:suppressLineNumbers/>
              <w:suppressAutoHyphens/>
            </w:pPr>
            <w:r w:rsidRPr="00854B06">
              <w:t>Preparation of Surveillance Plan</w:t>
            </w:r>
          </w:p>
        </w:tc>
        <w:tc>
          <w:tcPr>
            <w:tcW w:w="621" w:type="dxa"/>
            <w:vAlign w:val="top"/>
          </w:tcPr>
          <w:p w14:paraId="763B3169"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57E385F9"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4E9792F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7EE3B6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96A2CF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94D0428"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1AA5645A"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60780E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8E7E35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3099C3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2BB679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A82C65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5FF6B9F"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32D063D7"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7F9307F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6A59F4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ADBDC60"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FA24590" w14:textId="77777777" w:rsidR="00854B06" w:rsidRPr="00854B06" w:rsidRDefault="00854B06" w:rsidP="00D746E5">
            <w:pPr>
              <w:pStyle w:val="TableBodyTextsmall"/>
              <w:keepNext w:val="0"/>
              <w:keepLines w:val="0"/>
              <w:suppressLineNumbers/>
              <w:suppressAutoHyphens/>
              <w:jc w:val="center"/>
            </w:pPr>
          </w:p>
        </w:tc>
      </w:tr>
      <w:tr w:rsidR="00812B60" w:rsidRPr="00854B06" w14:paraId="56A528C0" w14:textId="77777777" w:rsidTr="00D746E5">
        <w:trPr>
          <w:cantSplit/>
        </w:trPr>
        <w:tc>
          <w:tcPr>
            <w:tcW w:w="2812" w:type="dxa"/>
            <w:vAlign w:val="top"/>
          </w:tcPr>
          <w:p w14:paraId="4FA3DF76" w14:textId="74ECF88C" w:rsidR="00854B06" w:rsidRPr="00854B06" w:rsidRDefault="00812B60" w:rsidP="00D746E5">
            <w:pPr>
              <w:pStyle w:val="TableBodyTextsmall"/>
              <w:keepNext w:val="0"/>
              <w:keepLines w:val="0"/>
              <w:suppressLineNumbers/>
              <w:suppressAutoHyphens/>
            </w:pPr>
            <w:r>
              <w:t xml:space="preserve">Develop Issues </w:t>
            </w:r>
            <w:r w:rsidR="00854B06" w:rsidRPr="00854B06">
              <w:t>Register</w:t>
            </w:r>
          </w:p>
        </w:tc>
        <w:tc>
          <w:tcPr>
            <w:tcW w:w="621" w:type="dxa"/>
            <w:vAlign w:val="top"/>
          </w:tcPr>
          <w:p w14:paraId="5CC09D3D"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645D1229"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618EA96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905AD9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9E10CD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9B55FAE"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7E246110"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4AC8E4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ADA661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78BAB0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42D967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3F157E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CC5ED24"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0276F13"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03DCDC1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AF3E39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96F6838"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11FDF4CD" w14:textId="77777777" w:rsidR="00854B06" w:rsidRPr="00854B06" w:rsidRDefault="00854B06" w:rsidP="00D746E5">
            <w:pPr>
              <w:pStyle w:val="TableBodyTextsmall"/>
              <w:keepNext w:val="0"/>
              <w:keepLines w:val="0"/>
              <w:suppressLineNumbers/>
              <w:suppressAutoHyphens/>
              <w:jc w:val="center"/>
            </w:pPr>
          </w:p>
        </w:tc>
      </w:tr>
      <w:tr w:rsidR="00812B60" w:rsidRPr="00854B06" w14:paraId="225BB502" w14:textId="77777777" w:rsidTr="00D746E5">
        <w:trPr>
          <w:cantSplit/>
        </w:trPr>
        <w:tc>
          <w:tcPr>
            <w:tcW w:w="2812" w:type="dxa"/>
            <w:vAlign w:val="top"/>
          </w:tcPr>
          <w:p w14:paraId="19192425" w14:textId="77777777" w:rsidR="00854B06" w:rsidRPr="00854B06" w:rsidRDefault="00854B06" w:rsidP="00D746E5">
            <w:pPr>
              <w:pStyle w:val="TableBodyTextsmall"/>
              <w:keepNext w:val="0"/>
              <w:keepLines w:val="0"/>
              <w:suppressLineNumbers/>
              <w:suppressAutoHyphens/>
            </w:pPr>
            <w:r w:rsidRPr="00854B06">
              <w:t>Review Construction Plan</w:t>
            </w:r>
          </w:p>
        </w:tc>
        <w:tc>
          <w:tcPr>
            <w:tcW w:w="621" w:type="dxa"/>
            <w:vAlign w:val="top"/>
          </w:tcPr>
          <w:p w14:paraId="748C6379"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48D11676"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1857904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2478ED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E40E3F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A775F2A"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08AAA92"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2BE747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F87A3E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1A762C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D855D5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05B6FF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EE1F1AD"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5D01491F"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55F0AD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A2FDF7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99D3173"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E7ED26F" w14:textId="77777777" w:rsidR="00854B06" w:rsidRPr="00854B06" w:rsidRDefault="00854B06" w:rsidP="00D746E5">
            <w:pPr>
              <w:pStyle w:val="TableBodyTextsmall"/>
              <w:keepNext w:val="0"/>
              <w:keepLines w:val="0"/>
              <w:suppressLineNumbers/>
              <w:suppressAutoHyphens/>
              <w:jc w:val="center"/>
            </w:pPr>
          </w:p>
        </w:tc>
      </w:tr>
      <w:tr w:rsidR="00812B60" w:rsidRPr="00854B06" w14:paraId="62DC3582" w14:textId="77777777" w:rsidTr="00D746E5">
        <w:trPr>
          <w:cantSplit/>
        </w:trPr>
        <w:tc>
          <w:tcPr>
            <w:tcW w:w="2812" w:type="dxa"/>
            <w:vAlign w:val="top"/>
          </w:tcPr>
          <w:p w14:paraId="333BC88C" w14:textId="77777777" w:rsidR="00854B06" w:rsidRPr="00854B06" w:rsidRDefault="00854B06" w:rsidP="00D746E5">
            <w:pPr>
              <w:pStyle w:val="TableBodyTextsmall"/>
              <w:keepNext w:val="0"/>
              <w:keepLines w:val="0"/>
              <w:suppressLineNumbers/>
              <w:suppressAutoHyphens/>
            </w:pPr>
            <w:r w:rsidRPr="00854B06">
              <w:t>Review Environment Management Plan</w:t>
            </w:r>
          </w:p>
        </w:tc>
        <w:tc>
          <w:tcPr>
            <w:tcW w:w="621" w:type="dxa"/>
            <w:vAlign w:val="top"/>
          </w:tcPr>
          <w:p w14:paraId="17896CE4"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E232BFE"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65B557C"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8EB685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A0D9F0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79B9555"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16BCAF07"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F936E8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603A90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5783AA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06FBD1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9B6D93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6B7674D"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502AC6B"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29D6E9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CA8A25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C69F898"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7872B023" w14:textId="77777777" w:rsidR="00854B06" w:rsidRPr="00854B06" w:rsidRDefault="00854B06" w:rsidP="00D746E5">
            <w:pPr>
              <w:pStyle w:val="TableBodyTextsmall"/>
              <w:keepNext w:val="0"/>
              <w:keepLines w:val="0"/>
              <w:suppressLineNumbers/>
              <w:suppressAutoHyphens/>
              <w:jc w:val="center"/>
            </w:pPr>
          </w:p>
        </w:tc>
      </w:tr>
      <w:tr w:rsidR="00812B60" w:rsidRPr="00854B06" w14:paraId="302FA6DD" w14:textId="77777777" w:rsidTr="00D746E5">
        <w:trPr>
          <w:cantSplit/>
        </w:trPr>
        <w:tc>
          <w:tcPr>
            <w:tcW w:w="2812" w:type="dxa"/>
            <w:vAlign w:val="top"/>
          </w:tcPr>
          <w:p w14:paraId="34FDB3BD" w14:textId="77777777" w:rsidR="00854B06" w:rsidRPr="00854B06" w:rsidRDefault="00854B06" w:rsidP="00D746E5">
            <w:pPr>
              <w:pStyle w:val="TableBodyTextsmall"/>
              <w:keepNext w:val="0"/>
              <w:keepLines w:val="0"/>
              <w:suppressLineNumbers/>
              <w:suppressAutoHyphens/>
            </w:pPr>
            <w:r w:rsidRPr="00854B06">
              <w:lastRenderedPageBreak/>
              <w:t>Review Quality Plan</w:t>
            </w:r>
          </w:p>
        </w:tc>
        <w:tc>
          <w:tcPr>
            <w:tcW w:w="621" w:type="dxa"/>
            <w:vAlign w:val="top"/>
          </w:tcPr>
          <w:p w14:paraId="03E528A3"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954B9EE"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126D823B"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E29CFB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511DDB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972BD12"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51CC396C"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22C3D4E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DCC692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5E9F97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C1357D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D1CB8C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1E89710"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22F7F736"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DD3A78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BCE1EB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D7D08F5"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10CD5482" w14:textId="77777777" w:rsidR="00854B06" w:rsidRPr="00854B06" w:rsidRDefault="00854B06" w:rsidP="00D746E5">
            <w:pPr>
              <w:pStyle w:val="TableBodyTextsmall"/>
              <w:keepNext w:val="0"/>
              <w:keepLines w:val="0"/>
              <w:suppressLineNumbers/>
              <w:suppressAutoHyphens/>
              <w:jc w:val="center"/>
            </w:pPr>
          </w:p>
        </w:tc>
      </w:tr>
      <w:tr w:rsidR="00812B60" w:rsidRPr="00854B06" w14:paraId="33BF7769" w14:textId="77777777" w:rsidTr="00D746E5">
        <w:trPr>
          <w:cantSplit/>
        </w:trPr>
        <w:tc>
          <w:tcPr>
            <w:tcW w:w="2812" w:type="dxa"/>
            <w:vAlign w:val="top"/>
          </w:tcPr>
          <w:p w14:paraId="2F21497F" w14:textId="77777777" w:rsidR="00854B06" w:rsidRPr="00854B06" w:rsidRDefault="00854B06" w:rsidP="00D746E5">
            <w:pPr>
              <w:pStyle w:val="TableBodyTextsmall"/>
              <w:keepNext w:val="0"/>
              <w:keepLines w:val="0"/>
              <w:suppressLineNumbers/>
              <w:suppressAutoHyphens/>
            </w:pPr>
            <w:r w:rsidRPr="00854B06">
              <w:t>Review Traffic Management Plan</w:t>
            </w:r>
          </w:p>
        </w:tc>
        <w:tc>
          <w:tcPr>
            <w:tcW w:w="621" w:type="dxa"/>
            <w:vAlign w:val="top"/>
          </w:tcPr>
          <w:p w14:paraId="2B0D657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3BFAD914"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2166B35A"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BFB4A6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263236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052A865"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5E131384"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1CE08D3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D963DC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7CD3AC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755FB8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89F4C3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23B186B"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20249D2F"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7AEE58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BA80A2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89AC7DA"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4F19A76" w14:textId="77777777" w:rsidR="00854B06" w:rsidRPr="00854B06" w:rsidRDefault="00854B06" w:rsidP="00D746E5">
            <w:pPr>
              <w:pStyle w:val="TableBodyTextsmall"/>
              <w:keepNext w:val="0"/>
              <w:keepLines w:val="0"/>
              <w:suppressLineNumbers/>
              <w:suppressAutoHyphens/>
              <w:jc w:val="center"/>
            </w:pPr>
          </w:p>
        </w:tc>
      </w:tr>
      <w:tr w:rsidR="00812B60" w:rsidRPr="00854B06" w14:paraId="1114913D" w14:textId="77777777" w:rsidTr="00D746E5">
        <w:trPr>
          <w:cantSplit/>
        </w:trPr>
        <w:tc>
          <w:tcPr>
            <w:tcW w:w="2812" w:type="dxa"/>
            <w:vAlign w:val="top"/>
          </w:tcPr>
          <w:p w14:paraId="5354C91D" w14:textId="77777777" w:rsidR="00854B06" w:rsidRPr="00854B06" w:rsidRDefault="00854B06" w:rsidP="00D746E5">
            <w:pPr>
              <w:pStyle w:val="TableBodyTextsmall"/>
              <w:keepNext w:val="0"/>
              <w:keepLines w:val="0"/>
              <w:suppressLineNumbers/>
              <w:suppressAutoHyphens/>
            </w:pPr>
            <w:r w:rsidRPr="00854B06">
              <w:t>Review Community Liaison Plan</w:t>
            </w:r>
          </w:p>
        </w:tc>
        <w:tc>
          <w:tcPr>
            <w:tcW w:w="621" w:type="dxa"/>
            <w:vAlign w:val="top"/>
          </w:tcPr>
          <w:p w14:paraId="76B452C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7ED94036"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6F814B3B"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E2FFAC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1B3ED1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E9AAA67"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5E87E33E"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1E25B9B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8523C1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5D7B79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FABCE8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D1F492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445CF29"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25290CA5"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2D6EAFC"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A01A59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C3AFFE7"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6E781D9A" w14:textId="77777777" w:rsidR="00854B06" w:rsidRPr="00854B06" w:rsidRDefault="00854B06" w:rsidP="00D746E5">
            <w:pPr>
              <w:pStyle w:val="TableBodyTextsmall"/>
              <w:keepNext w:val="0"/>
              <w:keepLines w:val="0"/>
              <w:suppressLineNumbers/>
              <w:suppressAutoHyphens/>
              <w:jc w:val="center"/>
            </w:pPr>
          </w:p>
        </w:tc>
      </w:tr>
      <w:tr w:rsidR="00812B60" w:rsidRPr="00854B06" w14:paraId="76A235DD" w14:textId="77777777" w:rsidTr="00D746E5">
        <w:trPr>
          <w:cantSplit/>
        </w:trPr>
        <w:tc>
          <w:tcPr>
            <w:tcW w:w="2812" w:type="dxa"/>
            <w:vAlign w:val="top"/>
          </w:tcPr>
          <w:p w14:paraId="5D14810A" w14:textId="77777777" w:rsidR="00854B06" w:rsidRPr="00854B06" w:rsidRDefault="00854B06" w:rsidP="00D746E5">
            <w:pPr>
              <w:pStyle w:val="TableBodyTextsmall"/>
              <w:keepNext w:val="0"/>
              <w:keepLines w:val="0"/>
              <w:suppressLineNumbers/>
              <w:suppressAutoHyphens/>
            </w:pPr>
            <w:r w:rsidRPr="00854B06">
              <w:t>Review Surveillance Audits</w:t>
            </w:r>
          </w:p>
        </w:tc>
        <w:tc>
          <w:tcPr>
            <w:tcW w:w="621" w:type="dxa"/>
            <w:vAlign w:val="top"/>
          </w:tcPr>
          <w:p w14:paraId="76A73917"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8462D1B"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073D212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F2CAAE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FA6524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AAFB4F4"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1BDC6FD"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887A34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6901D6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1C407B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8693D3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85E4E3C"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4EC12CF"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1F9A8630"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061AA40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7124F3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474F7AC"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64E5867" w14:textId="77777777" w:rsidR="00854B06" w:rsidRPr="00854B06" w:rsidRDefault="00854B06" w:rsidP="00D746E5">
            <w:pPr>
              <w:pStyle w:val="TableBodyTextsmall"/>
              <w:keepNext w:val="0"/>
              <w:keepLines w:val="0"/>
              <w:suppressLineNumbers/>
              <w:suppressAutoHyphens/>
              <w:jc w:val="center"/>
            </w:pPr>
          </w:p>
        </w:tc>
      </w:tr>
      <w:tr w:rsidR="00812B60" w:rsidRPr="00854B06" w14:paraId="49F64AB0" w14:textId="77777777" w:rsidTr="00D746E5">
        <w:trPr>
          <w:cantSplit/>
        </w:trPr>
        <w:tc>
          <w:tcPr>
            <w:tcW w:w="2812" w:type="dxa"/>
            <w:vAlign w:val="top"/>
          </w:tcPr>
          <w:p w14:paraId="47F9664E" w14:textId="77777777" w:rsidR="00854B06" w:rsidRPr="00854B06" w:rsidRDefault="00854B06" w:rsidP="00D746E5">
            <w:pPr>
              <w:pStyle w:val="TableBodyTextsmall"/>
              <w:keepNext w:val="0"/>
              <w:keepLines w:val="0"/>
              <w:suppressLineNumbers/>
              <w:suppressAutoHyphens/>
            </w:pPr>
            <w:r w:rsidRPr="00854B06">
              <w:t>Site Surveillance</w:t>
            </w:r>
          </w:p>
        </w:tc>
        <w:tc>
          <w:tcPr>
            <w:tcW w:w="621" w:type="dxa"/>
            <w:vAlign w:val="top"/>
          </w:tcPr>
          <w:p w14:paraId="45D6A477"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567032CF"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295A174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03BBDB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EEA9EF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9E0BF52"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1E189C57"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13282B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9CD301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FBA05F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E83D66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2C623EA"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65C7557"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340E6053"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2692223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F36D46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57F06AE"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752FE878" w14:textId="77777777" w:rsidR="00854B06" w:rsidRPr="00854B06" w:rsidRDefault="00854B06" w:rsidP="00D746E5">
            <w:pPr>
              <w:pStyle w:val="TableBodyTextsmall"/>
              <w:keepNext w:val="0"/>
              <w:keepLines w:val="0"/>
              <w:suppressLineNumbers/>
              <w:suppressAutoHyphens/>
              <w:jc w:val="center"/>
            </w:pPr>
          </w:p>
        </w:tc>
      </w:tr>
      <w:tr w:rsidR="00812B60" w:rsidRPr="00854B06" w14:paraId="50B23FE4" w14:textId="77777777" w:rsidTr="00D746E5">
        <w:trPr>
          <w:cantSplit/>
        </w:trPr>
        <w:tc>
          <w:tcPr>
            <w:tcW w:w="2812" w:type="dxa"/>
            <w:vAlign w:val="top"/>
          </w:tcPr>
          <w:p w14:paraId="089C2EF6" w14:textId="77777777" w:rsidR="00854B06" w:rsidRPr="00854B06" w:rsidRDefault="00854B06" w:rsidP="00D746E5">
            <w:pPr>
              <w:pStyle w:val="TableBodyTextsmall"/>
              <w:keepNext w:val="0"/>
              <w:keepLines w:val="0"/>
              <w:suppressLineNumbers/>
              <w:suppressAutoHyphens/>
            </w:pPr>
            <w:r w:rsidRPr="00854B06">
              <w:t>Formal Process Audits</w:t>
            </w:r>
          </w:p>
        </w:tc>
        <w:tc>
          <w:tcPr>
            <w:tcW w:w="621" w:type="dxa"/>
            <w:vAlign w:val="top"/>
          </w:tcPr>
          <w:p w14:paraId="6AC251D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3BCB2B21"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C42726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C2B6BA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8CCB85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0C97617"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7BC433EF"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109411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B133DD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C3922B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6F4F79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ECADEB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7CE75A2"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683A451"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0343707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D3DA80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163A328"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7677101E" w14:textId="77777777" w:rsidR="00854B06" w:rsidRPr="00854B06" w:rsidRDefault="00854B06" w:rsidP="00D746E5">
            <w:pPr>
              <w:pStyle w:val="TableBodyTextsmall"/>
              <w:keepNext w:val="0"/>
              <w:keepLines w:val="0"/>
              <w:suppressLineNumbers/>
              <w:suppressAutoHyphens/>
              <w:jc w:val="center"/>
            </w:pPr>
          </w:p>
        </w:tc>
      </w:tr>
      <w:tr w:rsidR="00812B60" w:rsidRPr="00854B06" w14:paraId="6ABEE6BF" w14:textId="77777777" w:rsidTr="00D746E5">
        <w:trPr>
          <w:cantSplit/>
        </w:trPr>
        <w:tc>
          <w:tcPr>
            <w:tcW w:w="2812" w:type="dxa"/>
            <w:vAlign w:val="top"/>
          </w:tcPr>
          <w:p w14:paraId="6149E45E" w14:textId="77777777" w:rsidR="00854B06" w:rsidRPr="00854B06" w:rsidRDefault="00854B06" w:rsidP="00D746E5">
            <w:pPr>
              <w:pStyle w:val="TableBodyTextsmall"/>
              <w:keepNext w:val="0"/>
              <w:keepLines w:val="0"/>
              <w:suppressLineNumbers/>
              <w:suppressAutoHyphens/>
            </w:pPr>
            <w:r w:rsidRPr="00854B06">
              <w:t>Survey Compliance Audits</w:t>
            </w:r>
          </w:p>
        </w:tc>
        <w:tc>
          <w:tcPr>
            <w:tcW w:w="621" w:type="dxa"/>
            <w:vAlign w:val="top"/>
          </w:tcPr>
          <w:p w14:paraId="6ACAE27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45F7DF3"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5E6F911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91E19E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2D5EC5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3D7E16D"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7BEFF20E"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F25ECA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CF4E6B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A42B8D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CBAE8B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97E02E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2414249"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7C98CE78"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0D35DDA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6847C6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3A61CA5"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16A59E84" w14:textId="77777777" w:rsidR="00854B06" w:rsidRPr="00854B06" w:rsidRDefault="00854B06" w:rsidP="00D746E5">
            <w:pPr>
              <w:pStyle w:val="TableBodyTextsmall"/>
              <w:keepNext w:val="0"/>
              <w:keepLines w:val="0"/>
              <w:suppressLineNumbers/>
              <w:suppressAutoHyphens/>
              <w:jc w:val="center"/>
            </w:pPr>
          </w:p>
        </w:tc>
      </w:tr>
      <w:tr w:rsidR="00812B60" w:rsidRPr="00854B06" w14:paraId="4267FFF3" w14:textId="77777777" w:rsidTr="00D746E5">
        <w:trPr>
          <w:cantSplit/>
        </w:trPr>
        <w:tc>
          <w:tcPr>
            <w:tcW w:w="2812" w:type="dxa"/>
            <w:vAlign w:val="top"/>
          </w:tcPr>
          <w:p w14:paraId="38A72174" w14:textId="77777777" w:rsidR="00854B06" w:rsidRPr="00854B06" w:rsidRDefault="00854B06" w:rsidP="00D746E5">
            <w:pPr>
              <w:pStyle w:val="TableBodyTextsmall"/>
              <w:keepNext w:val="0"/>
              <w:keepLines w:val="0"/>
              <w:suppressLineNumbers/>
              <w:suppressAutoHyphens/>
            </w:pPr>
            <w:r w:rsidRPr="00854B06">
              <w:t>Material Compliance Audits</w:t>
            </w:r>
          </w:p>
        </w:tc>
        <w:tc>
          <w:tcPr>
            <w:tcW w:w="621" w:type="dxa"/>
            <w:vAlign w:val="top"/>
          </w:tcPr>
          <w:p w14:paraId="7EBB2079"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6BD9D125"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1E3956C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8C2DE2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6D100B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B154D11"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1B3A3DD3"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2462876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2F1DD7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3C96CD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161CC9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FF1F40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02B751A"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5E384800"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02F14DF"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94085E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B5EC9E9"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5E74D04D" w14:textId="77777777" w:rsidR="00854B06" w:rsidRPr="00854B06" w:rsidRDefault="00854B06" w:rsidP="00D746E5">
            <w:pPr>
              <w:pStyle w:val="TableBodyTextsmall"/>
              <w:keepNext w:val="0"/>
              <w:keepLines w:val="0"/>
              <w:suppressLineNumbers/>
              <w:suppressAutoHyphens/>
              <w:jc w:val="center"/>
            </w:pPr>
          </w:p>
        </w:tc>
      </w:tr>
      <w:tr w:rsidR="00812B60" w:rsidRPr="00854B06" w14:paraId="452A217F" w14:textId="77777777" w:rsidTr="00D746E5">
        <w:trPr>
          <w:cantSplit/>
        </w:trPr>
        <w:tc>
          <w:tcPr>
            <w:tcW w:w="2812" w:type="dxa"/>
            <w:vAlign w:val="top"/>
          </w:tcPr>
          <w:p w14:paraId="2AD2EF49" w14:textId="77777777" w:rsidR="00854B06" w:rsidRPr="00854B06" w:rsidRDefault="00854B06" w:rsidP="00D746E5">
            <w:pPr>
              <w:pStyle w:val="TableBodyTextsmall"/>
              <w:keepNext w:val="0"/>
              <w:keepLines w:val="0"/>
              <w:suppressLineNumbers/>
              <w:suppressAutoHyphens/>
            </w:pPr>
            <w:r w:rsidRPr="00854B06">
              <w:t>Compaction Compliance Audits</w:t>
            </w:r>
          </w:p>
        </w:tc>
        <w:tc>
          <w:tcPr>
            <w:tcW w:w="621" w:type="dxa"/>
            <w:vAlign w:val="top"/>
          </w:tcPr>
          <w:p w14:paraId="79328D78"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236A3F83"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3E13557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6C1832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8D1445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F386B6B"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527DB439"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B77CC1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DDC8E7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151CFA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A983FD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DD6E75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875B738"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2702A52E"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2B87944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B5034F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F0CEB62"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4DAEC78C" w14:textId="77777777" w:rsidR="00854B06" w:rsidRPr="00854B06" w:rsidRDefault="00854B06" w:rsidP="00D746E5">
            <w:pPr>
              <w:pStyle w:val="TableBodyTextsmall"/>
              <w:keepNext w:val="0"/>
              <w:keepLines w:val="0"/>
              <w:suppressLineNumbers/>
              <w:suppressAutoHyphens/>
              <w:jc w:val="center"/>
            </w:pPr>
          </w:p>
        </w:tc>
      </w:tr>
      <w:tr w:rsidR="00812B60" w:rsidRPr="00854B06" w14:paraId="0708939A" w14:textId="77777777" w:rsidTr="00D746E5">
        <w:trPr>
          <w:cantSplit/>
        </w:trPr>
        <w:tc>
          <w:tcPr>
            <w:tcW w:w="2812" w:type="dxa"/>
            <w:vAlign w:val="top"/>
          </w:tcPr>
          <w:p w14:paraId="7C53E498" w14:textId="77777777" w:rsidR="00854B06" w:rsidRPr="00854B06" w:rsidRDefault="00854B06" w:rsidP="00D746E5">
            <w:pPr>
              <w:pStyle w:val="TableBodyTextsmall"/>
              <w:keepNext w:val="0"/>
              <w:keepLines w:val="0"/>
              <w:suppressLineNumbers/>
              <w:suppressAutoHyphens/>
            </w:pPr>
            <w:r w:rsidRPr="00854B06">
              <w:t>Concrete Compliance Audits (Material)</w:t>
            </w:r>
          </w:p>
        </w:tc>
        <w:tc>
          <w:tcPr>
            <w:tcW w:w="621" w:type="dxa"/>
            <w:vAlign w:val="top"/>
          </w:tcPr>
          <w:p w14:paraId="397584C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6C743709"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4170459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B29715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FEEE4A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AC6119E"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B9E8A0E"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4C2302A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6293952"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68906A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1D05AD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139590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0190522"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AE6CDE9"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53760E2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308E17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6BDF456"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0534EF3" w14:textId="77777777" w:rsidR="00854B06" w:rsidRPr="00854B06" w:rsidRDefault="00854B06" w:rsidP="00D746E5">
            <w:pPr>
              <w:pStyle w:val="TableBodyTextsmall"/>
              <w:keepNext w:val="0"/>
              <w:keepLines w:val="0"/>
              <w:suppressLineNumbers/>
              <w:suppressAutoHyphens/>
              <w:jc w:val="center"/>
            </w:pPr>
          </w:p>
        </w:tc>
      </w:tr>
      <w:tr w:rsidR="00812B60" w:rsidRPr="00854B06" w14:paraId="4B4D18BF" w14:textId="77777777" w:rsidTr="00D746E5">
        <w:trPr>
          <w:cantSplit/>
        </w:trPr>
        <w:tc>
          <w:tcPr>
            <w:tcW w:w="2812" w:type="dxa"/>
            <w:vAlign w:val="top"/>
          </w:tcPr>
          <w:p w14:paraId="6F132DD2" w14:textId="77777777" w:rsidR="00854B06" w:rsidRPr="00854B06" w:rsidRDefault="00854B06" w:rsidP="00D746E5">
            <w:pPr>
              <w:pStyle w:val="TableBodyTextsmall"/>
              <w:keepNext w:val="0"/>
              <w:keepLines w:val="0"/>
              <w:suppressLineNumbers/>
              <w:suppressAutoHyphens/>
            </w:pPr>
            <w:r w:rsidRPr="00854B06">
              <w:t>Asphalt Compliance Audits (Laying and test procedure)</w:t>
            </w:r>
          </w:p>
        </w:tc>
        <w:tc>
          <w:tcPr>
            <w:tcW w:w="621" w:type="dxa"/>
            <w:vAlign w:val="top"/>
          </w:tcPr>
          <w:p w14:paraId="4DD1B7F1"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18A6CB3"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3678C1D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1B0C1B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503D39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ED9CA81"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043AB7F8"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BB0575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714ACC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F35434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962033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021E5F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F80FDA9"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12904C09"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44C1B0B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5A42B5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61FE640"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60D0F4D2" w14:textId="77777777" w:rsidR="00854B06" w:rsidRPr="00854B06" w:rsidRDefault="00854B06" w:rsidP="00D746E5">
            <w:pPr>
              <w:pStyle w:val="TableBodyTextsmall"/>
              <w:keepNext w:val="0"/>
              <w:keepLines w:val="0"/>
              <w:suppressLineNumbers/>
              <w:suppressAutoHyphens/>
              <w:jc w:val="center"/>
            </w:pPr>
          </w:p>
        </w:tc>
      </w:tr>
      <w:tr w:rsidR="00812B60" w:rsidRPr="00854B06" w14:paraId="10569F1F" w14:textId="77777777" w:rsidTr="00D746E5">
        <w:trPr>
          <w:cantSplit/>
        </w:trPr>
        <w:tc>
          <w:tcPr>
            <w:tcW w:w="2812" w:type="dxa"/>
            <w:vAlign w:val="top"/>
          </w:tcPr>
          <w:p w14:paraId="67BB25E9" w14:textId="77777777" w:rsidR="00854B06" w:rsidRPr="00854B06" w:rsidRDefault="00854B06" w:rsidP="00D746E5">
            <w:pPr>
              <w:pStyle w:val="TableBodyTextsmall"/>
              <w:keepNext w:val="0"/>
              <w:keepLines w:val="0"/>
              <w:suppressLineNumbers/>
              <w:suppressAutoHyphens/>
            </w:pPr>
            <w:r w:rsidRPr="00854B06">
              <w:t>Pile Driving Records</w:t>
            </w:r>
          </w:p>
        </w:tc>
        <w:tc>
          <w:tcPr>
            <w:tcW w:w="621" w:type="dxa"/>
            <w:vAlign w:val="top"/>
          </w:tcPr>
          <w:p w14:paraId="11AA4346"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4BE38FEC"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415331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C56CC5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8E9A8D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6FE9FAA"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413FFDA5"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4EF2885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964826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FEBE11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7262AB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E4234C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CF099C1"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25474F91"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BC427F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F3E3B1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16D038C"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0E2DDBD1" w14:textId="77777777" w:rsidR="00854B06" w:rsidRPr="00854B06" w:rsidRDefault="00854B06" w:rsidP="00D746E5">
            <w:pPr>
              <w:pStyle w:val="TableBodyTextsmall"/>
              <w:keepNext w:val="0"/>
              <w:keepLines w:val="0"/>
              <w:suppressLineNumbers/>
              <w:suppressAutoHyphens/>
              <w:jc w:val="center"/>
            </w:pPr>
          </w:p>
        </w:tc>
      </w:tr>
      <w:tr w:rsidR="00812B60" w:rsidRPr="00854B06" w14:paraId="3A006B1C" w14:textId="77777777" w:rsidTr="00D746E5">
        <w:trPr>
          <w:cantSplit/>
        </w:trPr>
        <w:tc>
          <w:tcPr>
            <w:tcW w:w="2812" w:type="dxa"/>
            <w:vAlign w:val="top"/>
          </w:tcPr>
          <w:p w14:paraId="66231298" w14:textId="77777777" w:rsidR="00854B06" w:rsidRPr="00854B06" w:rsidRDefault="00854B06" w:rsidP="00D746E5">
            <w:pPr>
              <w:pStyle w:val="TableBodyTextsmall"/>
              <w:keepNext w:val="0"/>
              <w:keepLines w:val="0"/>
              <w:suppressLineNumbers/>
              <w:suppressAutoHyphens/>
            </w:pPr>
            <w:r w:rsidRPr="00854B06">
              <w:t>Construction Diary</w:t>
            </w:r>
          </w:p>
        </w:tc>
        <w:tc>
          <w:tcPr>
            <w:tcW w:w="621" w:type="dxa"/>
            <w:vAlign w:val="top"/>
          </w:tcPr>
          <w:p w14:paraId="6A8D431C"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4854669B"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68F1358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8A05BF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AF58C6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917BADD"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6E685E4A"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4F62AF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2DAA60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920877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FFA35D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CF0C0A3"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B1B2253"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B00C6C3"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7D5DD0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28CA27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840A78A"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33680E7C" w14:textId="77777777" w:rsidR="00854B06" w:rsidRPr="00854B06" w:rsidRDefault="00854B06" w:rsidP="00D746E5">
            <w:pPr>
              <w:pStyle w:val="TableBodyTextsmall"/>
              <w:keepNext w:val="0"/>
              <w:keepLines w:val="0"/>
              <w:suppressLineNumbers/>
              <w:suppressAutoHyphens/>
              <w:jc w:val="center"/>
            </w:pPr>
          </w:p>
        </w:tc>
      </w:tr>
      <w:tr w:rsidR="00812B60" w:rsidRPr="00854B06" w14:paraId="0D661787" w14:textId="77777777" w:rsidTr="00D746E5">
        <w:trPr>
          <w:cantSplit/>
        </w:trPr>
        <w:tc>
          <w:tcPr>
            <w:tcW w:w="2812" w:type="dxa"/>
            <w:vAlign w:val="top"/>
          </w:tcPr>
          <w:p w14:paraId="3D19F6A0" w14:textId="77777777" w:rsidR="00854B06" w:rsidRPr="00854B06" w:rsidRDefault="00854B06" w:rsidP="00D746E5">
            <w:pPr>
              <w:pStyle w:val="TableBodyTextsmall"/>
              <w:keepNext w:val="0"/>
              <w:keepLines w:val="0"/>
              <w:suppressLineNumbers/>
              <w:suppressAutoHyphens/>
            </w:pPr>
            <w:r w:rsidRPr="00854B06">
              <w:t>CAR</w:t>
            </w:r>
          </w:p>
        </w:tc>
        <w:tc>
          <w:tcPr>
            <w:tcW w:w="621" w:type="dxa"/>
            <w:vAlign w:val="top"/>
          </w:tcPr>
          <w:p w14:paraId="28172FB8"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1C8E6649"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1DF6BA1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D4DC75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BE53D4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46CC37B"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4B9414BC"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0AEC3BF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3C5AAD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1376C0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637CFF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631E99B"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3DBC609"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3149223C"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5DB31EE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BB56C3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A057430"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7E473917" w14:textId="77777777" w:rsidR="00854B06" w:rsidRPr="00854B06" w:rsidRDefault="00854B06" w:rsidP="00D746E5">
            <w:pPr>
              <w:pStyle w:val="TableBodyTextsmall"/>
              <w:keepNext w:val="0"/>
              <w:keepLines w:val="0"/>
              <w:suppressLineNumbers/>
              <w:suppressAutoHyphens/>
              <w:jc w:val="center"/>
            </w:pPr>
          </w:p>
        </w:tc>
      </w:tr>
      <w:tr w:rsidR="00812B60" w:rsidRPr="00854B06" w14:paraId="723EC5FA" w14:textId="77777777" w:rsidTr="00D746E5">
        <w:trPr>
          <w:cantSplit/>
        </w:trPr>
        <w:tc>
          <w:tcPr>
            <w:tcW w:w="2812" w:type="dxa"/>
            <w:vAlign w:val="top"/>
          </w:tcPr>
          <w:p w14:paraId="20A14660" w14:textId="77777777" w:rsidR="00854B06" w:rsidRPr="00854B06" w:rsidRDefault="00854B06" w:rsidP="00D746E5">
            <w:pPr>
              <w:pStyle w:val="TableBodyTextsmall"/>
              <w:keepNext w:val="0"/>
              <w:keepLines w:val="0"/>
              <w:suppressLineNumbers/>
              <w:suppressAutoHyphens/>
            </w:pPr>
            <w:r w:rsidRPr="00854B06">
              <w:t>Site Conferences</w:t>
            </w:r>
          </w:p>
        </w:tc>
        <w:tc>
          <w:tcPr>
            <w:tcW w:w="621" w:type="dxa"/>
            <w:vAlign w:val="top"/>
          </w:tcPr>
          <w:p w14:paraId="66158A6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636C17E4"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44DD6AA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D5281C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149B71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400BFBF"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0BC8E18D"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481859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7EDA6A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31F1722"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AC72B3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5D2FD0F"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A42F4F3"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5BBF994"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7625A7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33452F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95F336D"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5444E62A" w14:textId="77777777" w:rsidR="00854B06" w:rsidRPr="00854B06" w:rsidRDefault="00854B06" w:rsidP="00D746E5">
            <w:pPr>
              <w:pStyle w:val="TableBodyTextsmall"/>
              <w:keepNext w:val="0"/>
              <w:keepLines w:val="0"/>
              <w:suppressLineNumbers/>
              <w:suppressAutoHyphens/>
              <w:jc w:val="center"/>
            </w:pPr>
          </w:p>
        </w:tc>
      </w:tr>
      <w:tr w:rsidR="00812B60" w:rsidRPr="00854B06" w14:paraId="21891F0F" w14:textId="77777777" w:rsidTr="00D746E5">
        <w:trPr>
          <w:cantSplit/>
        </w:trPr>
        <w:tc>
          <w:tcPr>
            <w:tcW w:w="2812" w:type="dxa"/>
            <w:vAlign w:val="top"/>
          </w:tcPr>
          <w:p w14:paraId="6D3DF729" w14:textId="445CEF9B" w:rsidR="00854B06" w:rsidRPr="00854B06" w:rsidRDefault="00854B06" w:rsidP="00D746E5">
            <w:pPr>
              <w:pStyle w:val="TableBodyTextsmall"/>
              <w:keepNext w:val="0"/>
              <w:keepLines w:val="0"/>
              <w:suppressLineNumbers/>
              <w:suppressAutoHyphens/>
            </w:pPr>
            <w:r w:rsidRPr="00854B06">
              <w:t>Hold Point Release</w:t>
            </w:r>
            <w:r w:rsidR="00D2656F">
              <w:t> </w:t>
            </w:r>
            <w:r w:rsidRPr="00854B06">
              <w:t>(approval to Proceed)</w:t>
            </w:r>
          </w:p>
        </w:tc>
        <w:tc>
          <w:tcPr>
            <w:tcW w:w="621" w:type="dxa"/>
            <w:vAlign w:val="top"/>
          </w:tcPr>
          <w:p w14:paraId="7D3FDD19"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1611F601"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4A1749D2"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A77E5B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4B5657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E017B8A"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9ED2EA8"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5B23AE7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2E9A18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7E60FF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FFEFD0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43DC9E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177DDB7"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5E8188CD"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2A69F9B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E9DA1C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053D690"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6B5B1D8A" w14:textId="77777777" w:rsidR="00854B06" w:rsidRPr="00854B06" w:rsidRDefault="00854B06" w:rsidP="00D746E5">
            <w:pPr>
              <w:pStyle w:val="TableBodyTextsmall"/>
              <w:keepNext w:val="0"/>
              <w:keepLines w:val="0"/>
              <w:suppressLineNumbers/>
              <w:suppressAutoHyphens/>
              <w:jc w:val="center"/>
            </w:pPr>
          </w:p>
        </w:tc>
      </w:tr>
      <w:tr w:rsidR="00812B60" w:rsidRPr="00854B06" w14:paraId="5079ED8A" w14:textId="77777777" w:rsidTr="00D746E5">
        <w:trPr>
          <w:cantSplit/>
        </w:trPr>
        <w:tc>
          <w:tcPr>
            <w:tcW w:w="2812" w:type="dxa"/>
            <w:vAlign w:val="top"/>
          </w:tcPr>
          <w:p w14:paraId="247959E4" w14:textId="6E79187D" w:rsidR="00854B06" w:rsidRPr="00854B06" w:rsidRDefault="00854B06" w:rsidP="00D746E5">
            <w:pPr>
              <w:pStyle w:val="TableBodyTextsmall"/>
              <w:keepNext w:val="0"/>
              <w:keepLines w:val="0"/>
              <w:suppressLineNumbers/>
              <w:suppressAutoHyphens/>
            </w:pPr>
            <w:r w:rsidRPr="00854B06">
              <w:t>Photographic</w:t>
            </w:r>
            <w:r w:rsidR="004473F5">
              <w:t> </w:t>
            </w:r>
            <w:r w:rsidRPr="00854B06">
              <w:t>/</w:t>
            </w:r>
            <w:r w:rsidR="00D2656F">
              <w:t> </w:t>
            </w:r>
            <w:r w:rsidRPr="00854B06">
              <w:t>video</w:t>
            </w:r>
            <w:r w:rsidR="004473F5">
              <w:t> </w:t>
            </w:r>
            <w:r w:rsidRPr="00854B06">
              <w:t>/</w:t>
            </w:r>
            <w:r w:rsidR="004473F5">
              <w:t> </w:t>
            </w:r>
            <w:r w:rsidRPr="00854B06">
              <w:t>voice file Records</w:t>
            </w:r>
          </w:p>
        </w:tc>
        <w:tc>
          <w:tcPr>
            <w:tcW w:w="621" w:type="dxa"/>
            <w:vAlign w:val="top"/>
          </w:tcPr>
          <w:p w14:paraId="5E7A58B1"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16A9687A"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C19D28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5AF814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900609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E860666"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56B061D4"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47A5D5A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0019CF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8EF85E7"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7F09E0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4EC15D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00FA185"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2B423D0"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3CEBAC2"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CDF4FE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E0A6B27"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10BD7D3B" w14:textId="77777777" w:rsidR="00854B06" w:rsidRPr="00854B06" w:rsidRDefault="00854B06" w:rsidP="00D746E5">
            <w:pPr>
              <w:pStyle w:val="TableBodyTextsmall"/>
              <w:keepNext w:val="0"/>
              <w:keepLines w:val="0"/>
              <w:suppressLineNumbers/>
              <w:suppressAutoHyphens/>
              <w:jc w:val="center"/>
            </w:pPr>
          </w:p>
        </w:tc>
      </w:tr>
      <w:tr w:rsidR="00812B60" w:rsidRPr="00854B06" w14:paraId="71E3EFD9" w14:textId="77777777" w:rsidTr="00D746E5">
        <w:trPr>
          <w:cantSplit/>
        </w:trPr>
        <w:tc>
          <w:tcPr>
            <w:tcW w:w="2812" w:type="dxa"/>
            <w:vAlign w:val="top"/>
          </w:tcPr>
          <w:p w14:paraId="709AAE4E" w14:textId="5A545454" w:rsidR="00854B06" w:rsidRPr="00854B06" w:rsidRDefault="00854B06" w:rsidP="00D746E5">
            <w:pPr>
              <w:pStyle w:val="TableBodyTextsmall"/>
              <w:keepNext w:val="0"/>
              <w:keepLines w:val="0"/>
              <w:suppressLineNumbers/>
              <w:suppressAutoHyphens/>
            </w:pPr>
            <w:r w:rsidRPr="00854B06">
              <w:t xml:space="preserve">Marking up </w:t>
            </w:r>
            <w:r w:rsidR="004473F5">
              <w:t>‘</w:t>
            </w:r>
            <w:r w:rsidRPr="00854B06">
              <w:t>As Constructed</w:t>
            </w:r>
            <w:r w:rsidR="004473F5">
              <w:t>’</w:t>
            </w:r>
            <w:r w:rsidRPr="00854B06">
              <w:t xml:space="preserve"> Drawings*</w:t>
            </w:r>
          </w:p>
        </w:tc>
        <w:tc>
          <w:tcPr>
            <w:tcW w:w="621" w:type="dxa"/>
            <w:vAlign w:val="top"/>
          </w:tcPr>
          <w:p w14:paraId="791DEB1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BD165EB"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B3FACA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4CE888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258C6E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2D3BBFF"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FE0204B"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1443C46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6D341A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18A2BA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CBAC31F"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3DC617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894E176"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29A38AB"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317CD8E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D9AF004"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BF67CDA"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1A20A844" w14:textId="77777777" w:rsidR="00854B06" w:rsidRPr="00854B06" w:rsidRDefault="00854B06" w:rsidP="00D746E5">
            <w:pPr>
              <w:pStyle w:val="TableBodyTextsmall"/>
              <w:keepNext w:val="0"/>
              <w:keepLines w:val="0"/>
              <w:suppressLineNumbers/>
              <w:suppressAutoHyphens/>
              <w:jc w:val="center"/>
            </w:pPr>
          </w:p>
        </w:tc>
      </w:tr>
      <w:tr w:rsidR="00812B60" w:rsidRPr="00854B06" w14:paraId="45D407B8" w14:textId="77777777" w:rsidTr="00D746E5">
        <w:trPr>
          <w:cantSplit/>
        </w:trPr>
        <w:tc>
          <w:tcPr>
            <w:tcW w:w="2812" w:type="dxa"/>
            <w:vAlign w:val="top"/>
          </w:tcPr>
          <w:p w14:paraId="50754C0C" w14:textId="298F6A66" w:rsidR="00854B06" w:rsidRPr="00854B06" w:rsidRDefault="00854B06" w:rsidP="00D746E5">
            <w:pPr>
              <w:pStyle w:val="TableBodyTextsmall"/>
              <w:keepNext w:val="0"/>
              <w:keepLines w:val="0"/>
              <w:suppressLineNumbers/>
              <w:suppressAutoHyphens/>
            </w:pPr>
            <w:r w:rsidRPr="00854B06">
              <w:lastRenderedPageBreak/>
              <w:t xml:space="preserve">Forward </w:t>
            </w:r>
            <w:r w:rsidR="004473F5">
              <w:t>‘</w:t>
            </w:r>
            <w:r w:rsidRPr="00854B06">
              <w:t>As Constructed Drawings</w:t>
            </w:r>
            <w:r w:rsidR="004473F5">
              <w:t>’</w:t>
            </w:r>
            <w:r w:rsidRPr="00854B06">
              <w:t xml:space="preserve"> to Project Manager</w:t>
            </w:r>
          </w:p>
        </w:tc>
        <w:tc>
          <w:tcPr>
            <w:tcW w:w="621" w:type="dxa"/>
            <w:vAlign w:val="top"/>
          </w:tcPr>
          <w:p w14:paraId="3EF337B5"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13AD024F"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6F3E4539"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2F2823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C7A17A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2EB1B52"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083D9C1"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4D45871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F5C969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E09BD6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6B4DCA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3810B1F"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89456D6"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DD440E2"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62CA0294"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AD1D7D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F52E292"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09CAD82E" w14:textId="77777777" w:rsidR="00854B06" w:rsidRPr="00854B06" w:rsidRDefault="00854B06" w:rsidP="00D746E5">
            <w:pPr>
              <w:pStyle w:val="TableBodyTextsmall"/>
              <w:keepNext w:val="0"/>
              <w:keepLines w:val="0"/>
              <w:suppressLineNumbers/>
              <w:suppressAutoHyphens/>
              <w:jc w:val="center"/>
            </w:pPr>
          </w:p>
        </w:tc>
      </w:tr>
      <w:tr w:rsidR="00812B60" w:rsidRPr="00854B06" w14:paraId="733DA6A0" w14:textId="77777777" w:rsidTr="00D746E5">
        <w:trPr>
          <w:cantSplit/>
        </w:trPr>
        <w:tc>
          <w:tcPr>
            <w:tcW w:w="2812" w:type="dxa"/>
            <w:vAlign w:val="top"/>
          </w:tcPr>
          <w:p w14:paraId="723901B8" w14:textId="48D90568" w:rsidR="00854B06" w:rsidRPr="00854B06" w:rsidRDefault="00854B06" w:rsidP="00D746E5">
            <w:pPr>
              <w:pStyle w:val="TableBodyTextsmall"/>
              <w:keepNext w:val="0"/>
              <w:keepLines w:val="0"/>
              <w:suppressLineNumbers/>
              <w:suppressAutoHyphens/>
            </w:pPr>
            <w:r w:rsidRPr="00854B06">
              <w:t xml:space="preserve">Inspector Time </w:t>
            </w:r>
            <w:r w:rsidR="004473F5">
              <w:t>and</w:t>
            </w:r>
            <w:r w:rsidRPr="00854B06">
              <w:t xml:space="preserve"> Dissection Sheets</w:t>
            </w:r>
          </w:p>
        </w:tc>
        <w:tc>
          <w:tcPr>
            <w:tcW w:w="621" w:type="dxa"/>
            <w:vAlign w:val="top"/>
          </w:tcPr>
          <w:p w14:paraId="1003F4EB"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02D7A5A1"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25F9C53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A0EA90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F76E27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EDB7568"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3433DFC3"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451C1288"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0FFCB50"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027A91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C8E6F7C"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F57AE42"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1C4D506"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772CFFBF"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45C47EA"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33F9A6D"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A1406D7"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5D572545" w14:textId="77777777" w:rsidR="00854B06" w:rsidRPr="00854B06" w:rsidRDefault="00854B06" w:rsidP="00D746E5">
            <w:pPr>
              <w:pStyle w:val="TableBodyTextsmall"/>
              <w:keepNext w:val="0"/>
              <w:keepLines w:val="0"/>
              <w:suppressLineNumbers/>
              <w:suppressAutoHyphens/>
              <w:jc w:val="center"/>
            </w:pPr>
          </w:p>
        </w:tc>
      </w:tr>
      <w:tr w:rsidR="00812B60" w:rsidRPr="00854B06" w14:paraId="69B95EE8" w14:textId="77777777" w:rsidTr="00D746E5">
        <w:trPr>
          <w:cantSplit/>
        </w:trPr>
        <w:tc>
          <w:tcPr>
            <w:tcW w:w="2812" w:type="dxa"/>
            <w:vAlign w:val="top"/>
          </w:tcPr>
          <w:p w14:paraId="1F2E2ACF" w14:textId="77777777" w:rsidR="00854B06" w:rsidRPr="00854B06" w:rsidRDefault="00854B06" w:rsidP="00D746E5">
            <w:pPr>
              <w:pStyle w:val="TableBodyTextsmall"/>
              <w:keepNext w:val="0"/>
              <w:keepLines w:val="0"/>
              <w:suppressLineNumbers/>
              <w:suppressAutoHyphens/>
            </w:pPr>
            <w:r w:rsidRPr="00854B06">
              <w:t>Site Office Safety Audit</w:t>
            </w:r>
          </w:p>
        </w:tc>
        <w:tc>
          <w:tcPr>
            <w:tcW w:w="621" w:type="dxa"/>
            <w:vAlign w:val="top"/>
          </w:tcPr>
          <w:p w14:paraId="492D0337"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5EE141C6"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02A53F3F"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878001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EA8790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3036F581"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47751D0C"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72E81E4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DDDE66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4DDC7A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B4031C5"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8C23AF1"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5E5C0A5D"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0C067152"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6E3620F7"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D9B9D3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5EA2536"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42A25C3D" w14:textId="77777777" w:rsidR="00854B06" w:rsidRPr="00854B06" w:rsidRDefault="00854B06" w:rsidP="00D746E5">
            <w:pPr>
              <w:pStyle w:val="TableBodyTextsmall"/>
              <w:keepNext w:val="0"/>
              <w:keepLines w:val="0"/>
              <w:suppressLineNumbers/>
              <w:suppressAutoHyphens/>
              <w:jc w:val="center"/>
            </w:pPr>
          </w:p>
        </w:tc>
      </w:tr>
      <w:tr w:rsidR="00812B60" w:rsidRPr="00854B06" w14:paraId="1330ED17" w14:textId="77777777" w:rsidTr="00D746E5">
        <w:trPr>
          <w:cantSplit/>
        </w:trPr>
        <w:tc>
          <w:tcPr>
            <w:tcW w:w="2812" w:type="dxa"/>
            <w:vAlign w:val="top"/>
          </w:tcPr>
          <w:p w14:paraId="077AE6D1" w14:textId="77777777" w:rsidR="00854B06" w:rsidRPr="00854B06" w:rsidRDefault="00854B06" w:rsidP="00D746E5">
            <w:pPr>
              <w:pStyle w:val="TableBodyTextsmall"/>
              <w:keepNext w:val="0"/>
              <w:keepLines w:val="0"/>
              <w:suppressLineNumbers/>
              <w:suppressAutoHyphens/>
            </w:pPr>
            <w:r w:rsidRPr="00854B06">
              <w:t>Site Office Inductions</w:t>
            </w:r>
          </w:p>
        </w:tc>
        <w:tc>
          <w:tcPr>
            <w:tcW w:w="621" w:type="dxa"/>
            <w:vAlign w:val="top"/>
          </w:tcPr>
          <w:p w14:paraId="10F58F0F"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377DEF97"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755D561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18BC68D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F0F4B8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58D1A687"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7DEE6820"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3E1D80B9"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0CDFFEAB"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0839A83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6F6DB0A"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73DC3AE"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4788DB21"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684B508F"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2C5E7A68"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3F8AB64E"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4780B5F6"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2FD1803A" w14:textId="77777777" w:rsidR="00854B06" w:rsidRPr="00854B06" w:rsidRDefault="00854B06" w:rsidP="00D746E5">
            <w:pPr>
              <w:pStyle w:val="TableBodyTextsmall"/>
              <w:keepNext w:val="0"/>
              <w:keepLines w:val="0"/>
              <w:suppressLineNumbers/>
              <w:suppressAutoHyphens/>
              <w:jc w:val="center"/>
            </w:pPr>
          </w:p>
        </w:tc>
      </w:tr>
      <w:tr w:rsidR="00812B60" w:rsidRPr="00854B06" w14:paraId="24A10378" w14:textId="77777777" w:rsidTr="00D746E5">
        <w:trPr>
          <w:cantSplit/>
        </w:trPr>
        <w:tc>
          <w:tcPr>
            <w:tcW w:w="2812" w:type="dxa"/>
            <w:vAlign w:val="top"/>
          </w:tcPr>
          <w:p w14:paraId="570451C9" w14:textId="77777777" w:rsidR="00854B06" w:rsidRPr="00854B06" w:rsidRDefault="00854B06" w:rsidP="00D746E5">
            <w:pPr>
              <w:pStyle w:val="TableBodyTextsmall"/>
              <w:keepNext w:val="0"/>
              <w:keepLines w:val="0"/>
              <w:suppressLineNumbers/>
              <w:suppressAutoHyphens/>
            </w:pPr>
            <w:r w:rsidRPr="00854B06">
              <w:t>Site Induction</w:t>
            </w:r>
          </w:p>
        </w:tc>
        <w:tc>
          <w:tcPr>
            <w:tcW w:w="621" w:type="dxa"/>
            <w:vAlign w:val="top"/>
          </w:tcPr>
          <w:p w14:paraId="5BC28254" w14:textId="77777777" w:rsidR="00854B06" w:rsidRPr="00854B06" w:rsidRDefault="00854B06" w:rsidP="00D746E5">
            <w:pPr>
              <w:pStyle w:val="TableBodyTextsmall"/>
              <w:keepNext w:val="0"/>
              <w:keepLines w:val="0"/>
              <w:suppressLineNumbers/>
              <w:suppressAutoHyphens/>
              <w:jc w:val="center"/>
            </w:pPr>
          </w:p>
        </w:tc>
        <w:tc>
          <w:tcPr>
            <w:tcW w:w="673" w:type="dxa"/>
            <w:vAlign w:val="top"/>
          </w:tcPr>
          <w:p w14:paraId="500EC973" w14:textId="77777777" w:rsidR="00854B06" w:rsidRPr="00854B06" w:rsidRDefault="00854B06" w:rsidP="00D746E5">
            <w:pPr>
              <w:pStyle w:val="TableBodyTextsmall"/>
              <w:keepNext w:val="0"/>
              <w:keepLines w:val="0"/>
              <w:suppressLineNumbers/>
              <w:suppressAutoHyphens/>
              <w:jc w:val="center"/>
            </w:pPr>
          </w:p>
        </w:tc>
        <w:tc>
          <w:tcPr>
            <w:tcW w:w="571" w:type="dxa"/>
            <w:vAlign w:val="top"/>
          </w:tcPr>
          <w:p w14:paraId="6253210F"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2A2825F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144AB86"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22752220" w14:textId="77777777" w:rsidR="00854B06" w:rsidRPr="00854B06" w:rsidRDefault="00854B06" w:rsidP="00D746E5">
            <w:pPr>
              <w:pStyle w:val="TableBodyTextsmall"/>
              <w:keepNext w:val="0"/>
              <w:keepLines w:val="0"/>
              <w:suppressLineNumbers/>
              <w:suppressAutoHyphens/>
              <w:jc w:val="center"/>
            </w:pPr>
          </w:p>
        </w:tc>
        <w:tc>
          <w:tcPr>
            <w:tcW w:w="683" w:type="dxa"/>
            <w:vAlign w:val="top"/>
          </w:tcPr>
          <w:p w14:paraId="02AAF56D" w14:textId="77777777" w:rsidR="00854B06" w:rsidRPr="00854B06" w:rsidRDefault="00854B06" w:rsidP="00D746E5">
            <w:pPr>
              <w:pStyle w:val="TableBodyTextsmall"/>
              <w:keepNext w:val="0"/>
              <w:keepLines w:val="0"/>
              <w:suppressLineNumbers/>
              <w:suppressAutoHyphens/>
              <w:jc w:val="center"/>
            </w:pPr>
          </w:p>
        </w:tc>
        <w:tc>
          <w:tcPr>
            <w:tcW w:w="560" w:type="dxa"/>
            <w:vAlign w:val="top"/>
          </w:tcPr>
          <w:p w14:paraId="73961B3B"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09F8EF6"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43C4CC1"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78597CB3"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1C11D125"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7291447E" w14:textId="77777777" w:rsidR="00854B06" w:rsidRPr="00854B06" w:rsidRDefault="00854B06" w:rsidP="00D746E5">
            <w:pPr>
              <w:pStyle w:val="TableBodyTextsmall"/>
              <w:keepNext w:val="0"/>
              <w:keepLines w:val="0"/>
              <w:suppressLineNumbers/>
              <w:suppressAutoHyphens/>
              <w:jc w:val="center"/>
            </w:pPr>
          </w:p>
        </w:tc>
        <w:tc>
          <w:tcPr>
            <w:tcW w:w="584" w:type="dxa"/>
            <w:vAlign w:val="top"/>
          </w:tcPr>
          <w:p w14:paraId="49FD7DA0" w14:textId="77777777" w:rsidR="00854B06" w:rsidRPr="00854B06" w:rsidRDefault="00854B06" w:rsidP="00D746E5">
            <w:pPr>
              <w:pStyle w:val="TableBodyTextsmall"/>
              <w:keepNext w:val="0"/>
              <w:keepLines w:val="0"/>
              <w:suppressLineNumbers/>
              <w:suppressAutoHyphens/>
              <w:jc w:val="center"/>
            </w:pPr>
          </w:p>
        </w:tc>
        <w:tc>
          <w:tcPr>
            <w:tcW w:w="660" w:type="dxa"/>
            <w:vAlign w:val="top"/>
          </w:tcPr>
          <w:p w14:paraId="1CC933AD" w14:textId="77777777" w:rsidR="00854B06" w:rsidRPr="00854B06" w:rsidRDefault="00854B06" w:rsidP="00D746E5">
            <w:pPr>
              <w:pStyle w:val="TableBodyTextsmall"/>
              <w:keepNext w:val="0"/>
              <w:keepLines w:val="0"/>
              <w:suppressLineNumbers/>
              <w:suppressAutoHyphens/>
              <w:jc w:val="center"/>
            </w:pPr>
          </w:p>
        </w:tc>
        <w:tc>
          <w:tcPr>
            <w:tcW w:w="621" w:type="dxa"/>
            <w:vAlign w:val="top"/>
          </w:tcPr>
          <w:p w14:paraId="6DD03170" w14:textId="77777777" w:rsidR="00854B06" w:rsidRPr="00854B06" w:rsidRDefault="00854B06" w:rsidP="00D746E5">
            <w:pPr>
              <w:pStyle w:val="TableBodyTextsmall"/>
              <w:keepNext w:val="0"/>
              <w:keepLines w:val="0"/>
              <w:suppressLineNumbers/>
              <w:suppressAutoHyphens/>
              <w:jc w:val="center"/>
            </w:pPr>
          </w:p>
        </w:tc>
        <w:tc>
          <w:tcPr>
            <w:tcW w:w="622" w:type="dxa"/>
            <w:vAlign w:val="top"/>
          </w:tcPr>
          <w:p w14:paraId="67057B5D" w14:textId="77777777" w:rsidR="00854B06" w:rsidRPr="00854B06" w:rsidRDefault="00854B06" w:rsidP="00D746E5">
            <w:pPr>
              <w:pStyle w:val="TableBodyTextsmall"/>
              <w:keepNext w:val="0"/>
              <w:keepLines w:val="0"/>
              <w:suppressLineNumbers/>
              <w:suppressAutoHyphens/>
              <w:jc w:val="center"/>
            </w:pPr>
          </w:p>
        </w:tc>
        <w:tc>
          <w:tcPr>
            <w:tcW w:w="648" w:type="dxa"/>
            <w:vAlign w:val="top"/>
          </w:tcPr>
          <w:p w14:paraId="585A8B5B" w14:textId="77777777" w:rsidR="00854B06" w:rsidRPr="00854B06" w:rsidRDefault="00854B06" w:rsidP="00D746E5">
            <w:pPr>
              <w:pStyle w:val="TableBodyTextsmall"/>
              <w:keepNext w:val="0"/>
              <w:keepLines w:val="0"/>
              <w:suppressLineNumbers/>
              <w:suppressAutoHyphens/>
              <w:jc w:val="center"/>
            </w:pPr>
          </w:p>
        </w:tc>
      </w:tr>
    </w:tbl>
    <w:p w14:paraId="628D9E12" w14:textId="57033352" w:rsidR="005E0028" w:rsidRDefault="004473F5" w:rsidP="004473F5">
      <w:pPr>
        <w:pStyle w:val="TableNotes"/>
      </w:pPr>
      <w:r w:rsidRPr="004473F5">
        <w:t>*PD</w:t>
      </w:r>
      <w:r w:rsidR="00D2656F">
        <w:t> </w:t>
      </w:r>
      <w:r w:rsidRPr="004473F5">
        <w:t>(in most circumstance</w:t>
      </w:r>
      <w:r w:rsidR="00402C58">
        <w:t>s,</w:t>
      </w:r>
      <w:r w:rsidRPr="004473F5">
        <w:t xml:space="preserve"> this is completed by Prequalification </w:t>
      </w:r>
      <w:r w:rsidR="00402C58">
        <w:t>and</w:t>
      </w:r>
      <w:r w:rsidRPr="004473F5">
        <w:t xml:space="preserve"> Contracts Unit) must have appropriate financial delegation.</w:t>
      </w:r>
    </w:p>
    <w:p w14:paraId="30D4B32C" w14:textId="77777777" w:rsidR="00D2656F" w:rsidRPr="005E0028" w:rsidRDefault="00D2656F" w:rsidP="004473F5">
      <w:pPr>
        <w:pStyle w:val="TableNotes"/>
      </w:pPr>
    </w:p>
    <w:p w14:paraId="28EAE939" w14:textId="77777777" w:rsidR="00CA116D" w:rsidRDefault="00CA116D" w:rsidP="005E0028">
      <w:pPr>
        <w:sectPr w:rsidR="00CA116D" w:rsidSect="00854B06">
          <w:pgSz w:w="16838" w:h="11906" w:orient="landscape" w:code="9"/>
          <w:pgMar w:top="1418" w:right="1418" w:bottom="1418" w:left="1418" w:header="454" w:footer="454" w:gutter="0"/>
          <w:cols w:space="708"/>
          <w:docGrid w:linePitch="360"/>
        </w:sectPr>
      </w:pPr>
    </w:p>
    <w:p w14:paraId="10C4B4E0" w14:textId="7F6963C7" w:rsidR="005E0028" w:rsidRDefault="00CA116D" w:rsidP="00CA116D">
      <w:pPr>
        <w:pStyle w:val="HeadingPartChapter"/>
      </w:pPr>
      <w:bookmarkStart w:id="43" w:name="_Toc125369940"/>
      <w:r>
        <w:lastRenderedPageBreak/>
        <w:t>Appendix</w:t>
      </w:r>
      <w:r w:rsidR="00D2656F">
        <w:rPr>
          <w:rFonts w:hint="eastAsia"/>
        </w:rPr>
        <w:t> </w:t>
      </w:r>
      <w:r>
        <w:t>E</w:t>
      </w:r>
      <w:r w:rsidR="00D2656F">
        <w:rPr>
          <w:rFonts w:hint="eastAsia"/>
        </w:rPr>
        <w:t> </w:t>
      </w:r>
      <w:r>
        <w:t>–</w:t>
      </w:r>
      <w:r w:rsidR="00D2656F">
        <w:rPr>
          <w:rFonts w:hint="eastAsia"/>
        </w:rPr>
        <w:t> </w:t>
      </w:r>
      <w:r>
        <w:t>Administrator’s Site Surveillance Team</w:t>
      </w:r>
      <w:bookmarkEnd w:id="43"/>
    </w:p>
    <w:p w14:paraId="0C465862" w14:textId="77777777" w:rsidR="005E0028" w:rsidRDefault="005E0028" w:rsidP="005E0028"/>
    <w:p w14:paraId="069E7F62" w14:textId="77777777" w:rsidR="00F41CDD" w:rsidRDefault="00F41CDD" w:rsidP="005E0028">
      <w:pPr>
        <w:sectPr w:rsidR="00F41CDD" w:rsidSect="00CA116D">
          <w:footerReference w:type="default" r:id="rId26"/>
          <w:pgSz w:w="11906" w:h="16838" w:code="9"/>
          <w:pgMar w:top="1418" w:right="1418" w:bottom="1418" w:left="1418" w:header="454" w:footer="454" w:gutter="0"/>
          <w:cols w:space="708"/>
          <w:docGrid w:linePitch="360"/>
        </w:sectPr>
      </w:pPr>
    </w:p>
    <w:p w14:paraId="74808B73" w14:textId="7DD16184" w:rsidR="00F41CDD" w:rsidRDefault="0005346B" w:rsidP="00F41CDD">
      <w:pPr>
        <w:pStyle w:val="HeadingPartChapter"/>
      </w:pPr>
      <w:bookmarkStart w:id="44" w:name="_Toc125369941"/>
      <w:r>
        <w:rPr>
          <w:noProof/>
        </w:rPr>
        <w:lastRenderedPageBreak/>
        <w:drawing>
          <wp:anchor distT="0" distB="0" distL="114300" distR="114300" simplePos="0" relativeHeight="251658240" behindDoc="0" locked="1" layoutInCell="1" allowOverlap="1" wp14:anchorId="30AA137D" wp14:editId="7BDD8DA1">
            <wp:simplePos x="0" y="0"/>
            <wp:positionH relativeFrom="margin">
              <wp:align>center</wp:align>
            </wp:positionH>
            <wp:positionV relativeFrom="paragraph">
              <wp:posOffset>345440</wp:posOffset>
            </wp:positionV>
            <wp:extent cx="7570800" cy="511560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70800" cy="5115600"/>
                    </a:xfrm>
                    <a:prstGeom prst="rect">
                      <a:avLst/>
                    </a:prstGeom>
                    <a:noFill/>
                  </pic:spPr>
                </pic:pic>
              </a:graphicData>
            </a:graphic>
            <wp14:sizeRelH relativeFrom="margin">
              <wp14:pctWidth>0</wp14:pctWidth>
            </wp14:sizeRelH>
            <wp14:sizeRelV relativeFrom="margin">
              <wp14:pctHeight>0</wp14:pctHeight>
            </wp14:sizeRelV>
          </wp:anchor>
        </w:drawing>
      </w:r>
      <w:r w:rsidR="00F41CDD">
        <w:t>Appendix</w:t>
      </w:r>
      <w:r w:rsidR="00D2656F">
        <w:rPr>
          <w:rFonts w:hint="eastAsia"/>
        </w:rPr>
        <w:t> </w:t>
      </w:r>
      <w:r w:rsidR="00F41CDD">
        <w:t>F</w:t>
      </w:r>
      <w:r w:rsidR="00D2656F">
        <w:rPr>
          <w:rFonts w:hint="eastAsia"/>
        </w:rPr>
        <w:t> </w:t>
      </w:r>
      <w:r w:rsidR="00F41CDD">
        <w:t>–</w:t>
      </w:r>
      <w:r w:rsidR="00D2656F">
        <w:rPr>
          <w:rFonts w:hint="eastAsia"/>
        </w:rPr>
        <w:t> </w:t>
      </w:r>
      <w:r w:rsidR="00F41CDD">
        <w:t>Surveillance Schedule</w:t>
      </w:r>
      <w:bookmarkEnd w:id="44"/>
    </w:p>
    <w:p w14:paraId="09898183" w14:textId="5D420EBF" w:rsidR="00F41CDD" w:rsidRPr="005E0028" w:rsidRDefault="00F41CDD" w:rsidP="005E0028"/>
    <w:p w14:paraId="6EAEB8AE" w14:textId="77777777" w:rsidR="00B755C3" w:rsidRDefault="00B755C3" w:rsidP="005E0028">
      <w:pPr>
        <w:sectPr w:rsidR="00B755C3" w:rsidSect="00F41CDD">
          <w:footerReference w:type="default" r:id="rId28"/>
          <w:pgSz w:w="16838" w:h="11906" w:orient="landscape" w:code="9"/>
          <w:pgMar w:top="1418" w:right="1418" w:bottom="1418" w:left="1418" w:header="454" w:footer="454" w:gutter="0"/>
          <w:cols w:space="708"/>
          <w:docGrid w:linePitch="360"/>
        </w:sectPr>
      </w:pPr>
    </w:p>
    <w:p w14:paraId="15847043" w14:textId="77777777" w:rsidR="00B755C3" w:rsidRDefault="00B755C3" w:rsidP="00B755C3">
      <w:pPr>
        <w:sectPr w:rsidR="00B755C3" w:rsidSect="00F41CDD">
          <w:pgSz w:w="16838" w:h="11906" w:orient="landscape" w:code="9"/>
          <w:pgMar w:top="1418" w:right="1418" w:bottom="1418" w:left="1418" w:header="454" w:footer="454" w:gutter="0"/>
          <w:cols w:space="708"/>
          <w:docGrid w:linePitch="360"/>
        </w:sectPr>
      </w:pPr>
      <w:r>
        <w:rPr>
          <w:noProof/>
        </w:rPr>
        <w:lastRenderedPageBreak/>
        <w:drawing>
          <wp:anchor distT="0" distB="0" distL="114300" distR="114300" simplePos="0" relativeHeight="251659264" behindDoc="0" locked="1" layoutInCell="1" allowOverlap="1" wp14:anchorId="1D36BD4E" wp14:editId="39884873">
            <wp:simplePos x="0" y="0"/>
            <wp:positionH relativeFrom="margin">
              <wp:align>center</wp:align>
            </wp:positionH>
            <wp:positionV relativeFrom="paragraph">
              <wp:posOffset>4445</wp:posOffset>
            </wp:positionV>
            <wp:extent cx="8326800" cy="565560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26800" cy="5655600"/>
                    </a:xfrm>
                    <a:prstGeom prst="rect">
                      <a:avLst/>
                    </a:prstGeom>
                    <a:noFill/>
                  </pic:spPr>
                </pic:pic>
              </a:graphicData>
            </a:graphic>
            <wp14:sizeRelH relativeFrom="margin">
              <wp14:pctWidth>0</wp14:pctWidth>
            </wp14:sizeRelH>
            <wp14:sizeRelV relativeFrom="margin">
              <wp14:pctHeight>0</wp14:pctHeight>
            </wp14:sizeRelV>
          </wp:anchor>
        </w:drawing>
      </w:r>
    </w:p>
    <w:p w14:paraId="2853FC8C" w14:textId="26434159" w:rsidR="00B755C3" w:rsidRDefault="00B755C3" w:rsidP="00B755C3">
      <w:pPr>
        <w:pStyle w:val="HeadingPartChapter"/>
      </w:pPr>
      <w:bookmarkStart w:id="45" w:name="_Toc125369942"/>
      <w:r>
        <w:lastRenderedPageBreak/>
        <w:t>Appendix</w:t>
      </w:r>
      <w:r w:rsidR="00D2656F">
        <w:rPr>
          <w:rFonts w:hint="eastAsia"/>
        </w:rPr>
        <w:t> </w:t>
      </w:r>
      <w:r>
        <w:t>G</w:t>
      </w:r>
      <w:r w:rsidR="00D2656F">
        <w:rPr>
          <w:rFonts w:hint="eastAsia"/>
        </w:rPr>
        <w:t> </w:t>
      </w:r>
      <w:r>
        <w:t>–</w:t>
      </w:r>
      <w:r w:rsidR="00D2656F">
        <w:rPr>
          <w:rFonts w:hint="eastAsia"/>
        </w:rPr>
        <w:t> </w:t>
      </w:r>
      <w:r>
        <w:t>Administrator's Surveillance Program</w:t>
      </w:r>
      <w:bookmarkEnd w:id="45"/>
    </w:p>
    <w:p w14:paraId="006FE94F" w14:textId="77777777" w:rsidR="00B755C3" w:rsidRDefault="00B755C3" w:rsidP="00B755C3">
      <w:pPr>
        <w:pStyle w:val="BodyText"/>
      </w:pPr>
    </w:p>
    <w:p w14:paraId="6E49C8C0" w14:textId="77777777" w:rsidR="00B755C3" w:rsidRDefault="00B755C3" w:rsidP="00B755C3"/>
    <w:p w14:paraId="438A695A" w14:textId="77777777" w:rsidR="00B755C3" w:rsidRDefault="00B755C3" w:rsidP="00B755C3">
      <w:pPr>
        <w:sectPr w:rsidR="00B755C3" w:rsidSect="00B755C3">
          <w:footerReference w:type="default" r:id="rId30"/>
          <w:pgSz w:w="11906" w:h="16838" w:code="9"/>
          <w:pgMar w:top="1418" w:right="1418" w:bottom="1418" w:left="1418" w:header="454" w:footer="454" w:gutter="0"/>
          <w:cols w:space="708"/>
          <w:docGrid w:linePitch="360"/>
        </w:sectPr>
      </w:pPr>
    </w:p>
    <w:p w14:paraId="390C481F" w14:textId="0C0AF2CD" w:rsidR="00B755C3" w:rsidRDefault="00B755C3" w:rsidP="00B755C3">
      <w:pPr>
        <w:pStyle w:val="HeadingPartChapter"/>
      </w:pPr>
      <w:bookmarkStart w:id="46" w:name="_Toc125369943"/>
      <w:r>
        <w:lastRenderedPageBreak/>
        <w:t>Appendix</w:t>
      </w:r>
      <w:r w:rsidR="00CA0622">
        <w:rPr>
          <w:rFonts w:hint="eastAsia"/>
        </w:rPr>
        <w:t> </w:t>
      </w:r>
      <w:r>
        <w:t>H</w:t>
      </w:r>
      <w:r w:rsidR="00CA0622">
        <w:rPr>
          <w:rFonts w:hint="eastAsia"/>
        </w:rPr>
        <w:t> </w:t>
      </w:r>
      <w:r>
        <w:t>–</w:t>
      </w:r>
      <w:r w:rsidR="00CA0622">
        <w:rPr>
          <w:rFonts w:hint="eastAsia"/>
        </w:rPr>
        <w:t> </w:t>
      </w:r>
      <w:r>
        <w:t>Specialists and Support Staff</w:t>
      </w:r>
      <w:bookmarkEnd w:id="46"/>
    </w:p>
    <w:p w14:paraId="605631CC" w14:textId="77777777" w:rsidR="00B755C3" w:rsidRDefault="00B755C3" w:rsidP="00B755C3">
      <w:pPr>
        <w:pStyle w:val="BodyText"/>
      </w:pPr>
    </w:p>
    <w:p w14:paraId="2FF87E88" w14:textId="77777777" w:rsidR="00B755C3" w:rsidRDefault="00B755C3" w:rsidP="00B755C3"/>
    <w:p w14:paraId="28623577"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737AF1F" w14:textId="6661C612" w:rsidR="00B755C3" w:rsidRDefault="00B755C3" w:rsidP="00B755C3">
      <w:pPr>
        <w:pStyle w:val="HeadingPartChapter"/>
      </w:pPr>
      <w:bookmarkStart w:id="47" w:name="_Toc125369944"/>
      <w:r>
        <w:lastRenderedPageBreak/>
        <w:t>Appendix</w:t>
      </w:r>
      <w:r w:rsidR="00CA0622">
        <w:rPr>
          <w:rFonts w:hint="eastAsia"/>
        </w:rPr>
        <w:t> </w:t>
      </w:r>
      <w:r>
        <w:t>I</w:t>
      </w:r>
      <w:r w:rsidR="00CA0622">
        <w:rPr>
          <w:rFonts w:hint="eastAsia"/>
        </w:rPr>
        <w:t> </w:t>
      </w:r>
      <w:r>
        <w:t>–</w:t>
      </w:r>
      <w:r w:rsidR="00CA0622">
        <w:rPr>
          <w:rFonts w:hint="eastAsia"/>
        </w:rPr>
        <w:t> </w:t>
      </w:r>
      <w:r>
        <w:t>Delegation of Responsibilities from the Administrator</w:t>
      </w:r>
      <w:bookmarkEnd w:id="47"/>
    </w:p>
    <w:p w14:paraId="65C14CDD" w14:textId="77777777" w:rsidR="00B755C3" w:rsidRDefault="00B755C3" w:rsidP="00B755C3">
      <w:pPr>
        <w:pStyle w:val="BodyText"/>
      </w:pPr>
    </w:p>
    <w:p w14:paraId="5AA9CF2D" w14:textId="77777777" w:rsidR="00B755C3" w:rsidRDefault="00B755C3" w:rsidP="00B755C3"/>
    <w:p w14:paraId="6E0572EF"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1E45F448" w14:textId="78C8C28F" w:rsidR="00B755C3" w:rsidRDefault="00B755C3" w:rsidP="00B755C3">
      <w:pPr>
        <w:pStyle w:val="HeadingPartChapter"/>
      </w:pPr>
      <w:bookmarkStart w:id="48" w:name="_Toc125369945"/>
      <w:r>
        <w:lastRenderedPageBreak/>
        <w:t>Appendix</w:t>
      </w:r>
      <w:r w:rsidR="00CA0622">
        <w:rPr>
          <w:rFonts w:hint="eastAsia"/>
        </w:rPr>
        <w:t> </w:t>
      </w:r>
      <w:r>
        <w:t>J</w:t>
      </w:r>
      <w:r w:rsidR="00CA0622">
        <w:rPr>
          <w:rFonts w:hint="eastAsia"/>
        </w:rPr>
        <w:t> </w:t>
      </w:r>
      <w:r>
        <w:t>–</w:t>
      </w:r>
      <w:r w:rsidR="00CA0622">
        <w:rPr>
          <w:rFonts w:hint="eastAsia"/>
        </w:rPr>
        <w:t> </w:t>
      </w:r>
      <w:r>
        <w:t>Duty Statement for the Site Engineer</w:t>
      </w:r>
      <w:bookmarkEnd w:id="48"/>
    </w:p>
    <w:p w14:paraId="43AEB312" w14:textId="77777777" w:rsidR="00B755C3" w:rsidRDefault="00B755C3" w:rsidP="00B755C3">
      <w:pPr>
        <w:pStyle w:val="BodyText"/>
      </w:pPr>
    </w:p>
    <w:p w14:paraId="62173867" w14:textId="77777777" w:rsidR="00B755C3" w:rsidRDefault="00B755C3" w:rsidP="00B755C3"/>
    <w:p w14:paraId="6E14E3A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CB93496" w14:textId="70AEFD39" w:rsidR="00B755C3" w:rsidRDefault="00B755C3" w:rsidP="00B755C3">
      <w:pPr>
        <w:pStyle w:val="HeadingPartChapter"/>
      </w:pPr>
      <w:bookmarkStart w:id="49" w:name="_Toc125369946"/>
      <w:r>
        <w:lastRenderedPageBreak/>
        <w:t>Appendix</w:t>
      </w:r>
      <w:r w:rsidR="00CA0622">
        <w:rPr>
          <w:rFonts w:hint="eastAsia"/>
        </w:rPr>
        <w:t> </w:t>
      </w:r>
      <w:r>
        <w:t>K</w:t>
      </w:r>
      <w:r w:rsidR="00CA0622">
        <w:rPr>
          <w:rFonts w:hint="eastAsia"/>
        </w:rPr>
        <w:t> </w:t>
      </w:r>
      <w:r>
        <w:t>–</w:t>
      </w:r>
      <w:r w:rsidR="00CA0622">
        <w:rPr>
          <w:rFonts w:hint="eastAsia"/>
        </w:rPr>
        <w:t> </w:t>
      </w:r>
      <w:r>
        <w:t>Duty Statement for the Inspector / Surveillance Officer</w:t>
      </w:r>
      <w:bookmarkEnd w:id="49"/>
    </w:p>
    <w:p w14:paraId="20188BE3" w14:textId="77777777" w:rsidR="00B755C3" w:rsidRDefault="00B755C3" w:rsidP="00B755C3">
      <w:pPr>
        <w:pStyle w:val="BodyText"/>
      </w:pPr>
    </w:p>
    <w:p w14:paraId="326DDE80" w14:textId="77777777" w:rsidR="00B755C3" w:rsidRDefault="00B755C3" w:rsidP="00B755C3"/>
    <w:p w14:paraId="706A89AB"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682354CD" w14:textId="56884075" w:rsidR="00B755C3" w:rsidRDefault="00B755C3" w:rsidP="00B755C3">
      <w:pPr>
        <w:pStyle w:val="HeadingPartChapter"/>
      </w:pPr>
      <w:bookmarkStart w:id="50" w:name="_Toc125369947"/>
      <w:r>
        <w:lastRenderedPageBreak/>
        <w:t>Appendix</w:t>
      </w:r>
      <w:r w:rsidR="00CA0622">
        <w:rPr>
          <w:rFonts w:hint="eastAsia"/>
        </w:rPr>
        <w:t> </w:t>
      </w:r>
      <w:r>
        <w:t>L</w:t>
      </w:r>
      <w:r w:rsidR="00CA0622">
        <w:rPr>
          <w:rFonts w:hint="eastAsia"/>
        </w:rPr>
        <w:t> </w:t>
      </w:r>
      <w:r>
        <w:t>–</w:t>
      </w:r>
      <w:r w:rsidR="00CA0622">
        <w:rPr>
          <w:rFonts w:hint="eastAsia"/>
        </w:rPr>
        <w:t> </w:t>
      </w:r>
      <w:r>
        <w:t>Contact List</w:t>
      </w:r>
      <w:bookmarkEnd w:id="50"/>
    </w:p>
    <w:p w14:paraId="68BB4ED7" w14:textId="77777777" w:rsidR="00B755C3" w:rsidRDefault="00B755C3" w:rsidP="00B755C3">
      <w:pPr>
        <w:pStyle w:val="BodyText"/>
      </w:pPr>
    </w:p>
    <w:p w14:paraId="423060E7" w14:textId="77777777" w:rsidR="00B755C3" w:rsidRDefault="00B755C3" w:rsidP="00B755C3"/>
    <w:p w14:paraId="151A924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E79357C" w14:textId="756071C0" w:rsidR="00B755C3" w:rsidRDefault="00B755C3" w:rsidP="00B755C3">
      <w:pPr>
        <w:pStyle w:val="HeadingPartChapter"/>
      </w:pPr>
      <w:bookmarkStart w:id="51" w:name="_Toc125369948"/>
      <w:r>
        <w:lastRenderedPageBreak/>
        <w:t>Appendix</w:t>
      </w:r>
      <w:r w:rsidR="00CA0622">
        <w:rPr>
          <w:rFonts w:hint="eastAsia"/>
        </w:rPr>
        <w:t> </w:t>
      </w:r>
      <w:r>
        <w:t>M</w:t>
      </w:r>
      <w:r w:rsidR="00CA0622">
        <w:rPr>
          <w:rFonts w:hint="eastAsia"/>
        </w:rPr>
        <w:t> </w:t>
      </w:r>
      <w:r>
        <w:t>–</w:t>
      </w:r>
      <w:r w:rsidR="00CA0622">
        <w:rPr>
          <w:rFonts w:hint="eastAsia"/>
        </w:rPr>
        <w:t> </w:t>
      </w:r>
      <w:r>
        <w:t>Registers and Issue Management</w:t>
      </w:r>
      <w:bookmarkEnd w:id="51"/>
    </w:p>
    <w:p w14:paraId="74CC83F7" w14:textId="77777777" w:rsidR="00B755C3" w:rsidRDefault="00B755C3" w:rsidP="00B755C3">
      <w:pPr>
        <w:pStyle w:val="BodyText"/>
      </w:pPr>
    </w:p>
    <w:p w14:paraId="3769C9B1" w14:textId="77777777" w:rsidR="00B755C3" w:rsidRDefault="00B755C3" w:rsidP="00B755C3"/>
    <w:p w14:paraId="5F103FE6"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B0596EE" w14:textId="364A6E0C" w:rsidR="00B755C3" w:rsidRDefault="00B755C3" w:rsidP="00B755C3">
      <w:pPr>
        <w:pStyle w:val="HeadingPartChapter"/>
      </w:pPr>
      <w:bookmarkStart w:id="52" w:name="_Toc125369949"/>
      <w:r>
        <w:lastRenderedPageBreak/>
        <w:t>Appendix</w:t>
      </w:r>
      <w:r w:rsidR="00CA0622">
        <w:rPr>
          <w:rFonts w:hint="eastAsia"/>
        </w:rPr>
        <w:t> </w:t>
      </w:r>
      <w:r>
        <w:t>N</w:t>
      </w:r>
      <w:r w:rsidR="00CA0622">
        <w:rPr>
          <w:rFonts w:hint="eastAsia"/>
        </w:rPr>
        <w:t> </w:t>
      </w:r>
      <w:r>
        <w:t>–</w:t>
      </w:r>
      <w:r w:rsidR="00CA0622">
        <w:rPr>
          <w:rFonts w:hint="eastAsia"/>
        </w:rPr>
        <w:t> </w:t>
      </w:r>
      <w:r>
        <w:t>Audit Program</w:t>
      </w:r>
      <w:bookmarkEnd w:id="52"/>
    </w:p>
    <w:p w14:paraId="64EF9037" w14:textId="77777777" w:rsidR="00B755C3" w:rsidRDefault="00B755C3" w:rsidP="00B755C3">
      <w:pPr>
        <w:pStyle w:val="BodyText"/>
      </w:pPr>
    </w:p>
    <w:p w14:paraId="0D704F4C" w14:textId="77777777" w:rsidR="00B755C3" w:rsidRDefault="00B755C3" w:rsidP="00B755C3"/>
    <w:p w14:paraId="4D90A25E"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07C3434" w14:textId="46AA1E52" w:rsidR="00B755C3" w:rsidRDefault="00B755C3" w:rsidP="00B755C3">
      <w:pPr>
        <w:pStyle w:val="HeadingPartChapter"/>
      </w:pPr>
      <w:bookmarkStart w:id="53" w:name="_Toc125369950"/>
      <w:r>
        <w:lastRenderedPageBreak/>
        <w:t>Appendix</w:t>
      </w:r>
      <w:r w:rsidR="00CA0622">
        <w:rPr>
          <w:rFonts w:hint="eastAsia"/>
        </w:rPr>
        <w:t> </w:t>
      </w:r>
      <w:r>
        <w:t>O</w:t>
      </w:r>
      <w:r w:rsidR="00CA0622">
        <w:rPr>
          <w:rFonts w:hint="eastAsia"/>
        </w:rPr>
        <w:t> </w:t>
      </w:r>
      <w:r>
        <w:t>–</w:t>
      </w:r>
      <w:r w:rsidR="00CA0622">
        <w:rPr>
          <w:rFonts w:hint="eastAsia"/>
        </w:rPr>
        <w:t> </w:t>
      </w:r>
      <w:r>
        <w:t>Product Audit Program</w:t>
      </w:r>
      <w:bookmarkEnd w:id="53"/>
    </w:p>
    <w:p w14:paraId="557C86FD" w14:textId="77777777" w:rsidR="00B755C3" w:rsidRDefault="00B755C3" w:rsidP="00B755C3">
      <w:pPr>
        <w:pStyle w:val="BodyText"/>
      </w:pPr>
    </w:p>
    <w:p w14:paraId="40B1BDB3" w14:textId="77777777" w:rsidR="00B755C3" w:rsidRDefault="00B755C3" w:rsidP="00B755C3"/>
    <w:p w14:paraId="3A17745D"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57EB7F96" w14:textId="614C988E" w:rsidR="00B755C3" w:rsidRDefault="00B755C3" w:rsidP="00B755C3">
      <w:pPr>
        <w:pStyle w:val="HeadingPartChapter"/>
      </w:pPr>
      <w:bookmarkStart w:id="54" w:name="_Toc125369951"/>
      <w:r>
        <w:lastRenderedPageBreak/>
        <w:t>Appendix</w:t>
      </w:r>
      <w:r w:rsidR="00CA0622">
        <w:rPr>
          <w:rFonts w:hint="eastAsia"/>
        </w:rPr>
        <w:t> </w:t>
      </w:r>
      <w:r>
        <w:t>P</w:t>
      </w:r>
      <w:r w:rsidR="00CA0622">
        <w:rPr>
          <w:rFonts w:hint="eastAsia"/>
        </w:rPr>
        <w:t> </w:t>
      </w:r>
      <w:r>
        <w:t>–</w:t>
      </w:r>
      <w:r w:rsidR="00CA0622">
        <w:rPr>
          <w:rFonts w:hint="eastAsia"/>
        </w:rPr>
        <w:t> </w:t>
      </w:r>
      <w:r>
        <w:t>Product and Material Monitoring Program</w:t>
      </w:r>
      <w:bookmarkEnd w:id="54"/>
    </w:p>
    <w:p w14:paraId="25537F2A" w14:textId="77777777" w:rsidR="00B755C3" w:rsidRDefault="00B755C3" w:rsidP="00B755C3">
      <w:pPr>
        <w:pStyle w:val="BodyText"/>
      </w:pPr>
    </w:p>
    <w:p w14:paraId="30D7E89B" w14:textId="77777777" w:rsidR="00B755C3" w:rsidRDefault="00B755C3" w:rsidP="00B755C3"/>
    <w:p w14:paraId="79F0E22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008A8F63" w14:textId="03CC615B" w:rsidR="00B755C3" w:rsidRDefault="00B755C3" w:rsidP="00B755C3">
      <w:pPr>
        <w:pStyle w:val="HeadingPartChapter"/>
      </w:pPr>
      <w:bookmarkStart w:id="55" w:name="_Toc125369952"/>
      <w:r>
        <w:lastRenderedPageBreak/>
        <w:t>Appendix</w:t>
      </w:r>
      <w:r w:rsidR="00CA0622">
        <w:rPr>
          <w:rFonts w:hint="eastAsia"/>
        </w:rPr>
        <w:t> </w:t>
      </w:r>
      <w:r>
        <w:t>Q</w:t>
      </w:r>
      <w:r w:rsidR="00CA0622">
        <w:rPr>
          <w:rFonts w:hint="eastAsia"/>
        </w:rPr>
        <w:t> </w:t>
      </w:r>
      <w:r>
        <w:t>–</w:t>
      </w:r>
      <w:r w:rsidR="00CA0622">
        <w:rPr>
          <w:rFonts w:hint="eastAsia"/>
        </w:rPr>
        <w:t> </w:t>
      </w:r>
      <w:r>
        <w:t>Material Quality Audit Program</w:t>
      </w:r>
      <w:bookmarkEnd w:id="55"/>
    </w:p>
    <w:p w14:paraId="0F422D47" w14:textId="77777777" w:rsidR="00B755C3" w:rsidRDefault="00B755C3" w:rsidP="00B755C3">
      <w:pPr>
        <w:pStyle w:val="BodyText"/>
      </w:pPr>
    </w:p>
    <w:p w14:paraId="2920509A" w14:textId="77777777" w:rsidR="00B755C3" w:rsidRDefault="00B755C3" w:rsidP="00B755C3"/>
    <w:p w14:paraId="48E0C9AF"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5EAB8009" w14:textId="4AE2ED2D" w:rsidR="00B755C3" w:rsidRDefault="00B755C3" w:rsidP="00B755C3">
      <w:pPr>
        <w:pStyle w:val="HeadingPartChapter"/>
      </w:pPr>
      <w:bookmarkStart w:id="56" w:name="_Toc125369953"/>
      <w:r>
        <w:lastRenderedPageBreak/>
        <w:t>Appendix</w:t>
      </w:r>
      <w:r w:rsidR="00CA0622">
        <w:rPr>
          <w:rFonts w:hint="eastAsia"/>
        </w:rPr>
        <w:t> </w:t>
      </w:r>
      <w:r>
        <w:t>R</w:t>
      </w:r>
      <w:r w:rsidR="00CA0622">
        <w:rPr>
          <w:rFonts w:hint="eastAsia"/>
        </w:rPr>
        <w:t> </w:t>
      </w:r>
      <w:r>
        <w:t>–</w:t>
      </w:r>
      <w:r w:rsidR="00CA0622">
        <w:rPr>
          <w:rFonts w:hint="eastAsia"/>
        </w:rPr>
        <w:t> </w:t>
      </w:r>
      <w:r>
        <w:t>Process Audit Program</w:t>
      </w:r>
      <w:bookmarkEnd w:id="56"/>
    </w:p>
    <w:p w14:paraId="78CFA70D" w14:textId="77777777" w:rsidR="00B755C3" w:rsidRDefault="00B755C3" w:rsidP="00B755C3">
      <w:pPr>
        <w:pStyle w:val="BodyText"/>
      </w:pPr>
    </w:p>
    <w:p w14:paraId="72A61198" w14:textId="77777777" w:rsidR="00B755C3" w:rsidRDefault="00B755C3" w:rsidP="00B755C3"/>
    <w:p w14:paraId="41BEE317"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45BC683" w14:textId="33CAE8DC" w:rsidR="00B755C3" w:rsidRDefault="00B755C3" w:rsidP="00B755C3">
      <w:pPr>
        <w:pStyle w:val="HeadingPartChapter"/>
      </w:pPr>
      <w:bookmarkStart w:id="57" w:name="_Toc125369954"/>
      <w:r>
        <w:lastRenderedPageBreak/>
        <w:t>Appendix</w:t>
      </w:r>
      <w:r w:rsidR="00CA0622">
        <w:rPr>
          <w:rFonts w:hint="eastAsia"/>
        </w:rPr>
        <w:t> </w:t>
      </w:r>
      <w:r>
        <w:t>S</w:t>
      </w:r>
      <w:r w:rsidR="00CA0622">
        <w:rPr>
          <w:rFonts w:hint="eastAsia"/>
        </w:rPr>
        <w:t> </w:t>
      </w:r>
      <w:r>
        <w:t>–</w:t>
      </w:r>
      <w:r w:rsidR="00CA0622">
        <w:rPr>
          <w:rFonts w:hint="eastAsia"/>
        </w:rPr>
        <w:t> </w:t>
      </w:r>
      <w:r>
        <w:t>External Communications Plan</w:t>
      </w:r>
      <w:bookmarkEnd w:id="57"/>
    </w:p>
    <w:p w14:paraId="514888A5" w14:textId="77777777" w:rsidR="00B755C3" w:rsidRDefault="00B755C3" w:rsidP="00B755C3">
      <w:pPr>
        <w:pStyle w:val="BodyText"/>
      </w:pPr>
    </w:p>
    <w:p w14:paraId="531ABE8C" w14:textId="77777777" w:rsidR="00B755C3" w:rsidRDefault="00B755C3" w:rsidP="00B755C3"/>
    <w:p w14:paraId="4BECAF01"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FDB94CF" w14:textId="7C9B8043" w:rsidR="00B755C3" w:rsidRDefault="00B755C3" w:rsidP="00B755C3">
      <w:pPr>
        <w:pStyle w:val="HeadingPartChapter"/>
      </w:pPr>
      <w:bookmarkStart w:id="58" w:name="_Toc125369955"/>
      <w:r>
        <w:lastRenderedPageBreak/>
        <w:t>Appendix</w:t>
      </w:r>
      <w:r w:rsidR="00CA0622">
        <w:rPr>
          <w:rFonts w:hint="eastAsia"/>
        </w:rPr>
        <w:t> </w:t>
      </w:r>
      <w:r>
        <w:t>T</w:t>
      </w:r>
      <w:r w:rsidR="00CA0622">
        <w:rPr>
          <w:rFonts w:hint="eastAsia"/>
        </w:rPr>
        <w:t> </w:t>
      </w:r>
      <w:r>
        <w:t>–</w:t>
      </w:r>
      <w:r w:rsidR="00CA0622">
        <w:rPr>
          <w:rFonts w:hint="eastAsia"/>
        </w:rPr>
        <w:t> </w:t>
      </w:r>
      <w:r>
        <w:t>Internal Communications Plan</w:t>
      </w:r>
      <w:bookmarkEnd w:id="58"/>
    </w:p>
    <w:p w14:paraId="66AF0392" w14:textId="77777777" w:rsidR="00B755C3" w:rsidRDefault="00B755C3" w:rsidP="00B755C3">
      <w:pPr>
        <w:pStyle w:val="BodyText"/>
      </w:pPr>
    </w:p>
    <w:p w14:paraId="52029FA4" w14:textId="77777777" w:rsidR="00B755C3" w:rsidRDefault="00B755C3" w:rsidP="00B755C3"/>
    <w:p w14:paraId="5A92BD46"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14D38220" w14:textId="41884FEB" w:rsidR="00B755C3" w:rsidRDefault="00B755C3" w:rsidP="00B755C3">
      <w:pPr>
        <w:pStyle w:val="HeadingPartChapter"/>
      </w:pPr>
      <w:bookmarkStart w:id="59" w:name="_Toc125369956"/>
      <w:r>
        <w:lastRenderedPageBreak/>
        <w:t>Appendix</w:t>
      </w:r>
      <w:r w:rsidR="00CA0622">
        <w:rPr>
          <w:rFonts w:hint="eastAsia"/>
        </w:rPr>
        <w:t> </w:t>
      </w:r>
      <w:r>
        <w:t>U</w:t>
      </w:r>
      <w:r w:rsidR="00CA0622">
        <w:rPr>
          <w:rFonts w:hint="eastAsia"/>
        </w:rPr>
        <w:t> </w:t>
      </w:r>
      <w:r>
        <w:t>–</w:t>
      </w:r>
      <w:r w:rsidR="00CA0622">
        <w:rPr>
          <w:rFonts w:hint="eastAsia"/>
        </w:rPr>
        <w:t> </w:t>
      </w:r>
      <w:r>
        <w:t>Key Result Areas and Key Performance Indicators</w:t>
      </w:r>
      <w:bookmarkEnd w:id="59"/>
    </w:p>
    <w:p w14:paraId="5BB315BE" w14:textId="77777777" w:rsidR="00B755C3" w:rsidRDefault="00B755C3" w:rsidP="00B755C3"/>
    <w:p w14:paraId="00560E51" w14:textId="77777777" w:rsidR="00B755C3" w:rsidRDefault="00B755C3" w:rsidP="00B755C3"/>
    <w:p w14:paraId="5414A672" w14:textId="1133B98E" w:rsidR="0061185E" w:rsidRPr="005E0028" w:rsidRDefault="0061185E" w:rsidP="00B755C3">
      <w:pPr>
        <w:sectPr w:rsidR="0061185E" w:rsidRPr="005E0028" w:rsidSect="00B755C3">
          <w:pgSz w:w="11906" w:h="16838" w:code="9"/>
          <w:pgMar w:top="1418" w:right="1418" w:bottom="1418" w:left="1418" w:header="454" w:footer="454" w:gutter="0"/>
          <w:cols w:space="708"/>
          <w:docGrid w:linePitch="360"/>
        </w:sectPr>
      </w:pPr>
    </w:p>
    <w:p w14:paraId="27161CC1" w14:textId="77777777" w:rsidR="00BC68B8" w:rsidRDefault="00BC68B8" w:rsidP="0061185E">
      <w:pPr>
        <w:pStyle w:val="BodyText"/>
      </w:pPr>
    </w:p>
    <w:p w14:paraId="27161CCB" w14:textId="77777777" w:rsidR="0061185E" w:rsidRPr="00CE6618" w:rsidRDefault="0061185E" w:rsidP="0061185E">
      <w:pPr>
        <w:pStyle w:val="BodyText"/>
      </w:pPr>
    </w:p>
    <w:sectPr w:rsidR="0061185E" w:rsidRPr="00CE6618" w:rsidSect="0061185E">
      <w:headerReference w:type="even" r:id="rId31"/>
      <w:headerReference w:type="default" r:id="rId32"/>
      <w:footerReference w:type="default" r:id="rId33"/>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1CD2" w14:textId="77777777" w:rsidR="00B17399" w:rsidRDefault="00B17399">
      <w:r>
        <w:separator/>
      </w:r>
    </w:p>
    <w:p w14:paraId="27161CD3" w14:textId="77777777" w:rsidR="00B17399" w:rsidRDefault="00B17399"/>
  </w:endnote>
  <w:endnote w:type="continuationSeparator" w:id="0">
    <w:p w14:paraId="27161CD4" w14:textId="77777777" w:rsidR="00B17399" w:rsidRDefault="00B17399">
      <w:r>
        <w:continuationSeparator/>
      </w:r>
    </w:p>
    <w:p w14:paraId="27161CD5" w14:textId="77777777" w:rsidR="00B17399" w:rsidRDefault="00B17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7" w14:textId="77777777" w:rsidR="00B17399" w:rsidRDefault="00B17399"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161CD8" w14:textId="77777777" w:rsidR="00B17399" w:rsidRDefault="00B17399" w:rsidP="00176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2EEF" w14:textId="7457E2F6" w:rsidR="00B17399" w:rsidRPr="009E5C89" w:rsidRDefault="00B17399" w:rsidP="009E5C89">
    <w:pPr>
      <w:pStyle w:val="Footer"/>
      <w:tabs>
        <w:tab w:val="clear" w:pos="9540"/>
        <w:tab w:val="right" w:pos="9072"/>
      </w:tabs>
    </w:pPr>
    <w:r>
      <w:t>Contract Administration System</w:t>
    </w:r>
    <w:r w:rsidRPr="00176CC5">
      <w:t xml:space="preserve">, Transport and Main Roads, </w:t>
    </w:r>
    <w:r w:rsidR="008840BE">
      <w:t>January 2023</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33</w:t>
    </w:r>
    <w:r w:rsidRPr="00BF0295">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6" w14:textId="169899C0" w:rsidR="00B17399" w:rsidRPr="00391457" w:rsidRDefault="00B17399" w:rsidP="00176CC5">
    <w:pPr>
      <w:pStyle w:val="Footer"/>
    </w:pPr>
    <w:r>
      <w:rPr>
        <w:noProof/>
      </w:rPr>
      <w:drawing>
        <wp:anchor distT="0" distB="0" distL="114300" distR="114300" simplePos="0" relativeHeight="251663360" behindDoc="1" locked="0" layoutInCell="1" allowOverlap="1" wp14:anchorId="27161CEF" wp14:editId="76C249DD">
          <wp:simplePos x="0" y="0"/>
          <wp:positionH relativeFrom="page">
            <wp:posOffset>3533775</wp:posOffset>
          </wp:positionH>
          <wp:positionV relativeFrom="page">
            <wp:posOffset>9953625</wp:posOffset>
          </wp:positionV>
          <wp:extent cx="4056380" cy="736600"/>
          <wp:effectExtent l="0" t="0" r="127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6824" t="-5454"/>
                  <a:stretch/>
                </pic:blipFill>
                <pic:spPr bwMode="auto">
                  <a:xfrm>
                    <a:off x="0" y="0"/>
                    <a:ext cx="40563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9" w14:textId="77777777" w:rsidR="00B17399" w:rsidRPr="00391457" w:rsidRDefault="00B17399"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27161CDA" w14:textId="77777777" w:rsidR="00B17399" w:rsidRPr="00391457" w:rsidRDefault="00B17399"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D" w14:textId="0BF040B5" w:rsidR="00B17399" w:rsidRPr="00176CC5" w:rsidRDefault="00B17399" w:rsidP="00176CC5">
    <w:pPr>
      <w:pStyle w:val="Footer"/>
    </w:pPr>
    <w:r>
      <w:t>Contract Administration System</w:t>
    </w:r>
    <w:r w:rsidRPr="00176CC5">
      <w:t xml:space="preserve">, Transport and Main Roads, </w:t>
    </w:r>
    <w:r w:rsidR="00D36C76">
      <w:t>January 2023</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F" w14:textId="77777777" w:rsidR="00B17399" w:rsidRPr="00F64B7F" w:rsidRDefault="00B17399"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1" w14:textId="05E1AD39" w:rsidR="00B17399" w:rsidRPr="009E5C89" w:rsidRDefault="00B17399" w:rsidP="00275DDB">
    <w:pPr>
      <w:pStyle w:val="Footer"/>
      <w:tabs>
        <w:tab w:val="clear" w:pos="4153"/>
        <w:tab w:val="clear" w:pos="9540"/>
        <w:tab w:val="center" w:pos="8647"/>
        <w:tab w:val="right" w:pos="9072"/>
      </w:tabs>
    </w:pPr>
    <w:r>
      <w:t>Contract Administration System</w:t>
    </w:r>
    <w:r w:rsidRPr="00176CC5">
      <w:t xml:space="preserve">, Transport and Main Roads, </w:t>
    </w:r>
    <w:r w:rsidR="00D36C76">
      <w:t>January 2023</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3" w14:textId="369A0D12" w:rsidR="00B17399" w:rsidRPr="009E5C89" w:rsidRDefault="00B17399" w:rsidP="009E5C89">
    <w:pPr>
      <w:pStyle w:val="Footer"/>
      <w:tabs>
        <w:tab w:val="clear" w:pos="9540"/>
        <w:tab w:val="right" w:pos="9072"/>
      </w:tabs>
    </w:pPr>
    <w:r>
      <w:t>Contract Administration System</w:t>
    </w:r>
    <w:r w:rsidRPr="00176CC5">
      <w:t xml:space="preserve">, Transport and Main Roads, </w:t>
    </w:r>
    <w:r w:rsidR="00D36C76">
      <w:t>January 2023</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30E0" w14:textId="32CDD909" w:rsidR="00B17399" w:rsidRPr="009E5C89" w:rsidRDefault="00B17399" w:rsidP="009E5C89">
    <w:pPr>
      <w:pStyle w:val="Footer"/>
      <w:tabs>
        <w:tab w:val="clear" w:pos="9540"/>
        <w:tab w:val="right" w:pos="9072"/>
      </w:tabs>
    </w:pPr>
    <w:r>
      <w:t>Contract Administration System</w:t>
    </w:r>
    <w:r w:rsidRPr="00176CC5">
      <w:t xml:space="preserve">, Transport and Main Roads, </w:t>
    </w:r>
    <w:r w:rsidR="008840BE">
      <w:t>January 2023</w:t>
    </w:r>
    <w:r>
      <w:tab/>
    </w:r>
    <w:r>
      <w:tab/>
    </w:r>
    <w:r>
      <w:tab/>
    </w:r>
    <w:r>
      <w:tab/>
    </w:r>
    <w:r>
      <w:tab/>
    </w:r>
    <w:r>
      <w:tab/>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12</w:t>
    </w:r>
    <w:r w:rsidRPr="00BF0295">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465F" w14:textId="7F063A78" w:rsidR="00B17399" w:rsidRPr="009E5C89" w:rsidRDefault="00B17399" w:rsidP="009E5C89">
    <w:pPr>
      <w:pStyle w:val="Footer"/>
      <w:tabs>
        <w:tab w:val="clear" w:pos="9540"/>
        <w:tab w:val="right" w:pos="9072"/>
      </w:tabs>
    </w:pPr>
    <w:r>
      <w:t>Contract Administration System</w:t>
    </w:r>
    <w:r w:rsidRPr="00176CC5">
      <w:t xml:space="preserve">, Transport and Main Roads, </w:t>
    </w:r>
    <w:r w:rsidR="008840BE">
      <w:t>January 2023</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16</w:t>
    </w:r>
    <w:r w:rsidRPr="00BF0295">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7FC2" w14:textId="49AB8F72" w:rsidR="00B17399" w:rsidRPr="009E5C89" w:rsidRDefault="00B17399" w:rsidP="009E5C89">
    <w:pPr>
      <w:pStyle w:val="Footer"/>
      <w:tabs>
        <w:tab w:val="clear" w:pos="9540"/>
        <w:tab w:val="right" w:pos="9072"/>
      </w:tabs>
    </w:pPr>
    <w:r>
      <w:t>Contract Administration System</w:t>
    </w:r>
    <w:r w:rsidRPr="00176CC5">
      <w:t xml:space="preserve">, Transport and Main Roads, </w:t>
    </w:r>
    <w:r w:rsidR="008840BE">
      <w:t>January 2023</w:t>
    </w:r>
    <w:r>
      <w:tab/>
    </w:r>
    <w:r>
      <w:tab/>
    </w:r>
    <w:r>
      <w:tab/>
    </w:r>
    <w:r>
      <w:tab/>
    </w:r>
    <w:r>
      <w:tab/>
    </w:r>
    <w:r>
      <w:tab/>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18</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1CCE" w14:textId="77777777" w:rsidR="00B17399" w:rsidRDefault="00B17399">
      <w:r>
        <w:separator/>
      </w:r>
    </w:p>
    <w:p w14:paraId="27161CCF" w14:textId="77777777" w:rsidR="00B17399" w:rsidRDefault="00B17399"/>
  </w:footnote>
  <w:footnote w:type="continuationSeparator" w:id="0">
    <w:p w14:paraId="27161CD0" w14:textId="77777777" w:rsidR="00B17399" w:rsidRDefault="00B17399">
      <w:r>
        <w:continuationSeparator/>
      </w:r>
    </w:p>
    <w:p w14:paraId="27161CD1" w14:textId="77777777" w:rsidR="00B17399" w:rsidRDefault="00B17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6" w14:textId="77777777" w:rsidR="00B17399" w:rsidRDefault="00B17399">
    <w:pPr>
      <w:pStyle w:val="Header"/>
    </w:pPr>
    <w:r>
      <w:rPr>
        <w:noProof/>
      </w:rPr>
      <w:drawing>
        <wp:anchor distT="0" distB="0" distL="114300" distR="114300" simplePos="0" relativeHeight="251655168" behindDoc="1" locked="0" layoutInCell="1" allowOverlap="1" wp14:anchorId="27161CE7" wp14:editId="27161CE8">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B" w14:textId="77777777" w:rsidR="00B17399" w:rsidRDefault="00B17399">
    <w:pPr>
      <w:pStyle w:val="Header"/>
    </w:pPr>
    <w:r>
      <w:rPr>
        <w:noProof/>
      </w:rPr>
      <w:drawing>
        <wp:anchor distT="0" distB="0" distL="114300" distR="114300" simplePos="0" relativeHeight="251664384" behindDoc="1" locked="0" layoutInCell="1" allowOverlap="1" wp14:anchorId="27161CE9" wp14:editId="27161CEA">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C" w14:textId="083F146C" w:rsidR="00B17399" w:rsidRDefault="005F0C1B">
    <w:pPr>
      <w:pStyle w:val="Heade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12EC0A3B" wp14:editId="5A0EE39E">
              <wp:simplePos x="0" y="0"/>
              <wp:positionH relativeFrom="margin">
                <wp:posOffset>4445</wp:posOffset>
              </wp:positionH>
              <wp:positionV relativeFrom="margin">
                <wp:posOffset>3461385</wp:posOffset>
              </wp:positionV>
              <wp:extent cx="5579745" cy="5431155"/>
              <wp:effectExtent l="0" t="0" r="1905" b="171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5E0C" w14:textId="77777777" w:rsidR="005F0C1B" w:rsidRDefault="005F0C1B" w:rsidP="005F0C1B">
                          <w:pPr>
                            <w:pStyle w:val="HeadingPartChapter"/>
                            <w:spacing w:after="120"/>
                          </w:pPr>
                          <w:r>
                            <w:t>Copyright</w:t>
                          </w:r>
                        </w:p>
                        <w:p w14:paraId="5FAFC4A1" w14:textId="7258B5B1" w:rsidR="005F0C1B" w:rsidRDefault="005F0C1B" w:rsidP="005F0C1B">
                          <w:pPr>
                            <w:pStyle w:val="BodyText"/>
                            <w:spacing w:after="0"/>
                          </w:pPr>
                          <w:r>
                            <w:t>© The State of Queensland (Department of Transport and Main Roads) 202</w:t>
                          </w:r>
                          <w:r w:rsidR="00D36C76">
                            <w:t>3</w:t>
                          </w:r>
                          <w:r>
                            <w:t>.</w:t>
                          </w:r>
                        </w:p>
                        <w:p w14:paraId="75173F42" w14:textId="77777777" w:rsidR="005F0C1B" w:rsidRDefault="005F0C1B" w:rsidP="005F0C1B">
                          <w:pPr>
                            <w:pStyle w:val="BodyText"/>
                            <w:spacing w:after="0" w:line="240" w:lineRule="auto"/>
                          </w:pPr>
                        </w:p>
                        <w:p w14:paraId="17E2C0F6" w14:textId="77777777" w:rsidR="005F0C1B" w:rsidRDefault="005F0C1B" w:rsidP="005F0C1B">
                          <w:pPr>
                            <w:pStyle w:val="BodyText"/>
                            <w:spacing w:after="0"/>
                            <w:rPr>
                              <w:b/>
                            </w:rPr>
                          </w:pPr>
                          <w:r>
                            <w:rPr>
                              <w:b/>
                            </w:rPr>
                            <w:t>Licence</w:t>
                          </w:r>
                        </w:p>
                        <w:p w14:paraId="71116C1D" w14:textId="04A5EC4C" w:rsidR="005F0C1B" w:rsidRDefault="005F0C1B" w:rsidP="005F0C1B">
                          <w:pPr>
                            <w:pStyle w:val="BodyText"/>
                            <w:spacing w:after="0"/>
                            <w:rPr>
                              <w:b/>
                            </w:rPr>
                          </w:pPr>
                          <w:r>
                            <w:rPr>
                              <w:rFonts w:ascii="Times New Roman" w:hAnsi="Times New Roman"/>
                              <w:noProof/>
                              <w:szCs w:val="20"/>
                            </w:rPr>
                            <w:drawing>
                              <wp:inline distT="0" distB="0" distL="0" distR="0" wp14:anchorId="045144BE" wp14:editId="6947DAE8">
                                <wp:extent cx="807720" cy="373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373380"/>
                                        </a:xfrm>
                                        <a:prstGeom prst="rect">
                                          <a:avLst/>
                                        </a:prstGeom>
                                        <a:noFill/>
                                        <a:ln>
                                          <a:noFill/>
                                        </a:ln>
                                      </pic:spPr>
                                    </pic:pic>
                                  </a:graphicData>
                                </a:graphic>
                              </wp:inline>
                            </w:drawing>
                          </w:r>
                        </w:p>
                        <w:p w14:paraId="446D9111" w14:textId="77777777" w:rsidR="005F0C1B" w:rsidRDefault="005F0C1B" w:rsidP="005F0C1B">
                          <w:pPr>
                            <w:pStyle w:val="BodyText"/>
                            <w:spacing w:after="0"/>
                            <w:rPr>
                              <w:b/>
                            </w:rPr>
                          </w:pPr>
                          <w:r>
                            <w:t>This work is licensed by the State of Queensland (Department of Transport and Main Roads) under a Creative Commons Attribution (CC BY) 4.0 International licence.</w:t>
                          </w:r>
                        </w:p>
                        <w:p w14:paraId="3A630ED2" w14:textId="77777777" w:rsidR="005F0C1B" w:rsidRDefault="005F0C1B" w:rsidP="005F0C1B">
                          <w:pPr>
                            <w:pStyle w:val="BodyText"/>
                            <w:spacing w:after="0" w:line="240" w:lineRule="auto"/>
                            <w:rPr>
                              <w:b/>
                            </w:rPr>
                          </w:pPr>
                        </w:p>
                        <w:p w14:paraId="053C595F" w14:textId="77777777" w:rsidR="005F0C1B" w:rsidRDefault="005F0C1B" w:rsidP="005F0C1B">
                          <w:pPr>
                            <w:pStyle w:val="BodyText"/>
                            <w:spacing w:after="0"/>
                            <w:rPr>
                              <w:b/>
                            </w:rPr>
                          </w:pPr>
                          <w:r>
                            <w:rPr>
                              <w:b/>
                            </w:rPr>
                            <w:t>CC BY licence summary statement</w:t>
                          </w:r>
                        </w:p>
                        <w:p w14:paraId="773D4522" w14:textId="77777777" w:rsidR="005F0C1B" w:rsidRDefault="005F0C1B" w:rsidP="005F0C1B">
                          <w:pPr>
                            <w:pStyle w:val="BodyText"/>
                            <w:spacing w:after="0"/>
                          </w:pPr>
                          <w:r>
                            <w:t xml:space="preserve">In essence, you are free to copy, communicate and adapt this work, as long as you attribute the work to the State of Queensland (Department of Transport and Main Roads). To view a copy of this licence, visit: </w:t>
                          </w:r>
                          <w:hyperlink r:id="rId2" w:history="1">
                            <w:r>
                              <w:rPr>
                                <w:rStyle w:val="Hyperlink"/>
                                <w:szCs w:val="21"/>
                              </w:rPr>
                              <w:t>https://creativecommons.org/licenses/by/4.0/</w:t>
                            </w:r>
                          </w:hyperlink>
                        </w:p>
                        <w:p w14:paraId="04922F54" w14:textId="77777777" w:rsidR="005F0C1B" w:rsidRDefault="005F0C1B" w:rsidP="005F0C1B">
                          <w:pPr>
                            <w:pStyle w:val="BodyText"/>
                            <w:spacing w:after="0" w:line="240" w:lineRule="auto"/>
                          </w:pPr>
                        </w:p>
                        <w:p w14:paraId="772E544C" w14:textId="77777777" w:rsidR="005F0C1B" w:rsidRDefault="005F0C1B" w:rsidP="005F0C1B">
                          <w:pPr>
                            <w:pStyle w:val="BodyText"/>
                            <w:spacing w:after="0"/>
                            <w:rPr>
                              <w:b/>
                            </w:rPr>
                          </w:pPr>
                          <w:r>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5F0C1B" w14:paraId="7186E4C7" w14:textId="77777777">
                            <w:tc>
                              <w:tcPr>
                                <w:tcW w:w="1134" w:type="dxa"/>
                                <w:vAlign w:val="top"/>
                                <w:hideMark/>
                              </w:tcPr>
                              <w:p w14:paraId="4764DCF2" w14:textId="0CD23026" w:rsidR="005F0C1B" w:rsidRDefault="005F0C1B">
                                <w:pPr>
                                  <w:pStyle w:val="BodyText"/>
                                  <w:spacing w:before="120" w:after="20"/>
                                  <w:rPr>
                                    <w:b/>
                                  </w:rPr>
                                </w:pPr>
                                <w:r>
                                  <w:rPr>
                                    <w:rFonts w:ascii="Times New Roman" w:hAnsi="Times New Roman"/>
                                    <w:noProof/>
                                    <w:szCs w:val="20"/>
                                  </w:rPr>
                                  <w:drawing>
                                    <wp:inline distT="0" distB="0" distL="0" distR="0" wp14:anchorId="3CC6CF31" wp14:editId="15FC583F">
                                      <wp:extent cx="53340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7643" w:type="dxa"/>
                                <w:hideMark/>
                              </w:tcPr>
                              <w:p w14:paraId="037D1B24" w14:textId="77777777" w:rsidR="005F0C1B" w:rsidRDefault="005F0C1B">
                                <w:pPr>
                                  <w:keepLines w:val="0"/>
                                  <w:spacing w:after="0"/>
                                  <w:rPr>
                                    <w:rFonts w:cs="Arial"/>
                                    <w:szCs w:val="22"/>
                                  </w:rPr>
                                </w:pPr>
                                <w:r>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F03A90B" w14:textId="77777777" w:rsidR="005F0C1B" w:rsidRDefault="005F0C1B" w:rsidP="005F0C1B">
                          <w:pPr>
                            <w:pStyle w:val="BodyText"/>
                            <w:spacing w:after="0" w:line="240" w:lineRule="auto"/>
                          </w:pPr>
                        </w:p>
                        <w:p w14:paraId="2A78E37D" w14:textId="77777777" w:rsidR="005F0C1B" w:rsidRDefault="005F0C1B" w:rsidP="005F0C1B">
                          <w:pPr>
                            <w:pStyle w:val="BodyText"/>
                            <w:spacing w:after="0"/>
                          </w:pPr>
                          <w:r>
                            <w:rPr>
                              <w:b/>
                            </w:rPr>
                            <w:t>Disclaime</w:t>
                          </w:r>
                          <w:r>
                            <w:t>r</w:t>
                          </w:r>
                        </w:p>
                        <w:p w14:paraId="7ABBF9BD" w14:textId="77777777" w:rsidR="005F0C1B" w:rsidRDefault="005F0C1B" w:rsidP="005F0C1B">
                          <w:pPr>
                            <w:pStyle w:val="BodyText"/>
                            <w:spacing w:after="0"/>
                          </w:pPr>
                          <w:r>
                            <w:t>While every care has been taken in preparing this publication, the State of Queensland accepts no responsibility for decisions or actions taken as a result of any data, information, statement or advice, expressed or implied, contained within. To the best of our knowledge, the content was correct at the time of publishing.</w:t>
                          </w:r>
                        </w:p>
                        <w:p w14:paraId="1868C4DE" w14:textId="77777777" w:rsidR="005F0C1B" w:rsidRDefault="005F0C1B" w:rsidP="005F0C1B">
                          <w:pPr>
                            <w:pStyle w:val="BodyText"/>
                            <w:spacing w:after="0" w:line="240" w:lineRule="auto"/>
                          </w:pPr>
                        </w:p>
                        <w:p w14:paraId="06554035" w14:textId="77777777" w:rsidR="005F0C1B" w:rsidRDefault="005F0C1B" w:rsidP="005F0C1B">
                          <w:pPr>
                            <w:pStyle w:val="BodyText"/>
                            <w:spacing w:after="0"/>
                            <w:rPr>
                              <w:b/>
                            </w:rPr>
                          </w:pPr>
                          <w:r>
                            <w:rPr>
                              <w:b/>
                            </w:rPr>
                            <w:t>Feedback</w:t>
                          </w:r>
                        </w:p>
                        <w:p w14:paraId="0F8CF6A4" w14:textId="77777777" w:rsidR="005F0C1B" w:rsidRDefault="005F0C1B" w:rsidP="005F0C1B">
                          <w:pPr>
                            <w:pStyle w:val="BodyText"/>
                          </w:pPr>
                          <w:r>
                            <w:t>Please send your feedback regarding this document to</w:t>
                          </w:r>
                          <w:r>
                            <w:rPr>
                              <w:szCs w:val="20"/>
                            </w:rPr>
                            <w:t xml:space="preserve">: </w:t>
                          </w:r>
                          <w:hyperlink r:id="rId4" w:history="1">
                            <w:r>
                              <w:rPr>
                                <w:rStyle w:val="Hyperlink"/>
                                <w:szCs w:val="20"/>
                              </w:rPr>
                              <w:t>tmr.techdocs@tmr.qld.gov.au</w:t>
                            </w:r>
                          </w:hyperlink>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C0A3B" id="_x0000_t202" coordsize="21600,21600" o:spt="202" path="m,l,21600r21600,l21600,xe">
              <v:stroke joinstyle="miter"/>
              <v:path gradientshapeok="t" o:connecttype="rect"/>
            </v:shapetype>
            <v:shape id="Text Box 9" o:spid="_x0000_s1026"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c6QEAALoDAAAOAAAAZHJzL2Uyb0RvYy54bWysU1Fv1DAMfkfiP0R553o3VgbV9aaxaQhp&#10;MKSNH5CmSRuRxsHJXXv8epz07gbbG+LFcm3ns7/P7vpyGizbKQwGXM1XiyVnyklojetq/v3x9s17&#10;zkIUrhUWnKr5XgV+uXn9aj36Sp1BD7ZVyAjEhWr0Ne9j9FVRBNmrQYQFeOUoqQEHEekTu6JFMRL6&#10;YIuz5fJdMQK2HkGqECh6Myf5JuNrrWS81zqoyGzNabaYLWbbJFts1qLqUPjeyMMY4h+mGIRx1PQE&#10;dSOiYFs0L6AGIxEC6LiQMBSgtZEqcyA2q+UzNg+98CpzIXGCP8kU/h+s/Lp78N+QxekjTLTATCL4&#10;O5A/AnNw3QvXqStEGHslWmq8SpIVow/V4WmSOlQhgTTjF2hpyWIbIQNNGoekCvFkhE4L2J9EV1Nk&#10;koJlefHh4rzkTFKuPH+7WpVl7iGq43OPIX5SMLDk1Bxpqxle7O5CTOOI6liSujm4NdbmzVr3V4AK&#10;UySPnyaeZ49TM1F1otFAuyciCPOh0GHHezLawlhzaY3nrAf89TyW6mgnlOFspGOqefi5Fag4s58d&#10;iZYu7+jg0WmOjnCSntY8cja713G+0K1H0/WEPK/FwRUJq02m/DTtgQ8dSFbicMzpAv/8zlVPv9zm&#10;NwAAAP//AwBQSwMEFAAGAAgAAAAhAATFocPfAAAACQEAAA8AAABkcnMvZG93bnJldi54bWxMj8tO&#10;wzAQRfdI/IM1SOyoXZS+QpyqQrBCQqRhwdKJp0nUeBxitw1/z7Aqy9E9uvdMtp1cL844hs6ThvlM&#10;gUCqve2o0fBZvj6sQYRoyJreE2r4wQDb/PYmM6n1FyrwvI+N4BIKqdHQxjikUoa6RWfCzA9InB38&#10;6Ezkc2ykHc2Fy10vH5VaSmc64oXWDPjcYn3cn5yG3RcVL933e/VRHIquLDeK3pZHre/vpt0TiIhT&#10;vMLwp8/qkLNT5U9kg+g1rJjTsEgWcxAcr1ebBETFXKJUAjLP5P8P8l8AAAD//wMAUEsBAi0AFAAG&#10;AAgAAAAhALaDOJL+AAAA4QEAABMAAAAAAAAAAAAAAAAAAAAAAFtDb250ZW50X1R5cGVzXS54bWxQ&#10;SwECLQAUAAYACAAAACEAOP0h/9YAAACUAQAACwAAAAAAAAAAAAAAAAAvAQAAX3JlbHMvLnJlbHNQ&#10;SwECLQAUAAYACAAAACEADZ/z3OkBAAC6AwAADgAAAAAAAAAAAAAAAAAuAgAAZHJzL2Uyb0RvYy54&#10;bWxQSwECLQAUAAYACAAAACEABMWhw98AAAAJAQAADwAAAAAAAAAAAAAAAABDBAAAZHJzL2Rvd25y&#10;ZXYueG1sUEsFBgAAAAAEAAQA8wAAAE8FAAAAAA==&#10;" filled="f" stroked="f">
              <v:textbox inset="0,0,0,0">
                <w:txbxContent>
                  <w:p w14:paraId="32075E0C" w14:textId="77777777" w:rsidR="005F0C1B" w:rsidRDefault="005F0C1B" w:rsidP="005F0C1B">
                    <w:pPr>
                      <w:pStyle w:val="HeadingPartChapter"/>
                      <w:spacing w:after="120"/>
                    </w:pPr>
                    <w:r>
                      <w:t>Copyright</w:t>
                    </w:r>
                  </w:p>
                  <w:p w14:paraId="5FAFC4A1" w14:textId="7258B5B1" w:rsidR="005F0C1B" w:rsidRDefault="005F0C1B" w:rsidP="005F0C1B">
                    <w:pPr>
                      <w:pStyle w:val="BodyText"/>
                      <w:spacing w:after="0"/>
                    </w:pPr>
                    <w:r>
                      <w:t>© The State of Queensland (Department of Transport and Main Roads) 202</w:t>
                    </w:r>
                    <w:r w:rsidR="00D36C76">
                      <w:t>3</w:t>
                    </w:r>
                    <w:r>
                      <w:t>.</w:t>
                    </w:r>
                  </w:p>
                  <w:p w14:paraId="75173F42" w14:textId="77777777" w:rsidR="005F0C1B" w:rsidRDefault="005F0C1B" w:rsidP="005F0C1B">
                    <w:pPr>
                      <w:pStyle w:val="BodyText"/>
                      <w:spacing w:after="0" w:line="240" w:lineRule="auto"/>
                    </w:pPr>
                  </w:p>
                  <w:p w14:paraId="17E2C0F6" w14:textId="77777777" w:rsidR="005F0C1B" w:rsidRDefault="005F0C1B" w:rsidP="005F0C1B">
                    <w:pPr>
                      <w:pStyle w:val="BodyText"/>
                      <w:spacing w:after="0"/>
                      <w:rPr>
                        <w:b/>
                      </w:rPr>
                    </w:pPr>
                    <w:r>
                      <w:rPr>
                        <w:b/>
                      </w:rPr>
                      <w:t>Licence</w:t>
                    </w:r>
                  </w:p>
                  <w:p w14:paraId="71116C1D" w14:textId="04A5EC4C" w:rsidR="005F0C1B" w:rsidRDefault="005F0C1B" w:rsidP="005F0C1B">
                    <w:pPr>
                      <w:pStyle w:val="BodyText"/>
                      <w:spacing w:after="0"/>
                      <w:rPr>
                        <w:b/>
                      </w:rPr>
                    </w:pPr>
                    <w:r>
                      <w:rPr>
                        <w:rFonts w:ascii="Times New Roman" w:hAnsi="Times New Roman"/>
                        <w:noProof/>
                        <w:szCs w:val="20"/>
                      </w:rPr>
                      <w:drawing>
                        <wp:inline distT="0" distB="0" distL="0" distR="0" wp14:anchorId="045144BE" wp14:editId="6947DAE8">
                          <wp:extent cx="807720" cy="373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373380"/>
                                  </a:xfrm>
                                  <a:prstGeom prst="rect">
                                    <a:avLst/>
                                  </a:prstGeom>
                                  <a:noFill/>
                                  <a:ln>
                                    <a:noFill/>
                                  </a:ln>
                                </pic:spPr>
                              </pic:pic>
                            </a:graphicData>
                          </a:graphic>
                        </wp:inline>
                      </w:drawing>
                    </w:r>
                  </w:p>
                  <w:p w14:paraId="446D9111" w14:textId="77777777" w:rsidR="005F0C1B" w:rsidRDefault="005F0C1B" w:rsidP="005F0C1B">
                    <w:pPr>
                      <w:pStyle w:val="BodyText"/>
                      <w:spacing w:after="0"/>
                      <w:rPr>
                        <w:b/>
                      </w:rPr>
                    </w:pPr>
                    <w:r>
                      <w:t>This work is licensed by the State of Queensland (Department of Transport and Main Roads) under a Creative Commons Attribution (CC BY) 4.0 International licence.</w:t>
                    </w:r>
                  </w:p>
                  <w:p w14:paraId="3A630ED2" w14:textId="77777777" w:rsidR="005F0C1B" w:rsidRDefault="005F0C1B" w:rsidP="005F0C1B">
                    <w:pPr>
                      <w:pStyle w:val="BodyText"/>
                      <w:spacing w:after="0" w:line="240" w:lineRule="auto"/>
                      <w:rPr>
                        <w:b/>
                      </w:rPr>
                    </w:pPr>
                  </w:p>
                  <w:p w14:paraId="053C595F" w14:textId="77777777" w:rsidR="005F0C1B" w:rsidRDefault="005F0C1B" w:rsidP="005F0C1B">
                    <w:pPr>
                      <w:pStyle w:val="BodyText"/>
                      <w:spacing w:after="0"/>
                      <w:rPr>
                        <w:b/>
                      </w:rPr>
                    </w:pPr>
                    <w:r>
                      <w:rPr>
                        <w:b/>
                      </w:rPr>
                      <w:t>CC BY licence summary statement</w:t>
                    </w:r>
                  </w:p>
                  <w:p w14:paraId="773D4522" w14:textId="77777777" w:rsidR="005F0C1B" w:rsidRDefault="005F0C1B" w:rsidP="005F0C1B">
                    <w:pPr>
                      <w:pStyle w:val="BodyText"/>
                      <w:spacing w:after="0"/>
                    </w:pPr>
                    <w:r>
                      <w:t xml:space="preserve">In essence, you are free to copy, communicate and adapt this work, as long as you attribute the work to the State of Queensland (Department of Transport and Main Roads). To view a copy of this licence, visit: </w:t>
                    </w:r>
                    <w:hyperlink r:id="rId5" w:history="1">
                      <w:r>
                        <w:rPr>
                          <w:rStyle w:val="Hyperlink"/>
                          <w:szCs w:val="21"/>
                        </w:rPr>
                        <w:t>https://creativecommons.org/licenses/by/4.0/</w:t>
                      </w:r>
                    </w:hyperlink>
                  </w:p>
                  <w:p w14:paraId="04922F54" w14:textId="77777777" w:rsidR="005F0C1B" w:rsidRDefault="005F0C1B" w:rsidP="005F0C1B">
                    <w:pPr>
                      <w:pStyle w:val="BodyText"/>
                      <w:spacing w:after="0" w:line="240" w:lineRule="auto"/>
                    </w:pPr>
                  </w:p>
                  <w:p w14:paraId="772E544C" w14:textId="77777777" w:rsidR="005F0C1B" w:rsidRDefault="005F0C1B" w:rsidP="005F0C1B">
                    <w:pPr>
                      <w:pStyle w:val="BodyText"/>
                      <w:spacing w:after="0"/>
                      <w:rPr>
                        <w:b/>
                      </w:rPr>
                    </w:pPr>
                    <w:r>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5F0C1B" w14:paraId="7186E4C7" w14:textId="77777777">
                      <w:tc>
                        <w:tcPr>
                          <w:tcW w:w="1134" w:type="dxa"/>
                          <w:vAlign w:val="top"/>
                          <w:hideMark/>
                        </w:tcPr>
                        <w:p w14:paraId="4764DCF2" w14:textId="0CD23026" w:rsidR="005F0C1B" w:rsidRDefault="005F0C1B">
                          <w:pPr>
                            <w:pStyle w:val="BodyText"/>
                            <w:spacing w:before="120" w:after="20"/>
                            <w:rPr>
                              <w:b/>
                            </w:rPr>
                          </w:pPr>
                          <w:r>
                            <w:rPr>
                              <w:rFonts w:ascii="Times New Roman" w:hAnsi="Times New Roman"/>
                              <w:noProof/>
                              <w:szCs w:val="20"/>
                            </w:rPr>
                            <w:drawing>
                              <wp:inline distT="0" distB="0" distL="0" distR="0" wp14:anchorId="3CC6CF31" wp14:editId="15FC583F">
                                <wp:extent cx="53340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7643" w:type="dxa"/>
                          <w:hideMark/>
                        </w:tcPr>
                        <w:p w14:paraId="037D1B24" w14:textId="77777777" w:rsidR="005F0C1B" w:rsidRDefault="005F0C1B">
                          <w:pPr>
                            <w:keepLines w:val="0"/>
                            <w:spacing w:after="0"/>
                            <w:rPr>
                              <w:rFonts w:cs="Arial"/>
                              <w:szCs w:val="22"/>
                            </w:rPr>
                          </w:pPr>
                          <w:r>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F03A90B" w14:textId="77777777" w:rsidR="005F0C1B" w:rsidRDefault="005F0C1B" w:rsidP="005F0C1B">
                    <w:pPr>
                      <w:pStyle w:val="BodyText"/>
                      <w:spacing w:after="0" w:line="240" w:lineRule="auto"/>
                    </w:pPr>
                  </w:p>
                  <w:p w14:paraId="2A78E37D" w14:textId="77777777" w:rsidR="005F0C1B" w:rsidRDefault="005F0C1B" w:rsidP="005F0C1B">
                    <w:pPr>
                      <w:pStyle w:val="BodyText"/>
                      <w:spacing w:after="0"/>
                    </w:pPr>
                    <w:r>
                      <w:rPr>
                        <w:b/>
                      </w:rPr>
                      <w:t>Disclaime</w:t>
                    </w:r>
                    <w:r>
                      <w:t>r</w:t>
                    </w:r>
                  </w:p>
                  <w:p w14:paraId="7ABBF9BD" w14:textId="77777777" w:rsidR="005F0C1B" w:rsidRDefault="005F0C1B" w:rsidP="005F0C1B">
                    <w:pPr>
                      <w:pStyle w:val="BodyText"/>
                      <w:spacing w:after="0"/>
                    </w:pPr>
                    <w:r>
                      <w:t>While every care has been taken in preparing this publication, the State of Queensland accepts no responsibility for decisions or actions taken as a result of any data, information, statement or advice, expressed or implied, contained within. To the best of our knowledge, the content was correct at the time of publishing.</w:t>
                    </w:r>
                  </w:p>
                  <w:p w14:paraId="1868C4DE" w14:textId="77777777" w:rsidR="005F0C1B" w:rsidRDefault="005F0C1B" w:rsidP="005F0C1B">
                    <w:pPr>
                      <w:pStyle w:val="BodyText"/>
                      <w:spacing w:after="0" w:line="240" w:lineRule="auto"/>
                    </w:pPr>
                  </w:p>
                  <w:p w14:paraId="06554035" w14:textId="77777777" w:rsidR="005F0C1B" w:rsidRDefault="005F0C1B" w:rsidP="005F0C1B">
                    <w:pPr>
                      <w:pStyle w:val="BodyText"/>
                      <w:spacing w:after="0"/>
                      <w:rPr>
                        <w:b/>
                      </w:rPr>
                    </w:pPr>
                    <w:r>
                      <w:rPr>
                        <w:b/>
                      </w:rPr>
                      <w:t>Feedback</w:t>
                    </w:r>
                  </w:p>
                  <w:p w14:paraId="0F8CF6A4" w14:textId="77777777" w:rsidR="005F0C1B" w:rsidRDefault="005F0C1B" w:rsidP="005F0C1B">
                    <w:pPr>
                      <w:pStyle w:val="BodyText"/>
                    </w:pPr>
                    <w:r>
                      <w:t>Please send your feedback regarding this document to</w:t>
                    </w:r>
                    <w:r>
                      <w:rPr>
                        <w:szCs w:val="20"/>
                      </w:rPr>
                      <w:t xml:space="preserve">: </w:t>
                    </w:r>
                    <w:hyperlink r:id="rId6" w:history="1">
                      <w:r>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DE" w14:textId="77777777" w:rsidR="00B17399" w:rsidRDefault="00B17399">
    <w:pPr>
      <w:pStyle w:val="Header"/>
    </w:pPr>
    <w:r>
      <w:rPr>
        <w:noProof/>
      </w:rPr>
      <w:drawing>
        <wp:anchor distT="0" distB="0" distL="114300" distR="114300" simplePos="0" relativeHeight="251654144" behindDoc="1" locked="0" layoutInCell="1" allowOverlap="1" wp14:anchorId="27161CED" wp14:editId="27161CEE">
          <wp:simplePos x="0" y="0"/>
          <wp:positionH relativeFrom="column">
            <wp:posOffset>-398780</wp:posOffset>
          </wp:positionH>
          <wp:positionV relativeFrom="paragraph">
            <wp:posOffset>-210820</wp:posOffset>
          </wp:positionV>
          <wp:extent cx="7456805" cy="10547985"/>
          <wp:effectExtent l="0" t="0" r="0" b="0"/>
          <wp:wrapNone/>
          <wp:docPr id="13"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0" w14:textId="1B231430" w:rsidR="00B17399" w:rsidRDefault="00B17399"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2" w14:textId="12BC872D" w:rsidR="00B17399" w:rsidRPr="00125B5A" w:rsidRDefault="00B17399" w:rsidP="00125B5A">
    <w:pPr>
      <w:pStyle w:val="HeaderChapterpart"/>
    </w:pPr>
    <w:r>
      <w:t>CAF001M</w:t>
    </w:r>
    <w:r w:rsidRPr="00125B5A">
      <w:t>:</w:t>
    </w:r>
    <w:r w:rsidR="00D2656F">
      <w:t> </w:t>
    </w:r>
    <w:r>
      <w:t>Administrator’s Surveillance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4" w14:textId="77777777" w:rsidR="00B17399" w:rsidRDefault="00B173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1CE5" w14:textId="77777777" w:rsidR="00B17399" w:rsidRDefault="00B1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50"/>
    <w:multiLevelType w:val="multilevel"/>
    <w:tmpl w:val="620CC31C"/>
    <w:numStyleLink w:val="ListAllBullets3Level"/>
  </w:abstractNum>
  <w:abstractNum w:abstractNumId="1" w15:restartNumberingAfterBreak="0">
    <w:nsid w:val="04AE3AF1"/>
    <w:multiLevelType w:val="multilevel"/>
    <w:tmpl w:val="620CC31C"/>
    <w:numStyleLink w:val="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1002"/>
        </w:tabs>
        <w:ind w:left="1002"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3E6876"/>
    <w:multiLevelType w:val="multilevel"/>
    <w:tmpl w:val="236A166A"/>
    <w:numStyleLink w:val="TableListAllNum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10"/>
  </w:num>
  <w:num w:numId="2">
    <w:abstractNumId w:val="20"/>
  </w:num>
  <w:num w:numId="3">
    <w:abstractNumId w:val="31"/>
  </w:num>
  <w:num w:numId="4">
    <w:abstractNumId w:val="4"/>
  </w:num>
  <w:num w:numId="5">
    <w:abstractNumId w:val="15"/>
  </w:num>
  <w:num w:numId="6">
    <w:abstractNumId w:val="28"/>
  </w:num>
  <w:num w:numId="7">
    <w:abstractNumId w:val="13"/>
  </w:num>
  <w:num w:numId="8">
    <w:abstractNumId w:val="8"/>
  </w:num>
  <w:num w:numId="9">
    <w:abstractNumId w:val="38"/>
  </w:num>
  <w:num w:numId="10">
    <w:abstractNumId w:val="37"/>
  </w:num>
  <w:num w:numId="11">
    <w:abstractNumId w:val="21"/>
  </w:num>
  <w:num w:numId="12">
    <w:abstractNumId w:val="12"/>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4"/>
  </w:num>
  <w:num w:numId="17">
    <w:abstractNumId w:val="25"/>
  </w:num>
  <w:num w:numId="18">
    <w:abstractNumId w:val="1"/>
  </w:num>
  <w:num w:numId="19">
    <w:abstractNumId w:val="36"/>
  </w:num>
  <w:num w:numId="20">
    <w:abstractNumId w:val="39"/>
  </w:num>
  <w:num w:numId="21">
    <w:abstractNumId w:val="33"/>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2"/>
  </w:num>
  <w:num w:numId="25">
    <w:abstractNumId w:val="24"/>
  </w:num>
  <w:num w:numId="26">
    <w:abstractNumId w:val="32"/>
  </w:num>
  <w:num w:numId="27">
    <w:abstractNumId w:val="11"/>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9"/>
  </w:num>
  <w:num w:numId="30">
    <w:abstractNumId w:val="27"/>
  </w:num>
  <w:num w:numId="31">
    <w:abstractNumId w:val="18"/>
  </w:num>
  <w:num w:numId="32">
    <w:abstractNumId w:val="3"/>
  </w:num>
  <w:num w:numId="33">
    <w:abstractNumId w:val="35"/>
  </w:num>
  <w:num w:numId="34">
    <w:abstractNumId w:val="26"/>
  </w:num>
  <w:num w:numId="35">
    <w:abstractNumId w:val="23"/>
  </w:num>
  <w:num w:numId="36">
    <w:abstractNumId w:val="30"/>
  </w:num>
  <w:num w:numId="37">
    <w:abstractNumId w:val="6"/>
  </w:num>
  <w:num w:numId="38">
    <w:abstractNumId w:val="7"/>
  </w:num>
  <w:num w:numId="39">
    <w:abstractNumId w:val="17"/>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4F25"/>
    <w:rsid w:val="00005070"/>
    <w:rsid w:val="00007971"/>
    <w:rsid w:val="000157CD"/>
    <w:rsid w:val="00017E9F"/>
    <w:rsid w:val="00022028"/>
    <w:rsid w:val="00022FEC"/>
    <w:rsid w:val="000313CD"/>
    <w:rsid w:val="00042CEB"/>
    <w:rsid w:val="0005346B"/>
    <w:rsid w:val="00053FC3"/>
    <w:rsid w:val="0006499F"/>
    <w:rsid w:val="00066DBE"/>
    <w:rsid w:val="0006713E"/>
    <w:rsid w:val="00070044"/>
    <w:rsid w:val="0007165A"/>
    <w:rsid w:val="000864D6"/>
    <w:rsid w:val="000913ED"/>
    <w:rsid w:val="00095F72"/>
    <w:rsid w:val="00096FC7"/>
    <w:rsid w:val="000B047B"/>
    <w:rsid w:val="000B71E8"/>
    <w:rsid w:val="000E1CE3"/>
    <w:rsid w:val="000E6554"/>
    <w:rsid w:val="000F0623"/>
    <w:rsid w:val="001003A9"/>
    <w:rsid w:val="00103B2B"/>
    <w:rsid w:val="0010528D"/>
    <w:rsid w:val="00115E98"/>
    <w:rsid w:val="00125B5A"/>
    <w:rsid w:val="001276D9"/>
    <w:rsid w:val="00156D8A"/>
    <w:rsid w:val="001673BC"/>
    <w:rsid w:val="00172FEB"/>
    <w:rsid w:val="001734E0"/>
    <w:rsid w:val="00176CC5"/>
    <w:rsid w:val="001A4752"/>
    <w:rsid w:val="001A697D"/>
    <w:rsid w:val="001A7C0A"/>
    <w:rsid w:val="001B1393"/>
    <w:rsid w:val="001C6957"/>
    <w:rsid w:val="001C6D5F"/>
    <w:rsid w:val="001E3E78"/>
    <w:rsid w:val="001F2035"/>
    <w:rsid w:val="002068B7"/>
    <w:rsid w:val="00216756"/>
    <w:rsid w:val="00216F79"/>
    <w:rsid w:val="00217457"/>
    <w:rsid w:val="002219AB"/>
    <w:rsid w:val="00231903"/>
    <w:rsid w:val="00232573"/>
    <w:rsid w:val="00234B98"/>
    <w:rsid w:val="002405CD"/>
    <w:rsid w:val="002407FF"/>
    <w:rsid w:val="00242C60"/>
    <w:rsid w:val="00246798"/>
    <w:rsid w:val="00247065"/>
    <w:rsid w:val="002638C7"/>
    <w:rsid w:val="002669B1"/>
    <w:rsid w:val="00271868"/>
    <w:rsid w:val="002738CB"/>
    <w:rsid w:val="00273C11"/>
    <w:rsid w:val="00275DDB"/>
    <w:rsid w:val="002762DE"/>
    <w:rsid w:val="00277E0F"/>
    <w:rsid w:val="00287680"/>
    <w:rsid w:val="002A50A0"/>
    <w:rsid w:val="002B1C0C"/>
    <w:rsid w:val="002B3522"/>
    <w:rsid w:val="002C2F25"/>
    <w:rsid w:val="002D47E1"/>
    <w:rsid w:val="002D7AD6"/>
    <w:rsid w:val="002E0B83"/>
    <w:rsid w:val="002E6EBF"/>
    <w:rsid w:val="002E7698"/>
    <w:rsid w:val="002F2356"/>
    <w:rsid w:val="00302A0F"/>
    <w:rsid w:val="00304E9A"/>
    <w:rsid w:val="0030503A"/>
    <w:rsid w:val="003108B7"/>
    <w:rsid w:val="00315F53"/>
    <w:rsid w:val="00322F9D"/>
    <w:rsid w:val="003231FA"/>
    <w:rsid w:val="003323B1"/>
    <w:rsid w:val="00336228"/>
    <w:rsid w:val="00344903"/>
    <w:rsid w:val="00344E35"/>
    <w:rsid w:val="00350E10"/>
    <w:rsid w:val="00361264"/>
    <w:rsid w:val="00363C04"/>
    <w:rsid w:val="003652B9"/>
    <w:rsid w:val="00371739"/>
    <w:rsid w:val="003717FA"/>
    <w:rsid w:val="00376A0A"/>
    <w:rsid w:val="00382AE6"/>
    <w:rsid w:val="003830FA"/>
    <w:rsid w:val="00383A3B"/>
    <w:rsid w:val="00391457"/>
    <w:rsid w:val="003960ED"/>
    <w:rsid w:val="003A5033"/>
    <w:rsid w:val="003B7009"/>
    <w:rsid w:val="003C091E"/>
    <w:rsid w:val="003C251A"/>
    <w:rsid w:val="003C340E"/>
    <w:rsid w:val="003C408D"/>
    <w:rsid w:val="003C5670"/>
    <w:rsid w:val="003D1729"/>
    <w:rsid w:val="003E0E9D"/>
    <w:rsid w:val="003E3489"/>
    <w:rsid w:val="003E3C82"/>
    <w:rsid w:val="00400CF8"/>
    <w:rsid w:val="00402C58"/>
    <w:rsid w:val="004030EB"/>
    <w:rsid w:val="00403422"/>
    <w:rsid w:val="00422E63"/>
    <w:rsid w:val="004411E9"/>
    <w:rsid w:val="004473F5"/>
    <w:rsid w:val="004525EA"/>
    <w:rsid w:val="00456933"/>
    <w:rsid w:val="00456A07"/>
    <w:rsid w:val="00474BD7"/>
    <w:rsid w:val="00477792"/>
    <w:rsid w:val="00477962"/>
    <w:rsid w:val="004812C3"/>
    <w:rsid w:val="00482FAB"/>
    <w:rsid w:val="00485DDC"/>
    <w:rsid w:val="00497937"/>
    <w:rsid w:val="004B1F7B"/>
    <w:rsid w:val="004D2E76"/>
    <w:rsid w:val="004E3F40"/>
    <w:rsid w:val="004E49B7"/>
    <w:rsid w:val="004F20E7"/>
    <w:rsid w:val="004F4085"/>
    <w:rsid w:val="00501027"/>
    <w:rsid w:val="00521D18"/>
    <w:rsid w:val="005233EF"/>
    <w:rsid w:val="00526282"/>
    <w:rsid w:val="00530265"/>
    <w:rsid w:val="00531F22"/>
    <w:rsid w:val="005424A4"/>
    <w:rsid w:val="00556E72"/>
    <w:rsid w:val="00570B1E"/>
    <w:rsid w:val="005748A5"/>
    <w:rsid w:val="00575CE8"/>
    <w:rsid w:val="005815CB"/>
    <w:rsid w:val="00581BC5"/>
    <w:rsid w:val="0058208A"/>
    <w:rsid w:val="00582599"/>
    <w:rsid w:val="00582E91"/>
    <w:rsid w:val="00592B17"/>
    <w:rsid w:val="0059511F"/>
    <w:rsid w:val="005A0649"/>
    <w:rsid w:val="005B137D"/>
    <w:rsid w:val="005C168B"/>
    <w:rsid w:val="005C1DF1"/>
    <w:rsid w:val="005D3973"/>
    <w:rsid w:val="005D59C0"/>
    <w:rsid w:val="005E0028"/>
    <w:rsid w:val="005E4B97"/>
    <w:rsid w:val="005F0C1B"/>
    <w:rsid w:val="0060080E"/>
    <w:rsid w:val="0061185E"/>
    <w:rsid w:val="00614210"/>
    <w:rsid w:val="00621AFD"/>
    <w:rsid w:val="00622BC5"/>
    <w:rsid w:val="00627EC8"/>
    <w:rsid w:val="00635475"/>
    <w:rsid w:val="00641639"/>
    <w:rsid w:val="00645A39"/>
    <w:rsid w:val="00666C22"/>
    <w:rsid w:val="00666E20"/>
    <w:rsid w:val="00676214"/>
    <w:rsid w:val="00685C0A"/>
    <w:rsid w:val="00686875"/>
    <w:rsid w:val="006A6908"/>
    <w:rsid w:val="006B0563"/>
    <w:rsid w:val="006B3500"/>
    <w:rsid w:val="006C034A"/>
    <w:rsid w:val="006C2B1A"/>
    <w:rsid w:val="006D2668"/>
    <w:rsid w:val="006D2FDF"/>
    <w:rsid w:val="006D52CB"/>
    <w:rsid w:val="006D553A"/>
    <w:rsid w:val="006F7301"/>
    <w:rsid w:val="00723F1A"/>
    <w:rsid w:val="00730C95"/>
    <w:rsid w:val="007462A6"/>
    <w:rsid w:val="00766EA4"/>
    <w:rsid w:val="007672DC"/>
    <w:rsid w:val="0077261D"/>
    <w:rsid w:val="00785550"/>
    <w:rsid w:val="0079378A"/>
    <w:rsid w:val="00793FA9"/>
    <w:rsid w:val="00796D7D"/>
    <w:rsid w:val="007C2197"/>
    <w:rsid w:val="007C2EB8"/>
    <w:rsid w:val="007C4319"/>
    <w:rsid w:val="007D0963"/>
    <w:rsid w:val="007D76AC"/>
    <w:rsid w:val="00801011"/>
    <w:rsid w:val="00811807"/>
    <w:rsid w:val="00812B60"/>
    <w:rsid w:val="008145E1"/>
    <w:rsid w:val="008410B1"/>
    <w:rsid w:val="00854B06"/>
    <w:rsid w:val="008617E9"/>
    <w:rsid w:val="008643C7"/>
    <w:rsid w:val="0087243A"/>
    <w:rsid w:val="008807C8"/>
    <w:rsid w:val="008840BE"/>
    <w:rsid w:val="008843E8"/>
    <w:rsid w:val="008A19A0"/>
    <w:rsid w:val="008B3748"/>
    <w:rsid w:val="008B61BF"/>
    <w:rsid w:val="008C3DEE"/>
    <w:rsid w:val="008D02E2"/>
    <w:rsid w:val="008D65DB"/>
    <w:rsid w:val="008D6E12"/>
    <w:rsid w:val="008D7025"/>
    <w:rsid w:val="008F36D9"/>
    <w:rsid w:val="008F47F2"/>
    <w:rsid w:val="008F68FE"/>
    <w:rsid w:val="00904118"/>
    <w:rsid w:val="0091452E"/>
    <w:rsid w:val="00926AFF"/>
    <w:rsid w:val="00926C5B"/>
    <w:rsid w:val="00937DB8"/>
    <w:rsid w:val="00940C46"/>
    <w:rsid w:val="00944A3A"/>
    <w:rsid w:val="00945942"/>
    <w:rsid w:val="009602FA"/>
    <w:rsid w:val="00964B7C"/>
    <w:rsid w:val="009712C0"/>
    <w:rsid w:val="00973A98"/>
    <w:rsid w:val="00976A6F"/>
    <w:rsid w:val="00977F83"/>
    <w:rsid w:val="0098641F"/>
    <w:rsid w:val="00996C59"/>
    <w:rsid w:val="009A671A"/>
    <w:rsid w:val="009B39D2"/>
    <w:rsid w:val="009B6FF8"/>
    <w:rsid w:val="009D2B6C"/>
    <w:rsid w:val="009E22DF"/>
    <w:rsid w:val="009E5C89"/>
    <w:rsid w:val="00A00F46"/>
    <w:rsid w:val="00A075E6"/>
    <w:rsid w:val="00A121EB"/>
    <w:rsid w:val="00A12D4E"/>
    <w:rsid w:val="00A20B17"/>
    <w:rsid w:val="00A27877"/>
    <w:rsid w:val="00A52AB4"/>
    <w:rsid w:val="00A637BC"/>
    <w:rsid w:val="00A758A9"/>
    <w:rsid w:val="00A770BE"/>
    <w:rsid w:val="00A832D7"/>
    <w:rsid w:val="00A9555C"/>
    <w:rsid w:val="00A97046"/>
    <w:rsid w:val="00AA15D4"/>
    <w:rsid w:val="00AA18F5"/>
    <w:rsid w:val="00AA1C75"/>
    <w:rsid w:val="00AA2C0A"/>
    <w:rsid w:val="00AA4A30"/>
    <w:rsid w:val="00AA6B2F"/>
    <w:rsid w:val="00AA7630"/>
    <w:rsid w:val="00AA7C6C"/>
    <w:rsid w:val="00AB5329"/>
    <w:rsid w:val="00AC154D"/>
    <w:rsid w:val="00AC4DD9"/>
    <w:rsid w:val="00AC5414"/>
    <w:rsid w:val="00AC55CC"/>
    <w:rsid w:val="00AD4D04"/>
    <w:rsid w:val="00AD7634"/>
    <w:rsid w:val="00AE06C1"/>
    <w:rsid w:val="00AE43B4"/>
    <w:rsid w:val="00AE72A9"/>
    <w:rsid w:val="00AE78C4"/>
    <w:rsid w:val="00AF7DD6"/>
    <w:rsid w:val="00B17399"/>
    <w:rsid w:val="00B17859"/>
    <w:rsid w:val="00B249E6"/>
    <w:rsid w:val="00B30130"/>
    <w:rsid w:val="00B4064C"/>
    <w:rsid w:val="00B50228"/>
    <w:rsid w:val="00B5038E"/>
    <w:rsid w:val="00B64352"/>
    <w:rsid w:val="00B705E6"/>
    <w:rsid w:val="00B712C5"/>
    <w:rsid w:val="00B755C3"/>
    <w:rsid w:val="00B8333F"/>
    <w:rsid w:val="00B8519F"/>
    <w:rsid w:val="00BB09C2"/>
    <w:rsid w:val="00BB468F"/>
    <w:rsid w:val="00BC0830"/>
    <w:rsid w:val="00BC17C8"/>
    <w:rsid w:val="00BC3ED2"/>
    <w:rsid w:val="00BC68B8"/>
    <w:rsid w:val="00BD257C"/>
    <w:rsid w:val="00BD5378"/>
    <w:rsid w:val="00BE1F17"/>
    <w:rsid w:val="00BE327E"/>
    <w:rsid w:val="00BE6F04"/>
    <w:rsid w:val="00BF0295"/>
    <w:rsid w:val="00BF2FA5"/>
    <w:rsid w:val="00BF373B"/>
    <w:rsid w:val="00BF7B37"/>
    <w:rsid w:val="00C113BF"/>
    <w:rsid w:val="00C33EEE"/>
    <w:rsid w:val="00C34106"/>
    <w:rsid w:val="00C352F9"/>
    <w:rsid w:val="00C40E3A"/>
    <w:rsid w:val="00C50278"/>
    <w:rsid w:val="00C53423"/>
    <w:rsid w:val="00C76378"/>
    <w:rsid w:val="00C81006"/>
    <w:rsid w:val="00C9254E"/>
    <w:rsid w:val="00C965C0"/>
    <w:rsid w:val="00CA0622"/>
    <w:rsid w:val="00CA107F"/>
    <w:rsid w:val="00CA116D"/>
    <w:rsid w:val="00CA3157"/>
    <w:rsid w:val="00CA4B9D"/>
    <w:rsid w:val="00CA72F4"/>
    <w:rsid w:val="00CC77F0"/>
    <w:rsid w:val="00CD30F9"/>
    <w:rsid w:val="00CD46E9"/>
    <w:rsid w:val="00CE589D"/>
    <w:rsid w:val="00CE6618"/>
    <w:rsid w:val="00D00ECB"/>
    <w:rsid w:val="00D01D6F"/>
    <w:rsid w:val="00D12160"/>
    <w:rsid w:val="00D124FD"/>
    <w:rsid w:val="00D137DA"/>
    <w:rsid w:val="00D15248"/>
    <w:rsid w:val="00D2023E"/>
    <w:rsid w:val="00D2656F"/>
    <w:rsid w:val="00D36C76"/>
    <w:rsid w:val="00D435F2"/>
    <w:rsid w:val="00D539C0"/>
    <w:rsid w:val="00D56593"/>
    <w:rsid w:val="00D67F00"/>
    <w:rsid w:val="00D746E5"/>
    <w:rsid w:val="00D8447C"/>
    <w:rsid w:val="00D86598"/>
    <w:rsid w:val="00D868FD"/>
    <w:rsid w:val="00DA20BF"/>
    <w:rsid w:val="00DA20DD"/>
    <w:rsid w:val="00DB7FC8"/>
    <w:rsid w:val="00DC076F"/>
    <w:rsid w:val="00DC376C"/>
    <w:rsid w:val="00DD1322"/>
    <w:rsid w:val="00DE56ED"/>
    <w:rsid w:val="00DF1C54"/>
    <w:rsid w:val="00DF27E0"/>
    <w:rsid w:val="00DF40B1"/>
    <w:rsid w:val="00DF5718"/>
    <w:rsid w:val="00E26403"/>
    <w:rsid w:val="00E52F7B"/>
    <w:rsid w:val="00E55B23"/>
    <w:rsid w:val="00E55FA1"/>
    <w:rsid w:val="00E57C45"/>
    <w:rsid w:val="00E6589B"/>
    <w:rsid w:val="00E70EA9"/>
    <w:rsid w:val="00E8162F"/>
    <w:rsid w:val="00E84619"/>
    <w:rsid w:val="00E96F32"/>
    <w:rsid w:val="00EA319A"/>
    <w:rsid w:val="00EC0517"/>
    <w:rsid w:val="00ED06E5"/>
    <w:rsid w:val="00ED164A"/>
    <w:rsid w:val="00ED5C9C"/>
    <w:rsid w:val="00EE3AA3"/>
    <w:rsid w:val="00EE7EEC"/>
    <w:rsid w:val="00EF2FDD"/>
    <w:rsid w:val="00F051A4"/>
    <w:rsid w:val="00F15554"/>
    <w:rsid w:val="00F30D7C"/>
    <w:rsid w:val="00F322FA"/>
    <w:rsid w:val="00F41CDD"/>
    <w:rsid w:val="00F44BA4"/>
    <w:rsid w:val="00F45A8D"/>
    <w:rsid w:val="00F507CF"/>
    <w:rsid w:val="00F6121B"/>
    <w:rsid w:val="00F64B7F"/>
    <w:rsid w:val="00F6739D"/>
    <w:rsid w:val="00F700ED"/>
    <w:rsid w:val="00F70E96"/>
    <w:rsid w:val="00F7513B"/>
    <w:rsid w:val="00F81C21"/>
    <w:rsid w:val="00F82931"/>
    <w:rsid w:val="00F87D4E"/>
    <w:rsid w:val="00F95127"/>
    <w:rsid w:val="00F97BBB"/>
    <w:rsid w:val="00FA556E"/>
    <w:rsid w:val="00FA5570"/>
    <w:rsid w:val="00FA752B"/>
    <w:rsid w:val="00FB1E71"/>
    <w:rsid w:val="00FB66C6"/>
    <w:rsid w:val="00FC2AE6"/>
    <w:rsid w:val="00FC5568"/>
    <w:rsid w:val="00FC5DE8"/>
    <w:rsid w:val="00FC7935"/>
    <w:rsid w:val="00FD514B"/>
    <w:rsid w:val="00FE01F6"/>
    <w:rsid w:val="00FE16E8"/>
    <w:rsid w:val="00FE5C99"/>
    <w:rsid w:val="00FE75D6"/>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7161C81"/>
  <w15:chartTrackingRefBased/>
  <w15:docId w15:val="{44A70E2B-2AC7-4574-836D-5DCFE8F7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tabs>
        <w:tab w:val="clear" w:pos="1002"/>
        <w:tab w:val="num" w:pos="576"/>
      </w:tabs>
      <w:ind w:left="576"/>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0"/>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344E35"/>
    <w:rPr>
      <w:sz w:val="16"/>
      <w:szCs w:val="16"/>
    </w:rPr>
  </w:style>
  <w:style w:type="paragraph" w:styleId="CommentText">
    <w:name w:val="annotation text"/>
    <w:basedOn w:val="Normal"/>
    <w:link w:val="CommentTextChar"/>
    <w:rsid w:val="00344E35"/>
    <w:pPr>
      <w:spacing w:line="240" w:lineRule="auto"/>
    </w:pPr>
    <w:rPr>
      <w:szCs w:val="20"/>
    </w:rPr>
  </w:style>
  <w:style w:type="character" w:customStyle="1" w:styleId="CommentTextChar">
    <w:name w:val="Comment Text Char"/>
    <w:basedOn w:val="DefaultParagraphFont"/>
    <w:link w:val="CommentText"/>
    <w:rsid w:val="00344E35"/>
    <w:rPr>
      <w:rFonts w:ascii="Arial" w:hAnsi="Arial"/>
    </w:rPr>
  </w:style>
  <w:style w:type="paragraph" w:styleId="CommentSubject">
    <w:name w:val="annotation subject"/>
    <w:basedOn w:val="CommentText"/>
    <w:next w:val="CommentText"/>
    <w:link w:val="CommentSubjectChar"/>
    <w:rsid w:val="00344E35"/>
    <w:rPr>
      <w:b/>
      <w:bCs/>
    </w:rPr>
  </w:style>
  <w:style w:type="character" w:customStyle="1" w:styleId="CommentSubjectChar">
    <w:name w:val="Comment Subject Char"/>
    <w:basedOn w:val="CommentTextChar"/>
    <w:link w:val="CommentSubject"/>
    <w:rsid w:val="00344E35"/>
    <w:rPr>
      <w:rFonts w:ascii="Arial" w:hAnsi="Arial"/>
      <w:b/>
      <w:bCs/>
    </w:rPr>
  </w:style>
  <w:style w:type="paragraph" w:styleId="BalloonText">
    <w:name w:val="Balloon Text"/>
    <w:basedOn w:val="Normal"/>
    <w:link w:val="BalloonTextChar"/>
    <w:rsid w:val="00344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4E35"/>
    <w:rPr>
      <w:rFonts w:ascii="Segoe UI" w:hAnsi="Segoe UI" w:cs="Segoe UI"/>
      <w:sz w:val="18"/>
      <w:szCs w:val="18"/>
    </w:rPr>
  </w:style>
  <w:style w:type="paragraph" w:styleId="Revision">
    <w:name w:val="Revision"/>
    <w:hidden/>
    <w:uiPriority w:val="99"/>
    <w:semiHidden/>
    <w:rsid w:val="00570B1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9119">
      <w:bodyDiv w:val="1"/>
      <w:marLeft w:val="0"/>
      <w:marRight w:val="0"/>
      <w:marTop w:val="0"/>
      <w:marBottom w:val="0"/>
      <w:divBdr>
        <w:top w:val="none" w:sz="0" w:space="0" w:color="auto"/>
        <w:left w:val="none" w:sz="0" w:space="0" w:color="auto"/>
        <w:bottom w:val="none" w:sz="0" w:space="0" w:color="auto"/>
        <w:right w:val="none" w:sz="0" w:space="0" w:color="auto"/>
      </w:divBdr>
    </w:div>
    <w:div w:id="855538442">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Web_x0020_View xmlns="18696136-852c-4102-8097-454969dec960">true</Web_x0020_View>
    <PublishingExpirationDate xmlns="http://schemas.microsoft.com/sharepoint/v3" xsi:nil="true"/>
    <PublishingStartDate xmlns="http://schemas.microsoft.com/sharepoint/v3" xsi:nil="true"/>
    <_dlc_DocIdPersistId xmlns="0b97378e-0d32-4bda-b714-6d403ae523db">false</_dlc_DocIdPersistId>
    <_dlc_DocId xmlns="0b97378e-0d32-4bda-b714-6d403ae523db">D5FAUEVVHHAR-145-78</_dlc_DocId>
    <_dlc_DocIdUrl xmlns="0b97378e-0d32-4bda-b714-6d403ae523db">
      <Url>https://inside.tmr.qld.gov.au/sites/engtech/technical-documents/_layouts/DocIdRedir.aspx?ID=D5FAUEVVHHAR-145-78</Url>
      <Description>D5FAUEVVHHAR-145-78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B0E0B70D244B8BFD501BE430A54B" ma:contentTypeVersion="3" ma:contentTypeDescription="Create a new document." ma:contentTypeScope="" ma:versionID="4e3fc4ba69ae72acd3bd30450ce92f58">
  <xsd:schema xmlns:xsd="http://www.w3.org/2001/XMLSchema" xmlns:xs="http://www.w3.org/2001/XMLSchema" xmlns:p="http://schemas.microsoft.com/office/2006/metadata/properties" xmlns:ns1="http://schemas.microsoft.com/sharepoint/v3" xmlns:ns2="0b97378e-0d32-4bda-b714-6d403ae523db" xmlns:ns3="18696136-852c-4102-8097-454969dec960" targetNamespace="http://schemas.microsoft.com/office/2006/metadata/properties" ma:root="true" ma:fieldsID="25a6cbb724045a4bc13670d6c3629a0f" ns1:_="" ns2:_="" ns3:_="">
    <xsd:import namespace="http://schemas.microsoft.com/sharepoint/v3"/>
    <xsd:import namespace="0b97378e-0d32-4bda-b714-6d403ae523db"/>
    <xsd:import namespace="18696136-852c-4102-8097-454969dec96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Web_x0020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97378e-0d32-4bda-b714-6d403ae523d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96136-852c-4102-8097-454969dec960" elementFormDefault="qualified">
    <xsd:import namespace="http://schemas.microsoft.com/office/2006/documentManagement/types"/>
    <xsd:import namespace="http://schemas.microsoft.com/office/infopath/2007/PartnerControls"/>
    <xsd:element name="Web_x0020_View" ma:index="13" nillable="true" ma:displayName="Useful tools" ma:default="1" ma:description="Show in the 'Useful Tools' section of the Technical Documents page" ma:internalName="Web_x0020_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155A-B3AD-4B8B-84F8-2AB720732F9B}">
  <ds:schemaRefs>
    <ds:schemaRef ds:uri="http://purl.org/dc/dcmitype/"/>
    <ds:schemaRef ds:uri="18696136-852c-4102-8097-454969dec960"/>
    <ds:schemaRef ds:uri="0b97378e-0d32-4bda-b714-6d403ae523db"/>
    <ds:schemaRef ds:uri="http://schemas.openxmlformats.org/package/2006/metadata/core-properties"/>
    <ds:schemaRef ds:uri="http://purl.org/dc/elements/1.1/"/>
    <ds:schemaRef ds:uri="http://schemas.microsoft.com/sharepoint/v3"/>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893D0C-3832-4ADE-BCAC-6D88C2CD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7378e-0d32-4bda-b714-6d403ae523db"/>
    <ds:schemaRef ds:uri="18696136-852c-4102-8097-454969de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966BA-D6A4-4E8D-B4C8-967A5E674F49}">
  <ds:schemaRefs>
    <ds:schemaRef ds:uri="http://schemas.microsoft.com/sharepoint/events"/>
  </ds:schemaRefs>
</ds:datastoreItem>
</file>

<file path=customXml/itemProps4.xml><?xml version="1.0" encoding="utf-8"?>
<ds:datastoreItem xmlns:ds="http://schemas.openxmlformats.org/officeDocument/2006/customXml" ds:itemID="{CF167F0B-8DA1-4C34-9488-C6832BA3D9EB}">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6.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329</TotalTime>
  <Pages>38</Pages>
  <Words>4373</Words>
  <Characters>30570</Characters>
  <Application>Microsoft Office Word</Application>
  <DocSecurity>0</DocSecurity>
  <Lines>254</Lines>
  <Paragraphs>69</Paragraphs>
  <ScaleCrop>false</ScaleCrop>
  <HeadingPairs>
    <vt:vector size="2" baseType="variant">
      <vt:variant>
        <vt:lpstr>Title</vt:lpstr>
      </vt:variant>
      <vt:variant>
        <vt:i4>1</vt:i4>
      </vt:variant>
    </vt:vector>
  </HeadingPairs>
  <TitlesOfParts>
    <vt:vector size="1" baseType="lpstr">
      <vt:lpstr>CAF001M Administrator's Surveillance Plan</vt:lpstr>
    </vt:vector>
  </TitlesOfParts>
  <Company>Department of Transport and Main Roads</Company>
  <LinksUpToDate>false</LinksUpToDate>
  <CharactersWithSpaces>34874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CAF001M Administrator's Surveillance Plan</dc:title>
  <dc:subject>Contract Administration System Standard Forms</dc:subject>
  <dc:creator>Department of Transport and Main Roads</dc:creator>
  <cp:keywords/>
  <dc:description/>
  <cp:lastModifiedBy>Joanne Keune</cp:lastModifiedBy>
  <cp:revision>54</cp:revision>
  <cp:lastPrinted>2013-06-20T03:17:00Z</cp:lastPrinted>
  <dcterms:created xsi:type="dcterms:W3CDTF">2016-02-29T23:52:00Z</dcterms:created>
  <dcterms:modified xsi:type="dcterms:W3CDTF">2023-02-01T00:46:00Z</dcterms:modified>
  <cp:category>contract, transport infrastructure contract, TIC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0x0101005204B0E0B70D244B8BFD501BE430A54B</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d093ac5c-2800-4235-b9cb-bdb9260783ae</vt:lpwstr>
  </property>
</Properties>
</file>