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704"/>
        <w:gridCol w:w="8409"/>
      </w:tblGrid>
      <w:tr w:rsidR="00E37552" w:rsidRPr="0036071E" w14:paraId="214E82BD" w14:textId="77777777" w:rsidTr="00CF4881">
        <w:trPr>
          <w:cantSplit/>
        </w:trPr>
        <w:tc>
          <w:tcPr>
            <w:tcW w:w="704" w:type="dxa"/>
            <w:vMerge w:val="restart"/>
          </w:tcPr>
          <w:p w14:paraId="63CD8DF3" w14:textId="77777777" w:rsidR="00E37552" w:rsidRPr="00E37552" w:rsidRDefault="00E37552" w:rsidP="00EA315C">
            <w:pPr>
              <w:pStyle w:val="TableBodyText"/>
              <w:keepNext w:val="0"/>
              <w:keepLines w:val="0"/>
              <w:widowControl w:val="0"/>
              <w:rPr>
                <w:b/>
              </w:rPr>
            </w:pPr>
            <w:r w:rsidRPr="00E37552">
              <w:rPr>
                <w:b/>
              </w:rPr>
              <w:t>1.</w:t>
            </w:r>
          </w:p>
        </w:tc>
        <w:tc>
          <w:tcPr>
            <w:tcW w:w="8409" w:type="dxa"/>
          </w:tcPr>
          <w:p w14:paraId="5FCB9CE2" w14:textId="77777777" w:rsidR="00E37552" w:rsidRPr="0036071E" w:rsidRDefault="00E37552" w:rsidP="00EA315C">
            <w:pPr>
              <w:pStyle w:val="TableBodyText"/>
              <w:keepNext w:val="0"/>
              <w:keepLines w:val="0"/>
              <w:widowControl w:val="0"/>
              <w:rPr>
                <w:b/>
              </w:rPr>
            </w:pPr>
            <w:r w:rsidRPr="0036071E">
              <w:rPr>
                <w:b/>
              </w:rPr>
              <w:t>Introduction</w:t>
            </w:r>
          </w:p>
        </w:tc>
      </w:tr>
      <w:tr w:rsidR="00E37552" w:rsidRPr="0036071E" w14:paraId="31F13AA5" w14:textId="77777777" w:rsidTr="00CF4881">
        <w:trPr>
          <w:cantSplit/>
        </w:trPr>
        <w:tc>
          <w:tcPr>
            <w:tcW w:w="704" w:type="dxa"/>
            <w:vMerge/>
          </w:tcPr>
          <w:p w14:paraId="5BFA5111" w14:textId="77777777" w:rsidR="00E37552" w:rsidRPr="00E37552" w:rsidRDefault="00E37552" w:rsidP="00EA315C">
            <w:pPr>
              <w:pStyle w:val="TableBodyText"/>
              <w:keepNext w:val="0"/>
              <w:keepLines w:val="0"/>
              <w:widowControl w:val="0"/>
              <w:rPr>
                <w:b/>
              </w:rPr>
            </w:pPr>
          </w:p>
        </w:tc>
        <w:tc>
          <w:tcPr>
            <w:tcW w:w="8409" w:type="dxa"/>
          </w:tcPr>
          <w:p w14:paraId="2D04F329" w14:textId="4E8EAC82" w:rsidR="00E37552" w:rsidRPr="00A8618E" w:rsidRDefault="00A8618E" w:rsidP="00EA315C">
            <w:pPr>
              <w:pStyle w:val="TableBodyText"/>
              <w:keepNext w:val="0"/>
              <w:keepLines w:val="0"/>
              <w:widowControl w:val="0"/>
              <w:rPr>
                <w:rStyle w:val="BodyTextitalic"/>
                <w:i w:val="0"/>
              </w:rPr>
            </w:pPr>
            <w:r w:rsidRPr="00A8618E">
              <w:rPr>
                <w:rStyle w:val="BodyTextitalic"/>
                <w:i w:val="0"/>
              </w:rPr>
              <w:t xml:space="preserve">At least one Inspector is appointed by the Administrator to each </w:t>
            </w:r>
            <w:r>
              <w:rPr>
                <w:rStyle w:val="BodyTextitalic"/>
                <w:i w:val="0"/>
              </w:rPr>
              <w:t>C</w:t>
            </w:r>
            <w:r w:rsidRPr="00A8618E">
              <w:rPr>
                <w:rStyle w:val="BodyTextitalic"/>
                <w:i w:val="0"/>
              </w:rPr>
              <w:t>ontract and the Inspector is required to report to the Administrator’s Representative. The Inspector's duties and responsibilities are defined within this document.</w:t>
            </w:r>
          </w:p>
        </w:tc>
      </w:tr>
      <w:tr w:rsidR="00E37552" w:rsidRPr="0036071E" w14:paraId="77B880BE" w14:textId="77777777" w:rsidTr="00CF4881">
        <w:trPr>
          <w:cantSplit/>
        </w:trPr>
        <w:tc>
          <w:tcPr>
            <w:tcW w:w="704" w:type="dxa"/>
            <w:vMerge w:val="restart"/>
          </w:tcPr>
          <w:p w14:paraId="59E05E92" w14:textId="77777777" w:rsidR="00E37552" w:rsidRPr="00E37552" w:rsidRDefault="00E37552" w:rsidP="00EA315C">
            <w:pPr>
              <w:pStyle w:val="TableBodyText"/>
              <w:keepNext w:val="0"/>
              <w:keepLines w:val="0"/>
              <w:widowControl w:val="0"/>
              <w:rPr>
                <w:b/>
              </w:rPr>
            </w:pPr>
            <w:r w:rsidRPr="00E37552">
              <w:rPr>
                <w:b/>
              </w:rPr>
              <w:t>2</w:t>
            </w:r>
            <w:r>
              <w:rPr>
                <w:b/>
              </w:rPr>
              <w:t>.</w:t>
            </w:r>
          </w:p>
        </w:tc>
        <w:tc>
          <w:tcPr>
            <w:tcW w:w="8409" w:type="dxa"/>
          </w:tcPr>
          <w:p w14:paraId="0F98E5E7" w14:textId="3BD6775A" w:rsidR="00E37552" w:rsidRPr="0036071E" w:rsidRDefault="00A8618E" w:rsidP="00EA315C">
            <w:pPr>
              <w:pStyle w:val="TableBodyText"/>
              <w:keepNext w:val="0"/>
              <w:keepLines w:val="0"/>
              <w:widowControl w:val="0"/>
              <w:rPr>
                <w:b/>
              </w:rPr>
            </w:pPr>
            <w:r>
              <w:rPr>
                <w:b/>
              </w:rPr>
              <w:t>Responsibilities</w:t>
            </w:r>
          </w:p>
        </w:tc>
      </w:tr>
      <w:tr w:rsidR="00E37552" w:rsidRPr="0036071E" w14:paraId="3F56CB30" w14:textId="77777777" w:rsidTr="00CF4881">
        <w:trPr>
          <w:cantSplit/>
        </w:trPr>
        <w:tc>
          <w:tcPr>
            <w:tcW w:w="704" w:type="dxa"/>
            <w:vMerge/>
          </w:tcPr>
          <w:p w14:paraId="7C2FF134" w14:textId="77777777" w:rsidR="00E37552" w:rsidRPr="00E37552" w:rsidRDefault="00E37552" w:rsidP="00EA315C">
            <w:pPr>
              <w:pStyle w:val="TableBodyText"/>
              <w:keepNext w:val="0"/>
              <w:keepLines w:val="0"/>
              <w:widowControl w:val="0"/>
              <w:rPr>
                <w:b/>
              </w:rPr>
            </w:pPr>
          </w:p>
        </w:tc>
        <w:tc>
          <w:tcPr>
            <w:tcW w:w="8409" w:type="dxa"/>
          </w:tcPr>
          <w:p w14:paraId="2F053BDC" w14:textId="1CB4A516" w:rsidR="00A8618E" w:rsidRDefault="00A8618E" w:rsidP="00EA315C">
            <w:pPr>
              <w:pStyle w:val="TableBodyText"/>
              <w:keepNext w:val="0"/>
              <w:keepLines w:val="0"/>
              <w:widowControl w:val="0"/>
            </w:pPr>
            <w:r>
              <w:t>The Inspector shall ensure that Works onsite comply with the requirements of the Contract, including any variations approved by the Administrator.</w:t>
            </w:r>
          </w:p>
          <w:p w14:paraId="56456594" w14:textId="76D622C9" w:rsidR="00E37552" w:rsidRPr="0036071E" w:rsidRDefault="00A8618E" w:rsidP="00EA315C">
            <w:pPr>
              <w:pStyle w:val="TableBodyText"/>
              <w:keepNext w:val="0"/>
              <w:keepLines w:val="0"/>
              <w:widowControl w:val="0"/>
            </w:pPr>
            <w:r>
              <w:t>Any variations to the Contract will be authorised in writing by the Administrator or the Administrator’s Representative.</w:t>
            </w:r>
          </w:p>
        </w:tc>
      </w:tr>
      <w:tr w:rsidR="00E37552" w:rsidRPr="0036071E" w14:paraId="4D17A53C" w14:textId="77777777" w:rsidTr="00CF4881">
        <w:trPr>
          <w:cantSplit/>
        </w:trPr>
        <w:tc>
          <w:tcPr>
            <w:tcW w:w="704" w:type="dxa"/>
            <w:vMerge w:val="restart"/>
          </w:tcPr>
          <w:p w14:paraId="1A3B646C" w14:textId="77777777" w:rsidR="00E37552" w:rsidRPr="00E37552" w:rsidRDefault="00E37552" w:rsidP="00EA315C">
            <w:pPr>
              <w:pStyle w:val="TableBodyText"/>
              <w:keepNext w:val="0"/>
              <w:keepLines w:val="0"/>
              <w:widowControl w:val="0"/>
              <w:rPr>
                <w:b/>
              </w:rPr>
            </w:pPr>
            <w:r w:rsidRPr="00E37552">
              <w:rPr>
                <w:b/>
              </w:rPr>
              <w:t>3</w:t>
            </w:r>
            <w:r>
              <w:rPr>
                <w:b/>
              </w:rPr>
              <w:t>.</w:t>
            </w:r>
          </w:p>
        </w:tc>
        <w:tc>
          <w:tcPr>
            <w:tcW w:w="8409" w:type="dxa"/>
          </w:tcPr>
          <w:p w14:paraId="7388404C" w14:textId="69EFE8CB" w:rsidR="00E37552" w:rsidRPr="0036071E" w:rsidRDefault="00A8618E" w:rsidP="00EA315C">
            <w:pPr>
              <w:pStyle w:val="TableBodyText"/>
              <w:keepNext w:val="0"/>
              <w:keepLines w:val="0"/>
              <w:widowControl w:val="0"/>
              <w:rPr>
                <w:b/>
              </w:rPr>
            </w:pPr>
            <w:r>
              <w:rPr>
                <w:b/>
              </w:rPr>
              <w:t>Authority</w:t>
            </w:r>
          </w:p>
        </w:tc>
      </w:tr>
      <w:tr w:rsidR="00E37552" w:rsidRPr="0036071E" w14:paraId="2F44B64C" w14:textId="77777777" w:rsidTr="00CF4881">
        <w:trPr>
          <w:cantSplit/>
        </w:trPr>
        <w:tc>
          <w:tcPr>
            <w:tcW w:w="704" w:type="dxa"/>
            <w:vMerge/>
          </w:tcPr>
          <w:p w14:paraId="1F2AD1EE" w14:textId="77777777" w:rsidR="00E37552" w:rsidRPr="00E37552" w:rsidRDefault="00E37552" w:rsidP="00EA315C">
            <w:pPr>
              <w:pStyle w:val="TableBodyText"/>
              <w:keepNext w:val="0"/>
              <w:keepLines w:val="0"/>
              <w:widowControl w:val="0"/>
              <w:rPr>
                <w:b/>
              </w:rPr>
            </w:pPr>
          </w:p>
        </w:tc>
        <w:tc>
          <w:tcPr>
            <w:tcW w:w="8409" w:type="dxa"/>
          </w:tcPr>
          <w:p w14:paraId="507B6997" w14:textId="77777777" w:rsidR="00A8618E" w:rsidRDefault="00A8618E" w:rsidP="00EA315C">
            <w:pPr>
              <w:pStyle w:val="TableBodyText"/>
              <w:keepNext w:val="0"/>
              <w:keepLines w:val="0"/>
              <w:widowControl w:val="0"/>
            </w:pPr>
            <w:r>
              <w:t>Contract responsibilities delegated to the Inspector will be advised by the Administrator.</w:t>
            </w:r>
          </w:p>
          <w:p w14:paraId="298EA637" w14:textId="77777777" w:rsidR="00A8618E" w:rsidRDefault="00A8618E" w:rsidP="00EA315C">
            <w:pPr>
              <w:pStyle w:val="TableBodyText"/>
              <w:keepNext w:val="0"/>
              <w:keepLines w:val="0"/>
              <w:widowControl w:val="0"/>
            </w:pPr>
            <w:r>
              <w:t>The Inspector has not been delegated the authority to authorise variations to the Contract.</w:t>
            </w:r>
          </w:p>
          <w:p w14:paraId="608B5615" w14:textId="2FEE7E1F" w:rsidR="00A8618E" w:rsidRDefault="00A8618E" w:rsidP="00EA315C">
            <w:pPr>
              <w:pStyle w:val="TableBodyText"/>
              <w:keepNext w:val="0"/>
              <w:keepLines w:val="0"/>
              <w:widowControl w:val="0"/>
            </w:pPr>
            <w:r>
              <w:t>Any non</w:t>
            </w:r>
            <w:r>
              <w:noBreakHyphen/>
              <w:t>compliance with the Contract shall be noted in the Inspector's Daily Diary and promptly reported to the Administrator’s Representative for resolution.</w:t>
            </w:r>
          </w:p>
          <w:p w14:paraId="48C456DA" w14:textId="5C72561E" w:rsidR="00E37552" w:rsidRPr="00A8618E" w:rsidRDefault="00A8618E" w:rsidP="00EA315C">
            <w:pPr>
              <w:pStyle w:val="TableBodyText"/>
              <w:keepNext w:val="0"/>
              <w:keepLines w:val="0"/>
              <w:widowControl w:val="0"/>
            </w:pPr>
            <w:r>
              <w:t>Issues which pertain to safety and environment and which are of a serious or hazardous nature shall be resolved by issuing a verbal direction to the Contractor and immediately advising the Administrator’s Representative.</w:t>
            </w:r>
          </w:p>
        </w:tc>
      </w:tr>
      <w:tr w:rsidR="00A8618E" w:rsidRPr="0036071E" w14:paraId="187AABD4" w14:textId="77777777" w:rsidTr="00CF4881">
        <w:trPr>
          <w:cantSplit/>
        </w:trPr>
        <w:tc>
          <w:tcPr>
            <w:tcW w:w="704" w:type="dxa"/>
          </w:tcPr>
          <w:p w14:paraId="6280A05C" w14:textId="77777777" w:rsidR="00A8618E" w:rsidRPr="00E37552" w:rsidRDefault="00A8618E" w:rsidP="00EA315C">
            <w:pPr>
              <w:pStyle w:val="TableBodyText"/>
              <w:keepNext w:val="0"/>
              <w:keepLines w:val="0"/>
              <w:widowControl w:val="0"/>
              <w:rPr>
                <w:b/>
              </w:rPr>
            </w:pPr>
            <w:r w:rsidRPr="00E37552">
              <w:rPr>
                <w:b/>
              </w:rPr>
              <w:t>4</w:t>
            </w:r>
            <w:r>
              <w:rPr>
                <w:b/>
              </w:rPr>
              <w:t>.</w:t>
            </w:r>
          </w:p>
        </w:tc>
        <w:tc>
          <w:tcPr>
            <w:tcW w:w="8409" w:type="dxa"/>
          </w:tcPr>
          <w:p w14:paraId="7B94D9F6" w14:textId="40088E11" w:rsidR="00A8618E" w:rsidRPr="0036071E" w:rsidRDefault="00A8618E" w:rsidP="00EA315C">
            <w:pPr>
              <w:pStyle w:val="TableBodyText"/>
              <w:keepNext w:val="0"/>
              <w:keepLines w:val="0"/>
              <w:widowControl w:val="0"/>
              <w:rPr>
                <w:b/>
              </w:rPr>
            </w:pPr>
            <w:r>
              <w:rPr>
                <w:b/>
              </w:rPr>
              <w:t>Duties</w:t>
            </w:r>
          </w:p>
        </w:tc>
      </w:tr>
      <w:tr w:rsidR="00A8618E" w:rsidRPr="0036071E" w14:paraId="77DD0017" w14:textId="77777777" w:rsidTr="00CF4881">
        <w:trPr>
          <w:cantSplit/>
        </w:trPr>
        <w:tc>
          <w:tcPr>
            <w:tcW w:w="704" w:type="dxa"/>
            <w:vMerge w:val="restart"/>
          </w:tcPr>
          <w:p w14:paraId="351EA86D" w14:textId="7206F9CE" w:rsidR="00A8618E" w:rsidRPr="00E37552" w:rsidRDefault="00A8618E" w:rsidP="00EA315C">
            <w:pPr>
              <w:pStyle w:val="TableBodyText"/>
              <w:keepNext w:val="0"/>
              <w:keepLines w:val="0"/>
              <w:widowControl w:val="0"/>
              <w:rPr>
                <w:b/>
              </w:rPr>
            </w:pPr>
            <w:r>
              <w:rPr>
                <w:b/>
              </w:rPr>
              <w:t>4.1</w:t>
            </w:r>
          </w:p>
        </w:tc>
        <w:tc>
          <w:tcPr>
            <w:tcW w:w="8409" w:type="dxa"/>
          </w:tcPr>
          <w:p w14:paraId="74303137" w14:textId="10AA51A5" w:rsidR="00A8618E" w:rsidRPr="00A8618E" w:rsidRDefault="00A8618E" w:rsidP="00EA315C">
            <w:pPr>
              <w:pStyle w:val="TableBodyText"/>
              <w:keepNext w:val="0"/>
              <w:keepLines w:val="0"/>
              <w:widowControl w:val="0"/>
              <w:rPr>
                <w:b/>
              </w:rPr>
            </w:pPr>
            <w:r w:rsidRPr="00A8618E">
              <w:rPr>
                <w:b/>
              </w:rPr>
              <w:t>General</w:t>
            </w:r>
          </w:p>
        </w:tc>
      </w:tr>
      <w:tr w:rsidR="00A8618E" w:rsidRPr="0036071E" w14:paraId="50231758" w14:textId="77777777" w:rsidTr="00CF4881">
        <w:trPr>
          <w:cantSplit/>
        </w:trPr>
        <w:tc>
          <w:tcPr>
            <w:tcW w:w="704" w:type="dxa"/>
            <w:vMerge/>
          </w:tcPr>
          <w:p w14:paraId="74596EF5" w14:textId="77777777" w:rsidR="00A8618E" w:rsidRPr="00E37552" w:rsidRDefault="00A8618E" w:rsidP="00EA315C">
            <w:pPr>
              <w:pStyle w:val="TableBodyText"/>
              <w:keepNext w:val="0"/>
              <w:keepLines w:val="0"/>
              <w:widowControl w:val="0"/>
              <w:rPr>
                <w:b/>
              </w:rPr>
            </w:pPr>
          </w:p>
        </w:tc>
        <w:tc>
          <w:tcPr>
            <w:tcW w:w="8409" w:type="dxa"/>
          </w:tcPr>
          <w:p w14:paraId="6CE0BC55" w14:textId="373397E4" w:rsidR="00A8618E" w:rsidRDefault="00A8618E" w:rsidP="00CF4881">
            <w:pPr>
              <w:pStyle w:val="TableBodyText"/>
              <w:keepNext w:val="0"/>
              <w:keepLines w:val="0"/>
              <w:widowControl w:val="0"/>
              <w:numPr>
                <w:ilvl w:val="0"/>
                <w:numId w:val="11"/>
              </w:numPr>
            </w:pPr>
            <w:r>
              <w:t>To develop a complete understanding of the Contract and the Contractor's proposed construction methods and planned sequence of work.</w:t>
            </w:r>
          </w:p>
          <w:p w14:paraId="04A5F6BA" w14:textId="592E084B" w:rsidR="00A8618E" w:rsidRDefault="00A8618E" w:rsidP="00CF4881">
            <w:pPr>
              <w:pStyle w:val="TableBodyText"/>
              <w:keepNext w:val="0"/>
              <w:keepLines w:val="0"/>
              <w:widowControl w:val="0"/>
              <w:numPr>
                <w:ilvl w:val="0"/>
                <w:numId w:val="11"/>
              </w:numPr>
            </w:pPr>
            <w:r>
              <w:t>To inspect the Works on a regular basis and report to the Administrator’s Representative on departures from the Contract and any directions issued by the Administrator.</w:t>
            </w:r>
          </w:p>
          <w:p w14:paraId="2602AFE8" w14:textId="3AB4CFB5" w:rsidR="00A8618E" w:rsidRPr="0036071E" w:rsidRDefault="00A8618E" w:rsidP="00CF4881">
            <w:pPr>
              <w:pStyle w:val="TableBodyText"/>
              <w:keepNext w:val="0"/>
              <w:keepLines w:val="0"/>
              <w:widowControl w:val="0"/>
              <w:numPr>
                <w:ilvl w:val="0"/>
                <w:numId w:val="11"/>
              </w:numPr>
            </w:pPr>
            <w:r>
              <w:t>At all times the Inspector shall foster a good working relationship with the Contractor and assist the Contractor to perform his or her responsibilities under the Contract.</w:t>
            </w:r>
          </w:p>
        </w:tc>
      </w:tr>
      <w:tr w:rsidR="00A8618E" w:rsidRPr="0036071E" w14:paraId="673EA387" w14:textId="77777777" w:rsidTr="00CF4881">
        <w:trPr>
          <w:cantSplit/>
        </w:trPr>
        <w:tc>
          <w:tcPr>
            <w:tcW w:w="704" w:type="dxa"/>
            <w:vMerge w:val="restart"/>
          </w:tcPr>
          <w:p w14:paraId="6D43706B" w14:textId="459135E2" w:rsidR="00A8618E" w:rsidRPr="00E37552" w:rsidRDefault="00A8618E" w:rsidP="00EA315C">
            <w:pPr>
              <w:pStyle w:val="TableBodyText"/>
              <w:keepNext w:val="0"/>
              <w:keepLines w:val="0"/>
              <w:widowControl w:val="0"/>
              <w:rPr>
                <w:b/>
              </w:rPr>
            </w:pPr>
            <w:r>
              <w:rPr>
                <w:b/>
              </w:rPr>
              <w:t>4.2</w:t>
            </w:r>
          </w:p>
        </w:tc>
        <w:tc>
          <w:tcPr>
            <w:tcW w:w="8409" w:type="dxa"/>
          </w:tcPr>
          <w:p w14:paraId="4F3CB6D3" w14:textId="578D4672" w:rsidR="00A8618E" w:rsidRPr="00A8618E" w:rsidRDefault="00A8618E" w:rsidP="00EA315C">
            <w:pPr>
              <w:pStyle w:val="TableBodyText"/>
              <w:keepNext w:val="0"/>
              <w:keepLines w:val="0"/>
              <w:widowControl w:val="0"/>
              <w:rPr>
                <w:b/>
              </w:rPr>
            </w:pPr>
            <w:r w:rsidRPr="00A8618E">
              <w:rPr>
                <w:b/>
              </w:rPr>
              <w:t>Drawings and Documents</w:t>
            </w:r>
          </w:p>
        </w:tc>
      </w:tr>
      <w:tr w:rsidR="00A8618E" w:rsidRPr="0036071E" w14:paraId="48A0B003" w14:textId="77777777" w:rsidTr="00CF4881">
        <w:trPr>
          <w:cantSplit/>
        </w:trPr>
        <w:tc>
          <w:tcPr>
            <w:tcW w:w="704" w:type="dxa"/>
            <w:vMerge/>
          </w:tcPr>
          <w:p w14:paraId="1718B3CA" w14:textId="77777777" w:rsidR="00A8618E" w:rsidRDefault="00A8618E" w:rsidP="00EA315C">
            <w:pPr>
              <w:pStyle w:val="TableBodyText"/>
              <w:keepNext w:val="0"/>
              <w:keepLines w:val="0"/>
              <w:widowControl w:val="0"/>
              <w:rPr>
                <w:b/>
              </w:rPr>
            </w:pPr>
          </w:p>
        </w:tc>
        <w:tc>
          <w:tcPr>
            <w:tcW w:w="8409" w:type="dxa"/>
          </w:tcPr>
          <w:p w14:paraId="35B0EABD" w14:textId="7433020C" w:rsidR="00A8618E" w:rsidRDefault="00A8618E" w:rsidP="00EA315C">
            <w:pPr>
              <w:pStyle w:val="TableBodyText"/>
              <w:keepNext w:val="0"/>
              <w:keepLines w:val="0"/>
              <w:widowControl w:val="0"/>
            </w:pPr>
            <w:r>
              <w:t>The Inspector shall be conversant with the Contract</w:t>
            </w:r>
            <w:r w:rsidR="00142F21">
              <w:t> </w:t>
            </w:r>
            <w:r>
              <w:t>(including the drawings; specifications; amended drawings and specifications; Contractor's Quality, Construction Safety, Environment Management and Traffic Management Plans; and all notice of proposed variations and variation orders issued). The inspector shall determine how he or she is going to store these documents onsite. They must be easily obtained by the Inspector and protected to reduce damage during use.</w:t>
            </w:r>
          </w:p>
          <w:p w14:paraId="5F2A11F3" w14:textId="62C1608E" w:rsidR="00A8618E" w:rsidRDefault="00A8618E" w:rsidP="00EA315C">
            <w:pPr>
              <w:pStyle w:val="TableBodyText"/>
              <w:keepNext w:val="0"/>
              <w:keepLines w:val="0"/>
              <w:widowControl w:val="0"/>
            </w:pPr>
            <w:r>
              <w:t>The Inspector will have a good knowledge of the specifications and drawings and be able to assist the Contractor with any interpretation required.</w:t>
            </w:r>
          </w:p>
          <w:p w14:paraId="29B6106B" w14:textId="7892DC6F" w:rsidR="00A8618E" w:rsidRPr="0036071E" w:rsidRDefault="00A8618E" w:rsidP="00EA315C">
            <w:pPr>
              <w:pStyle w:val="TableBodyText"/>
              <w:keepNext w:val="0"/>
              <w:keepLines w:val="0"/>
              <w:widowControl w:val="0"/>
            </w:pPr>
            <w:r>
              <w:t>If at any time during the Contract the Inspector has doubt over the interpretation of any of the documentation, he or she shall refer the matter to the Administrator’s Representative for clarification.</w:t>
            </w:r>
          </w:p>
        </w:tc>
      </w:tr>
      <w:tr w:rsidR="00EA315C" w:rsidRPr="0036071E" w14:paraId="6306D569" w14:textId="77777777" w:rsidTr="00CF4881">
        <w:trPr>
          <w:cantSplit/>
        </w:trPr>
        <w:tc>
          <w:tcPr>
            <w:tcW w:w="704" w:type="dxa"/>
            <w:vMerge w:val="restart"/>
          </w:tcPr>
          <w:p w14:paraId="701A6829" w14:textId="13CA7B10" w:rsidR="00EA315C" w:rsidRPr="00EA315C" w:rsidRDefault="00EA315C" w:rsidP="00EA315C">
            <w:pPr>
              <w:pStyle w:val="TableBodyText"/>
              <w:widowControl w:val="0"/>
              <w:rPr>
                <w:b/>
              </w:rPr>
            </w:pPr>
            <w:r w:rsidRPr="00EA315C">
              <w:rPr>
                <w:b/>
              </w:rPr>
              <w:lastRenderedPageBreak/>
              <w:t>4.3</w:t>
            </w:r>
          </w:p>
        </w:tc>
        <w:tc>
          <w:tcPr>
            <w:tcW w:w="8409" w:type="dxa"/>
          </w:tcPr>
          <w:p w14:paraId="401AE66E" w14:textId="59DFC9A3" w:rsidR="00EA315C" w:rsidRPr="00EA315C" w:rsidRDefault="00EA315C" w:rsidP="00EA315C">
            <w:pPr>
              <w:pStyle w:val="TableBodyText"/>
              <w:widowControl w:val="0"/>
              <w:rPr>
                <w:b/>
              </w:rPr>
            </w:pPr>
            <w:r w:rsidRPr="00EA315C">
              <w:rPr>
                <w:b/>
              </w:rPr>
              <w:t>Records</w:t>
            </w:r>
          </w:p>
        </w:tc>
      </w:tr>
      <w:tr w:rsidR="00EA315C" w:rsidRPr="0036071E" w14:paraId="2FAB37C1" w14:textId="77777777" w:rsidTr="00CF4881">
        <w:trPr>
          <w:cantSplit/>
          <w:trHeight w:val="2152"/>
        </w:trPr>
        <w:tc>
          <w:tcPr>
            <w:tcW w:w="704" w:type="dxa"/>
            <w:vMerge/>
          </w:tcPr>
          <w:p w14:paraId="0C02AFAD" w14:textId="77777777" w:rsidR="00EA315C" w:rsidRDefault="00EA315C" w:rsidP="00EA315C">
            <w:pPr>
              <w:pStyle w:val="TableBodyText"/>
              <w:keepNext w:val="0"/>
              <w:keepLines w:val="0"/>
              <w:widowControl w:val="0"/>
              <w:rPr>
                <w:b/>
              </w:rPr>
            </w:pPr>
          </w:p>
        </w:tc>
        <w:tc>
          <w:tcPr>
            <w:tcW w:w="8409" w:type="dxa"/>
          </w:tcPr>
          <w:p w14:paraId="372FFB77" w14:textId="3A3DB4F3" w:rsidR="00EA315C" w:rsidRPr="00EA315C" w:rsidRDefault="00EA315C" w:rsidP="00CF4881">
            <w:pPr>
              <w:pStyle w:val="TableBodyText"/>
              <w:keepNext w:val="0"/>
              <w:keepLines w:val="0"/>
              <w:widowControl w:val="0"/>
              <w:numPr>
                <w:ilvl w:val="0"/>
                <w:numId w:val="13"/>
              </w:numPr>
              <w:rPr>
                <w:b/>
              </w:rPr>
            </w:pPr>
            <w:r w:rsidRPr="00EA315C">
              <w:rPr>
                <w:b/>
              </w:rPr>
              <w:t>Daily Diary</w:t>
            </w:r>
          </w:p>
          <w:p w14:paraId="46CED142" w14:textId="12C5F0BB" w:rsidR="00EA315C" w:rsidRDefault="00EA315C" w:rsidP="00EA315C">
            <w:pPr>
              <w:pStyle w:val="TableBodyText"/>
              <w:keepNext w:val="0"/>
              <w:keepLines w:val="0"/>
              <w:widowControl w:val="0"/>
            </w:pPr>
            <w:r>
              <w:t>The Inspector will maintain a daily record of events affecting the work. This shall include:</w:t>
            </w:r>
          </w:p>
          <w:p w14:paraId="073EA054" w14:textId="098AAAC7" w:rsidR="00EA315C" w:rsidRDefault="00EA315C" w:rsidP="00CF4881">
            <w:pPr>
              <w:pStyle w:val="TableBodyText"/>
              <w:keepNext w:val="0"/>
              <w:keepLines w:val="0"/>
              <w:widowControl w:val="0"/>
              <w:numPr>
                <w:ilvl w:val="0"/>
                <w:numId w:val="12"/>
              </w:numPr>
              <w:spacing w:before="40" w:after="40"/>
            </w:pPr>
            <w:r>
              <w:t>weather conditions including rainfall records</w:t>
            </w:r>
          </w:p>
          <w:p w14:paraId="089977B5" w14:textId="77CC1B5B" w:rsidR="00EA315C" w:rsidRDefault="00EA315C" w:rsidP="00CF4881">
            <w:pPr>
              <w:pStyle w:val="TableBodyText"/>
              <w:keepNext w:val="0"/>
              <w:keepLines w:val="0"/>
              <w:widowControl w:val="0"/>
              <w:numPr>
                <w:ilvl w:val="0"/>
                <w:numId w:val="12"/>
              </w:numPr>
              <w:spacing w:before="40" w:after="40"/>
            </w:pPr>
            <w:r>
              <w:t>wet weather effects on Works</w:t>
            </w:r>
          </w:p>
          <w:p w14:paraId="02920F48" w14:textId="632F1CFA" w:rsidR="00EA315C" w:rsidRDefault="00EA315C" w:rsidP="00CF4881">
            <w:pPr>
              <w:pStyle w:val="TableBodyText"/>
              <w:keepNext w:val="0"/>
              <w:keepLines w:val="0"/>
              <w:widowControl w:val="0"/>
              <w:numPr>
                <w:ilvl w:val="0"/>
                <w:numId w:val="12"/>
              </w:numPr>
              <w:spacing w:before="40" w:after="40"/>
            </w:pPr>
            <w:r>
              <w:t>labour and plant onsite</w:t>
            </w:r>
          </w:p>
          <w:p w14:paraId="3860FD4C" w14:textId="4C76066C" w:rsidR="00EA315C" w:rsidRDefault="00EA315C" w:rsidP="00CF4881">
            <w:pPr>
              <w:pStyle w:val="TableBodyText"/>
              <w:keepNext w:val="0"/>
              <w:keepLines w:val="0"/>
              <w:widowControl w:val="0"/>
              <w:numPr>
                <w:ilvl w:val="0"/>
                <w:numId w:val="12"/>
              </w:numPr>
              <w:spacing w:before="40" w:after="40"/>
            </w:pPr>
            <w:r>
              <w:t>materials onsite</w:t>
            </w:r>
          </w:p>
          <w:p w14:paraId="7BE212AB" w14:textId="035CBF22" w:rsidR="00EA315C" w:rsidRDefault="00EA315C" w:rsidP="00CF4881">
            <w:pPr>
              <w:pStyle w:val="TableBodyText"/>
              <w:keepNext w:val="0"/>
              <w:keepLines w:val="0"/>
              <w:widowControl w:val="0"/>
              <w:numPr>
                <w:ilvl w:val="0"/>
                <w:numId w:val="12"/>
              </w:numPr>
              <w:spacing w:before="40" w:after="40"/>
            </w:pPr>
            <w:r>
              <w:t>instructions issued</w:t>
            </w:r>
            <w:r w:rsidR="00142F21">
              <w:t> </w:t>
            </w:r>
            <w:r>
              <w:t>(including Corrective Action Requests)</w:t>
            </w:r>
          </w:p>
          <w:p w14:paraId="2AF31499" w14:textId="17668583" w:rsidR="00EA315C" w:rsidRDefault="00EA315C" w:rsidP="00CF4881">
            <w:pPr>
              <w:pStyle w:val="TableBodyText"/>
              <w:keepNext w:val="0"/>
              <w:keepLines w:val="0"/>
              <w:widowControl w:val="0"/>
              <w:numPr>
                <w:ilvl w:val="0"/>
                <w:numId w:val="12"/>
              </w:numPr>
              <w:spacing w:before="40" w:after="40"/>
            </w:pPr>
            <w:r>
              <w:t>tests / surveys undertaken</w:t>
            </w:r>
          </w:p>
          <w:p w14:paraId="4A69E967" w14:textId="21CBCBAB" w:rsidR="00EA315C" w:rsidRDefault="00EA315C" w:rsidP="00CF4881">
            <w:pPr>
              <w:pStyle w:val="TableBodyText"/>
              <w:keepNext w:val="0"/>
              <w:keepLines w:val="0"/>
              <w:widowControl w:val="0"/>
              <w:numPr>
                <w:ilvl w:val="0"/>
                <w:numId w:val="12"/>
              </w:numPr>
              <w:spacing w:before="40" w:after="40"/>
            </w:pPr>
            <w:r>
              <w:t>non</w:t>
            </w:r>
            <w:r>
              <w:noBreakHyphen/>
              <w:t>conformances</w:t>
            </w:r>
          </w:p>
          <w:p w14:paraId="5C2BFA9E" w14:textId="1C90BA41" w:rsidR="00EA315C" w:rsidRDefault="00EA315C" w:rsidP="00CF4881">
            <w:pPr>
              <w:pStyle w:val="TableBodyText"/>
              <w:keepNext w:val="0"/>
              <w:keepLines w:val="0"/>
              <w:widowControl w:val="0"/>
              <w:numPr>
                <w:ilvl w:val="0"/>
                <w:numId w:val="12"/>
              </w:numPr>
              <w:spacing w:before="40" w:after="40"/>
            </w:pPr>
            <w:r>
              <w:t>work in progress</w:t>
            </w:r>
          </w:p>
          <w:p w14:paraId="1E3A7650" w14:textId="56F9781C" w:rsidR="00EA315C" w:rsidRDefault="00EA315C" w:rsidP="00CF4881">
            <w:pPr>
              <w:pStyle w:val="TableBodyText"/>
              <w:keepNext w:val="0"/>
              <w:keepLines w:val="0"/>
              <w:widowControl w:val="0"/>
              <w:numPr>
                <w:ilvl w:val="0"/>
                <w:numId w:val="12"/>
              </w:numPr>
              <w:spacing w:before="40" w:after="40"/>
            </w:pPr>
            <w:r>
              <w:t>dispute resolution</w:t>
            </w:r>
          </w:p>
          <w:p w14:paraId="43D998A7" w14:textId="7766D9CB" w:rsidR="00EA315C" w:rsidRDefault="00EA315C" w:rsidP="00CF4881">
            <w:pPr>
              <w:pStyle w:val="TableBodyText"/>
              <w:keepNext w:val="0"/>
              <w:keepLines w:val="0"/>
              <w:widowControl w:val="0"/>
              <w:numPr>
                <w:ilvl w:val="0"/>
                <w:numId w:val="12"/>
              </w:numPr>
              <w:spacing w:before="40" w:after="40"/>
            </w:pPr>
            <w:r>
              <w:t>incidents</w:t>
            </w:r>
          </w:p>
          <w:p w14:paraId="0DC22459" w14:textId="5AA07415" w:rsidR="00EA315C" w:rsidRDefault="00142F21" w:rsidP="00CF4881">
            <w:pPr>
              <w:pStyle w:val="TableBodyText"/>
              <w:keepNext w:val="0"/>
              <w:keepLines w:val="0"/>
              <w:widowControl w:val="0"/>
              <w:numPr>
                <w:ilvl w:val="0"/>
                <w:numId w:val="12"/>
              </w:numPr>
              <w:spacing w:before="40" w:after="40"/>
            </w:pPr>
            <w:r>
              <w:t>l</w:t>
            </w:r>
            <w:r w:rsidR="00EA315C">
              <w:t>ots opened and closed</w:t>
            </w:r>
          </w:p>
          <w:p w14:paraId="6BF93076" w14:textId="7B758C98" w:rsidR="00EA315C" w:rsidRDefault="00142F21" w:rsidP="00CF4881">
            <w:pPr>
              <w:pStyle w:val="TableBodyText"/>
              <w:keepNext w:val="0"/>
              <w:keepLines w:val="0"/>
              <w:widowControl w:val="0"/>
              <w:numPr>
                <w:ilvl w:val="0"/>
                <w:numId w:val="12"/>
              </w:numPr>
              <w:spacing w:before="40" w:after="40"/>
            </w:pPr>
            <w:r>
              <w:t>s</w:t>
            </w:r>
            <w:r w:rsidR="00EA315C">
              <w:t>ubcontractors onsite</w:t>
            </w:r>
          </w:p>
          <w:p w14:paraId="51C51FAB" w14:textId="14F3CB95" w:rsidR="00EA315C" w:rsidRDefault="00EA315C" w:rsidP="00CF4881">
            <w:pPr>
              <w:pStyle w:val="TableBodyText"/>
              <w:keepNext w:val="0"/>
              <w:keepLines w:val="0"/>
              <w:widowControl w:val="0"/>
              <w:numPr>
                <w:ilvl w:val="0"/>
                <w:numId w:val="12"/>
              </w:numPr>
              <w:spacing w:before="40" w:after="40"/>
            </w:pPr>
            <w:r>
              <w:t>audits undertaken.</w:t>
            </w:r>
          </w:p>
          <w:p w14:paraId="5E1A3D36" w14:textId="06A403C5" w:rsidR="00EA315C" w:rsidRPr="0036071E" w:rsidRDefault="00EA315C" w:rsidP="00CF4881">
            <w:pPr>
              <w:pStyle w:val="TableBodyText"/>
              <w:keepNext w:val="0"/>
              <w:keepLines w:val="0"/>
              <w:widowControl w:val="0"/>
            </w:pPr>
            <w:r>
              <w:t xml:space="preserve">The project diary format will be the </w:t>
            </w:r>
            <w:r w:rsidRPr="00EA315C">
              <w:rPr>
                <w:i/>
              </w:rPr>
              <w:t>Inspector Diary Sheet</w:t>
            </w:r>
            <w:r w:rsidR="00CF4881">
              <w:t> </w:t>
            </w:r>
            <w:r>
              <w:t>(CAF018) and shall be reviewed on a regular basis by the Administrator’s Representative.</w:t>
            </w:r>
          </w:p>
        </w:tc>
      </w:tr>
      <w:tr w:rsidR="00EA315C" w:rsidRPr="0036071E" w14:paraId="74B8A03D" w14:textId="77777777" w:rsidTr="00CF4881">
        <w:trPr>
          <w:cantSplit/>
          <w:trHeight w:val="2151"/>
        </w:trPr>
        <w:tc>
          <w:tcPr>
            <w:tcW w:w="704" w:type="dxa"/>
            <w:vMerge/>
          </w:tcPr>
          <w:p w14:paraId="6C6C4703" w14:textId="77777777" w:rsidR="00EA315C" w:rsidRDefault="00EA315C" w:rsidP="00EA315C">
            <w:pPr>
              <w:pStyle w:val="TableBodyText"/>
              <w:keepNext w:val="0"/>
              <w:keepLines w:val="0"/>
              <w:widowControl w:val="0"/>
              <w:rPr>
                <w:b/>
              </w:rPr>
            </w:pPr>
          </w:p>
        </w:tc>
        <w:tc>
          <w:tcPr>
            <w:tcW w:w="8409" w:type="dxa"/>
          </w:tcPr>
          <w:p w14:paraId="5AD4A375" w14:textId="54102EF3" w:rsidR="00EA315C" w:rsidRPr="00EA315C" w:rsidRDefault="00EA315C" w:rsidP="00CF4881">
            <w:pPr>
              <w:pStyle w:val="TableBodyText"/>
              <w:keepNext w:val="0"/>
              <w:keepLines w:val="0"/>
              <w:widowControl w:val="0"/>
              <w:numPr>
                <w:ilvl w:val="0"/>
                <w:numId w:val="13"/>
              </w:numPr>
              <w:rPr>
                <w:b/>
              </w:rPr>
            </w:pPr>
            <w:r w:rsidRPr="00EA315C">
              <w:rPr>
                <w:b/>
              </w:rPr>
              <w:t>Lot Records</w:t>
            </w:r>
          </w:p>
          <w:p w14:paraId="2A8FB72B" w14:textId="75E0EFE4" w:rsidR="00EA315C" w:rsidRDefault="00EA315C" w:rsidP="00EA315C">
            <w:pPr>
              <w:pStyle w:val="TableBodyText"/>
              <w:keepNext w:val="0"/>
              <w:keepLines w:val="0"/>
              <w:widowControl w:val="0"/>
            </w:pPr>
            <w:r>
              <w:t>The Inspector shall maintain a Lot Record summary. The quantities of the scheduled Items shall be verified by the Inspector and Contractor.</w:t>
            </w:r>
          </w:p>
          <w:p w14:paraId="6672A32B" w14:textId="69B87533" w:rsidR="00EA315C" w:rsidRDefault="00EA315C" w:rsidP="00EA315C">
            <w:pPr>
              <w:pStyle w:val="TableBodyText"/>
              <w:keepNext w:val="0"/>
              <w:keepLines w:val="0"/>
              <w:widowControl w:val="0"/>
            </w:pPr>
            <w:r>
              <w:t>Data for completed Lots are to be collected as they are completed and filed in a logical sequence.</w:t>
            </w:r>
          </w:p>
          <w:p w14:paraId="56EA8B73" w14:textId="647527C0" w:rsidR="00EA315C" w:rsidRDefault="00EA315C" w:rsidP="00EA315C">
            <w:pPr>
              <w:pStyle w:val="TableBodyText"/>
              <w:keepNext w:val="0"/>
              <w:keepLines w:val="0"/>
              <w:widowControl w:val="0"/>
            </w:pPr>
            <w:r>
              <w:t>The Lots shall then be checked for completeness. Such checks should include as a minimum:</w:t>
            </w:r>
          </w:p>
          <w:p w14:paraId="7EF4AB04" w14:textId="0FADA192" w:rsidR="00EA315C" w:rsidRDefault="00EA315C" w:rsidP="00CF4881">
            <w:pPr>
              <w:pStyle w:val="TableBodyText"/>
              <w:keepNext w:val="0"/>
              <w:keepLines w:val="0"/>
              <w:widowControl w:val="0"/>
              <w:numPr>
                <w:ilvl w:val="0"/>
                <w:numId w:val="14"/>
              </w:numPr>
              <w:spacing w:before="40" w:after="40"/>
            </w:pPr>
            <w:r>
              <w:t>correct test methods</w:t>
            </w:r>
          </w:p>
          <w:p w14:paraId="0B51BC68" w14:textId="553076B9" w:rsidR="00EA315C" w:rsidRDefault="00EA315C" w:rsidP="00CF4881">
            <w:pPr>
              <w:pStyle w:val="TableBodyText"/>
              <w:keepNext w:val="0"/>
              <w:keepLines w:val="0"/>
              <w:widowControl w:val="0"/>
              <w:numPr>
                <w:ilvl w:val="0"/>
                <w:numId w:val="14"/>
              </w:numPr>
              <w:spacing w:before="40" w:after="40"/>
            </w:pPr>
            <w:r>
              <w:t>correct number of tests</w:t>
            </w:r>
          </w:p>
          <w:p w14:paraId="59B5904F" w14:textId="3F476C53" w:rsidR="00EA315C" w:rsidRDefault="00EA315C" w:rsidP="00CF4881">
            <w:pPr>
              <w:pStyle w:val="TableBodyText"/>
              <w:keepNext w:val="0"/>
              <w:keepLines w:val="0"/>
              <w:widowControl w:val="0"/>
              <w:numPr>
                <w:ilvl w:val="0"/>
                <w:numId w:val="14"/>
              </w:numPr>
              <w:spacing w:before="40" w:after="40"/>
            </w:pPr>
            <w:r>
              <w:t>complying results and analysis</w:t>
            </w:r>
          </w:p>
          <w:p w14:paraId="256E1F30" w14:textId="7D82E51C" w:rsidR="00EA315C" w:rsidRDefault="00EA315C" w:rsidP="00CF4881">
            <w:pPr>
              <w:pStyle w:val="TableBodyText"/>
              <w:keepNext w:val="0"/>
              <w:keepLines w:val="0"/>
              <w:widowControl w:val="0"/>
              <w:numPr>
                <w:ilvl w:val="0"/>
                <w:numId w:val="14"/>
              </w:numPr>
              <w:spacing w:before="40" w:after="40"/>
            </w:pPr>
            <w:r>
              <w:t>location of Works</w:t>
            </w:r>
          </w:p>
          <w:p w14:paraId="0CAF2AEA" w14:textId="469BB941" w:rsidR="00EA315C" w:rsidRDefault="00EA315C" w:rsidP="00CF4881">
            <w:pPr>
              <w:pStyle w:val="TableBodyText"/>
              <w:keepNext w:val="0"/>
              <w:keepLines w:val="0"/>
              <w:widowControl w:val="0"/>
              <w:numPr>
                <w:ilvl w:val="0"/>
                <w:numId w:val="14"/>
              </w:numPr>
              <w:spacing w:before="40" w:after="40"/>
            </w:pPr>
            <w:r>
              <w:t xml:space="preserve">quantities and so on </w:t>
            </w:r>
          </w:p>
          <w:p w14:paraId="370E0882" w14:textId="081E85BB" w:rsidR="00EA315C" w:rsidRDefault="00EA315C" w:rsidP="00CF4881">
            <w:pPr>
              <w:pStyle w:val="TableBodyText"/>
              <w:keepNext w:val="0"/>
              <w:keepLines w:val="0"/>
              <w:widowControl w:val="0"/>
              <w:numPr>
                <w:ilvl w:val="0"/>
                <w:numId w:val="14"/>
              </w:numPr>
              <w:spacing w:before="40" w:after="40"/>
            </w:pPr>
            <w:r>
              <w:t>other requirements as specified in the Contract Documents.</w:t>
            </w:r>
          </w:p>
          <w:p w14:paraId="10ED2532" w14:textId="15FD1055" w:rsidR="00EA315C" w:rsidRDefault="00EA315C" w:rsidP="00CF4881">
            <w:pPr>
              <w:pStyle w:val="TableBodyText"/>
              <w:keepNext w:val="0"/>
              <w:keepLines w:val="0"/>
              <w:widowControl w:val="0"/>
            </w:pPr>
            <w:r>
              <w:t>Each conforming Lot should be checked in sufficient detail to enable certification for payment by the time the relevant claim arrives.</w:t>
            </w:r>
          </w:p>
        </w:tc>
      </w:tr>
      <w:tr w:rsidR="00EA315C" w:rsidRPr="0036071E" w14:paraId="3080420F" w14:textId="77777777" w:rsidTr="00CF4881">
        <w:trPr>
          <w:cantSplit/>
          <w:trHeight w:val="2151"/>
        </w:trPr>
        <w:tc>
          <w:tcPr>
            <w:tcW w:w="704" w:type="dxa"/>
            <w:vMerge/>
          </w:tcPr>
          <w:p w14:paraId="69E84363" w14:textId="77777777" w:rsidR="00EA315C" w:rsidRDefault="00EA315C" w:rsidP="00EA315C">
            <w:pPr>
              <w:pStyle w:val="TableBodyText"/>
              <w:keepNext w:val="0"/>
              <w:keepLines w:val="0"/>
              <w:widowControl w:val="0"/>
              <w:rPr>
                <w:b/>
              </w:rPr>
            </w:pPr>
          </w:p>
        </w:tc>
        <w:tc>
          <w:tcPr>
            <w:tcW w:w="8409" w:type="dxa"/>
          </w:tcPr>
          <w:p w14:paraId="479C7C5D" w14:textId="0B7AD0C2" w:rsidR="00EA315C" w:rsidRPr="00EA315C" w:rsidRDefault="00EA315C" w:rsidP="00CF4881">
            <w:pPr>
              <w:pStyle w:val="TableBodyText"/>
              <w:keepNext w:val="0"/>
              <w:keepLines w:val="0"/>
              <w:widowControl w:val="0"/>
              <w:numPr>
                <w:ilvl w:val="0"/>
                <w:numId w:val="13"/>
              </w:numPr>
              <w:rPr>
                <w:b/>
              </w:rPr>
            </w:pPr>
            <w:r w:rsidRPr="00EA315C">
              <w:rPr>
                <w:b/>
              </w:rPr>
              <w:t>Other Records</w:t>
            </w:r>
          </w:p>
          <w:p w14:paraId="595BE210" w14:textId="5919295D" w:rsidR="00EA315C" w:rsidRDefault="00EA315C" w:rsidP="00EA315C">
            <w:pPr>
              <w:pStyle w:val="TableBodyText"/>
              <w:keepNext w:val="0"/>
              <w:keepLines w:val="0"/>
              <w:widowControl w:val="0"/>
            </w:pPr>
            <w:r>
              <w:t>Other records the Inspector shall complete and update regularly are:</w:t>
            </w:r>
          </w:p>
          <w:p w14:paraId="34FC5754" w14:textId="11F7D372" w:rsidR="00EA315C" w:rsidRDefault="00CF4881" w:rsidP="00CF4881">
            <w:pPr>
              <w:pStyle w:val="TableBodyText"/>
              <w:keepNext w:val="0"/>
              <w:keepLines w:val="0"/>
              <w:widowControl w:val="0"/>
              <w:numPr>
                <w:ilvl w:val="0"/>
                <w:numId w:val="15"/>
              </w:numPr>
              <w:spacing w:before="40" w:after="40"/>
            </w:pPr>
            <w:r>
              <w:t>m</w:t>
            </w:r>
            <w:r w:rsidR="00EA315C">
              <w:t>easured quantity agreements</w:t>
            </w:r>
          </w:p>
          <w:p w14:paraId="4FAF1159" w14:textId="60120F3D" w:rsidR="00EA315C" w:rsidRDefault="00CF4881" w:rsidP="00CF4881">
            <w:pPr>
              <w:pStyle w:val="TableBodyText"/>
              <w:keepNext w:val="0"/>
              <w:keepLines w:val="0"/>
              <w:widowControl w:val="0"/>
              <w:numPr>
                <w:ilvl w:val="0"/>
                <w:numId w:val="15"/>
              </w:numPr>
              <w:spacing w:before="40" w:after="40"/>
            </w:pPr>
            <w:r>
              <w:t>p</w:t>
            </w:r>
            <w:r w:rsidR="00EA315C">
              <w:t>rovisional quantity records</w:t>
            </w:r>
          </w:p>
          <w:p w14:paraId="0A396963" w14:textId="2E712B76" w:rsidR="00EA315C" w:rsidRDefault="00CF4881" w:rsidP="00CF4881">
            <w:pPr>
              <w:pStyle w:val="TableBodyText"/>
              <w:keepNext w:val="0"/>
              <w:keepLines w:val="0"/>
              <w:widowControl w:val="0"/>
              <w:numPr>
                <w:ilvl w:val="0"/>
                <w:numId w:val="15"/>
              </w:numPr>
              <w:spacing w:before="40" w:after="40"/>
            </w:pPr>
            <w:r>
              <w:t>l</w:t>
            </w:r>
            <w:r w:rsidR="00EA315C">
              <w:t>ine marking requests</w:t>
            </w:r>
          </w:p>
          <w:p w14:paraId="578CBD93" w14:textId="12DE80E6" w:rsidR="00EA315C" w:rsidRDefault="00CF4881" w:rsidP="00CF4881">
            <w:pPr>
              <w:pStyle w:val="TableBodyText"/>
              <w:keepNext w:val="0"/>
              <w:keepLines w:val="0"/>
              <w:widowControl w:val="0"/>
              <w:numPr>
                <w:ilvl w:val="0"/>
                <w:numId w:val="15"/>
              </w:numPr>
              <w:spacing w:before="40" w:after="40"/>
            </w:pPr>
            <w:r>
              <w:t>b</w:t>
            </w:r>
            <w:r w:rsidR="00EA315C">
              <w:t>itumen quantities sprayed</w:t>
            </w:r>
          </w:p>
          <w:p w14:paraId="4D519C99" w14:textId="795837AB" w:rsidR="00EA315C" w:rsidRDefault="00CF4881" w:rsidP="00CF4881">
            <w:pPr>
              <w:pStyle w:val="TableBodyText"/>
              <w:keepNext w:val="0"/>
              <w:keepLines w:val="0"/>
              <w:widowControl w:val="0"/>
              <w:numPr>
                <w:ilvl w:val="0"/>
                <w:numId w:val="15"/>
              </w:numPr>
              <w:spacing w:before="40" w:after="40"/>
            </w:pPr>
            <w:r>
              <w:t>r</w:t>
            </w:r>
            <w:r w:rsidR="00EA315C">
              <w:t>ecords of Day</w:t>
            </w:r>
            <w:r>
              <w:t>w</w:t>
            </w:r>
            <w:r w:rsidR="00EA315C">
              <w:t>orks</w:t>
            </w:r>
          </w:p>
          <w:p w14:paraId="4EF17E83" w14:textId="485C8392" w:rsidR="00EA315C" w:rsidRDefault="00CF4881" w:rsidP="00CF4881">
            <w:pPr>
              <w:pStyle w:val="TableBodyText"/>
              <w:keepNext w:val="0"/>
              <w:keepLines w:val="0"/>
              <w:widowControl w:val="0"/>
              <w:numPr>
                <w:ilvl w:val="0"/>
                <w:numId w:val="15"/>
              </w:numPr>
              <w:spacing w:before="40" w:after="40"/>
            </w:pPr>
            <w:r>
              <w:t>As</w:t>
            </w:r>
            <w:r>
              <w:noBreakHyphen/>
            </w:r>
            <w:r w:rsidR="00EA315C">
              <w:t>Constructed Certificate and drawings</w:t>
            </w:r>
          </w:p>
          <w:p w14:paraId="218F34C5" w14:textId="64E7D57E" w:rsidR="00EA315C" w:rsidRDefault="00CF4881" w:rsidP="00CF4881">
            <w:pPr>
              <w:pStyle w:val="TableBodyText"/>
              <w:keepNext w:val="0"/>
              <w:keepLines w:val="0"/>
              <w:widowControl w:val="0"/>
              <w:numPr>
                <w:ilvl w:val="0"/>
                <w:numId w:val="15"/>
              </w:numPr>
              <w:spacing w:before="40" w:after="40"/>
            </w:pPr>
            <w:r>
              <w:t>a</w:t>
            </w:r>
            <w:r w:rsidR="00EA315C">
              <w:t>ccident report forms</w:t>
            </w:r>
          </w:p>
          <w:p w14:paraId="0DE8207E" w14:textId="1DF1D2FE" w:rsidR="00EA315C" w:rsidRDefault="00EA315C" w:rsidP="00CF4881">
            <w:pPr>
              <w:pStyle w:val="TableBodyText"/>
              <w:keepNext w:val="0"/>
              <w:keepLines w:val="0"/>
              <w:widowControl w:val="0"/>
              <w:numPr>
                <w:ilvl w:val="0"/>
                <w:numId w:val="15"/>
              </w:numPr>
              <w:spacing w:before="40" w:after="40"/>
            </w:pPr>
            <w:r>
              <w:t>Hold Point release documents</w:t>
            </w:r>
          </w:p>
          <w:p w14:paraId="1D333AB9" w14:textId="14E58CB3" w:rsidR="00EA315C" w:rsidRDefault="00CF4881" w:rsidP="00CF4881">
            <w:pPr>
              <w:pStyle w:val="TableBodyText"/>
              <w:keepNext w:val="0"/>
              <w:keepLines w:val="0"/>
              <w:widowControl w:val="0"/>
              <w:numPr>
                <w:ilvl w:val="0"/>
                <w:numId w:val="15"/>
              </w:numPr>
              <w:spacing w:before="40" w:after="40"/>
            </w:pPr>
            <w:r>
              <w:t>p</w:t>
            </w:r>
            <w:r w:rsidR="00EA315C">
              <w:t>hotographs of accesses prior to construction and any project</w:t>
            </w:r>
            <w:r>
              <w:noBreakHyphen/>
            </w:r>
            <w:r w:rsidR="00EA315C">
              <w:t>related incident including accidents during construction.</w:t>
            </w:r>
          </w:p>
          <w:p w14:paraId="0E6E174B" w14:textId="6D441B9E" w:rsidR="00EA315C" w:rsidRDefault="00EA315C" w:rsidP="00EA315C">
            <w:pPr>
              <w:pStyle w:val="TableBodyText"/>
              <w:keepNext w:val="0"/>
              <w:keepLines w:val="0"/>
              <w:widowControl w:val="0"/>
            </w:pPr>
            <w:r>
              <w:t>The Administrator’s Representative shall review these records on a regular basis.</w:t>
            </w:r>
          </w:p>
        </w:tc>
      </w:tr>
      <w:tr w:rsidR="00E37552" w:rsidRPr="0036071E" w14:paraId="6FB11F57" w14:textId="77777777" w:rsidTr="00CF4881">
        <w:trPr>
          <w:cantSplit/>
        </w:trPr>
        <w:tc>
          <w:tcPr>
            <w:tcW w:w="704" w:type="dxa"/>
            <w:vMerge w:val="restart"/>
          </w:tcPr>
          <w:p w14:paraId="69145AF1" w14:textId="0E58C78E" w:rsidR="00E37552" w:rsidRPr="00E37552" w:rsidRDefault="00CF4881" w:rsidP="00CF4881">
            <w:pPr>
              <w:pStyle w:val="TableBodyText"/>
              <w:widowControl w:val="0"/>
              <w:rPr>
                <w:b/>
              </w:rPr>
            </w:pPr>
            <w:r>
              <w:rPr>
                <w:b/>
              </w:rPr>
              <w:lastRenderedPageBreak/>
              <w:t>4.4</w:t>
            </w:r>
          </w:p>
        </w:tc>
        <w:tc>
          <w:tcPr>
            <w:tcW w:w="8409" w:type="dxa"/>
          </w:tcPr>
          <w:p w14:paraId="4CF1B4C7" w14:textId="49656431" w:rsidR="00E37552" w:rsidRPr="000D04C7" w:rsidRDefault="00CF4881" w:rsidP="00CF4881">
            <w:pPr>
              <w:pStyle w:val="TableBodyText"/>
              <w:widowControl w:val="0"/>
              <w:rPr>
                <w:b/>
              </w:rPr>
            </w:pPr>
            <w:r>
              <w:rPr>
                <w:b/>
              </w:rPr>
              <w:t>Progress Claims</w:t>
            </w:r>
          </w:p>
        </w:tc>
      </w:tr>
      <w:tr w:rsidR="00E37552" w:rsidRPr="0036071E" w14:paraId="5AC9955F" w14:textId="77777777" w:rsidTr="00CF4881">
        <w:trPr>
          <w:cantSplit/>
        </w:trPr>
        <w:tc>
          <w:tcPr>
            <w:tcW w:w="704" w:type="dxa"/>
            <w:vMerge/>
          </w:tcPr>
          <w:p w14:paraId="790C3FC4" w14:textId="77777777" w:rsidR="00E37552" w:rsidRPr="00E37552" w:rsidRDefault="00E37552" w:rsidP="00CF4881">
            <w:pPr>
              <w:pStyle w:val="TableBodyText"/>
              <w:widowControl w:val="0"/>
              <w:rPr>
                <w:b/>
              </w:rPr>
            </w:pPr>
          </w:p>
        </w:tc>
        <w:tc>
          <w:tcPr>
            <w:tcW w:w="8409" w:type="dxa"/>
          </w:tcPr>
          <w:p w14:paraId="0764FC93" w14:textId="23BB72F8" w:rsidR="00CF4881" w:rsidRDefault="00CF4881" w:rsidP="00CF4881">
            <w:pPr>
              <w:pStyle w:val="TableBodyText"/>
              <w:widowControl w:val="0"/>
            </w:pPr>
            <w:r>
              <w:t>The Inspector shall check the quantities in the Schedules for the progress claims against the Contract Lot Records for conformity.</w:t>
            </w:r>
          </w:p>
          <w:p w14:paraId="65F74972" w14:textId="5352DE8E" w:rsidR="00E37552" w:rsidRPr="0036071E" w:rsidRDefault="00CF4881" w:rsidP="00CF4881">
            <w:pPr>
              <w:pStyle w:val="TableBodyText"/>
              <w:widowControl w:val="0"/>
            </w:pPr>
            <w:r>
              <w:t>Prior to agreeing on quantities for which conformance certificates are available the Administrator will confirm that the Inspector has no concerns regarding the quality of the relevant lots.</w:t>
            </w:r>
          </w:p>
        </w:tc>
      </w:tr>
      <w:tr w:rsidR="00E37552" w:rsidRPr="0036071E" w14:paraId="0E44C280" w14:textId="77777777" w:rsidTr="00CF4881">
        <w:trPr>
          <w:cantSplit/>
        </w:trPr>
        <w:tc>
          <w:tcPr>
            <w:tcW w:w="704" w:type="dxa"/>
            <w:vMerge w:val="restart"/>
          </w:tcPr>
          <w:p w14:paraId="02743A21" w14:textId="049825F9" w:rsidR="00E37552" w:rsidRPr="00E37552" w:rsidRDefault="00CF4881" w:rsidP="00EA315C">
            <w:pPr>
              <w:pStyle w:val="TableBodyText"/>
              <w:keepNext w:val="0"/>
              <w:keepLines w:val="0"/>
              <w:widowControl w:val="0"/>
              <w:rPr>
                <w:b/>
              </w:rPr>
            </w:pPr>
            <w:r>
              <w:rPr>
                <w:b/>
              </w:rPr>
              <w:t>4.5</w:t>
            </w:r>
          </w:p>
        </w:tc>
        <w:tc>
          <w:tcPr>
            <w:tcW w:w="8409" w:type="dxa"/>
          </w:tcPr>
          <w:p w14:paraId="3FE6A495" w14:textId="716BB3D0" w:rsidR="00E37552" w:rsidRPr="000D04C7" w:rsidRDefault="00CF4881" w:rsidP="00EA315C">
            <w:pPr>
              <w:pStyle w:val="TableBodyText"/>
              <w:keepNext w:val="0"/>
              <w:keepLines w:val="0"/>
              <w:widowControl w:val="0"/>
              <w:rPr>
                <w:b/>
              </w:rPr>
            </w:pPr>
            <w:r>
              <w:rPr>
                <w:b/>
              </w:rPr>
              <w:t>Works Program</w:t>
            </w:r>
          </w:p>
        </w:tc>
      </w:tr>
      <w:tr w:rsidR="00E37552" w:rsidRPr="0036071E" w14:paraId="29FDF360" w14:textId="77777777" w:rsidTr="00CF4881">
        <w:trPr>
          <w:cantSplit/>
        </w:trPr>
        <w:tc>
          <w:tcPr>
            <w:tcW w:w="704" w:type="dxa"/>
            <w:vMerge/>
          </w:tcPr>
          <w:p w14:paraId="7EE64EDC" w14:textId="77777777" w:rsidR="00E37552" w:rsidRPr="00E37552" w:rsidRDefault="00E37552" w:rsidP="00EA315C">
            <w:pPr>
              <w:pStyle w:val="TableBodyText"/>
              <w:keepNext w:val="0"/>
              <w:keepLines w:val="0"/>
              <w:widowControl w:val="0"/>
              <w:rPr>
                <w:b/>
              </w:rPr>
            </w:pPr>
          </w:p>
        </w:tc>
        <w:tc>
          <w:tcPr>
            <w:tcW w:w="8409" w:type="dxa"/>
          </w:tcPr>
          <w:p w14:paraId="646C4E1F" w14:textId="6791A217" w:rsidR="00E37552" w:rsidRPr="0036071E" w:rsidRDefault="00CF4881" w:rsidP="00CF4881">
            <w:pPr>
              <w:pStyle w:val="TableBodyText"/>
              <w:keepNext w:val="0"/>
              <w:keepLines w:val="0"/>
              <w:widowControl w:val="0"/>
            </w:pPr>
            <w:r w:rsidRPr="00CF4881">
              <w:t xml:space="preserve">Any deviation from the approved </w:t>
            </w:r>
            <w:r>
              <w:t>W</w:t>
            </w:r>
            <w:r w:rsidRPr="00CF4881">
              <w:t xml:space="preserve">orks </w:t>
            </w:r>
            <w:r>
              <w:t>P</w:t>
            </w:r>
            <w:r w:rsidRPr="00CF4881">
              <w:t xml:space="preserve">rogram shall be promptly reported to the Administrator’s Representative by the Inspector and recorded in </w:t>
            </w:r>
            <w:r>
              <w:t xml:space="preserve">the </w:t>
            </w:r>
            <w:r w:rsidRPr="00CF4881">
              <w:rPr>
                <w:i/>
              </w:rPr>
              <w:t>Inspector Diary Sheet</w:t>
            </w:r>
            <w:r>
              <w:t> </w:t>
            </w:r>
            <w:r w:rsidRPr="00CF4881">
              <w:t>(CAF018).</w:t>
            </w:r>
          </w:p>
        </w:tc>
      </w:tr>
      <w:tr w:rsidR="00E37552" w:rsidRPr="0036071E" w14:paraId="2E033630" w14:textId="77777777" w:rsidTr="00CF4881">
        <w:trPr>
          <w:cantSplit/>
        </w:trPr>
        <w:tc>
          <w:tcPr>
            <w:tcW w:w="704" w:type="dxa"/>
            <w:vMerge w:val="restart"/>
          </w:tcPr>
          <w:p w14:paraId="1F60A000" w14:textId="56C8AF1D" w:rsidR="00E37552" w:rsidRPr="00E37552" w:rsidRDefault="00CF4881" w:rsidP="00EA315C">
            <w:pPr>
              <w:pStyle w:val="TableBodyText"/>
              <w:keepNext w:val="0"/>
              <w:keepLines w:val="0"/>
              <w:widowControl w:val="0"/>
              <w:rPr>
                <w:b/>
              </w:rPr>
            </w:pPr>
            <w:r>
              <w:rPr>
                <w:b/>
              </w:rPr>
              <w:t>4.6</w:t>
            </w:r>
          </w:p>
        </w:tc>
        <w:tc>
          <w:tcPr>
            <w:tcW w:w="8409" w:type="dxa"/>
          </w:tcPr>
          <w:p w14:paraId="58E6EC47" w14:textId="5CF7D51F" w:rsidR="00E37552" w:rsidRPr="0036071E" w:rsidRDefault="00CF4881" w:rsidP="00EA315C">
            <w:pPr>
              <w:pStyle w:val="TableBodyText"/>
              <w:keepNext w:val="0"/>
              <w:keepLines w:val="0"/>
              <w:widowControl w:val="0"/>
            </w:pPr>
            <w:r>
              <w:rPr>
                <w:b/>
              </w:rPr>
              <w:t>Survey</w:t>
            </w:r>
          </w:p>
        </w:tc>
      </w:tr>
      <w:tr w:rsidR="00E37552" w:rsidRPr="0036071E" w14:paraId="42138270" w14:textId="77777777" w:rsidTr="00CF4881">
        <w:trPr>
          <w:cantSplit/>
        </w:trPr>
        <w:tc>
          <w:tcPr>
            <w:tcW w:w="704" w:type="dxa"/>
            <w:vMerge/>
          </w:tcPr>
          <w:p w14:paraId="4C429379" w14:textId="77777777" w:rsidR="00E37552" w:rsidRPr="00E37552" w:rsidRDefault="00E37552" w:rsidP="00EA315C">
            <w:pPr>
              <w:pStyle w:val="TableBodyText"/>
              <w:keepNext w:val="0"/>
              <w:keepLines w:val="0"/>
              <w:widowControl w:val="0"/>
              <w:rPr>
                <w:b/>
              </w:rPr>
            </w:pPr>
          </w:p>
        </w:tc>
        <w:tc>
          <w:tcPr>
            <w:tcW w:w="8409" w:type="dxa"/>
          </w:tcPr>
          <w:p w14:paraId="3120601A" w14:textId="11E91EEE" w:rsidR="00E37552" w:rsidRPr="0036071E" w:rsidRDefault="00CF4881" w:rsidP="00CF4881">
            <w:pPr>
              <w:pStyle w:val="TableBodyText"/>
              <w:keepNext w:val="0"/>
              <w:keepLines w:val="0"/>
              <w:widowControl w:val="0"/>
            </w:pPr>
            <w:r w:rsidRPr="00CF4881">
              <w:t xml:space="preserve">The Inspector shall ensure all Principal </w:t>
            </w:r>
            <w:r>
              <w:t>S</w:t>
            </w:r>
            <w:r w:rsidRPr="00CF4881">
              <w:t xml:space="preserve">upplied survey marks are established and identifiable by the </w:t>
            </w:r>
            <w:r>
              <w:t>C</w:t>
            </w:r>
            <w:r w:rsidRPr="00CF4881">
              <w:t>ontractor</w:t>
            </w:r>
            <w:r>
              <w:t xml:space="preserve">. </w:t>
            </w:r>
            <w:r w:rsidRPr="00CF4881">
              <w:t>Any discrepancy shall be recorded and reported to the Administrator’s Representative.</w:t>
            </w:r>
          </w:p>
        </w:tc>
      </w:tr>
      <w:tr w:rsidR="00E37552" w:rsidRPr="0036071E" w14:paraId="0319692B" w14:textId="77777777" w:rsidTr="00CF4881">
        <w:trPr>
          <w:cantSplit/>
        </w:trPr>
        <w:tc>
          <w:tcPr>
            <w:tcW w:w="704" w:type="dxa"/>
            <w:vMerge w:val="restart"/>
          </w:tcPr>
          <w:p w14:paraId="652BDEBB" w14:textId="018AB6B3" w:rsidR="00E37552" w:rsidRPr="00E37552" w:rsidRDefault="00CF4881" w:rsidP="00EA315C">
            <w:pPr>
              <w:pStyle w:val="TableBodyText"/>
              <w:keepNext w:val="0"/>
              <w:keepLines w:val="0"/>
              <w:widowControl w:val="0"/>
              <w:rPr>
                <w:b/>
              </w:rPr>
            </w:pPr>
            <w:r>
              <w:rPr>
                <w:b/>
              </w:rPr>
              <w:t>4.7</w:t>
            </w:r>
          </w:p>
        </w:tc>
        <w:tc>
          <w:tcPr>
            <w:tcW w:w="8409" w:type="dxa"/>
          </w:tcPr>
          <w:p w14:paraId="5F0CA4C1" w14:textId="3FD1AD16" w:rsidR="00E37552" w:rsidRPr="0036071E" w:rsidRDefault="00CF4881" w:rsidP="00EA315C">
            <w:pPr>
              <w:pStyle w:val="TableBodyText"/>
              <w:keepNext w:val="0"/>
              <w:keepLines w:val="0"/>
              <w:widowControl w:val="0"/>
            </w:pPr>
            <w:r>
              <w:rPr>
                <w:b/>
              </w:rPr>
              <w:t>Meetings</w:t>
            </w:r>
          </w:p>
        </w:tc>
      </w:tr>
      <w:tr w:rsidR="00E37552" w:rsidRPr="0036071E" w14:paraId="65924D86" w14:textId="77777777" w:rsidTr="00CF4881">
        <w:trPr>
          <w:cantSplit/>
        </w:trPr>
        <w:tc>
          <w:tcPr>
            <w:tcW w:w="704" w:type="dxa"/>
            <w:vMerge/>
          </w:tcPr>
          <w:p w14:paraId="00E43D10" w14:textId="77777777" w:rsidR="00E37552" w:rsidRPr="00E37552" w:rsidRDefault="00E37552" w:rsidP="00EA315C">
            <w:pPr>
              <w:pStyle w:val="TableBodyText"/>
              <w:keepNext w:val="0"/>
              <w:keepLines w:val="0"/>
              <w:widowControl w:val="0"/>
              <w:rPr>
                <w:b/>
              </w:rPr>
            </w:pPr>
          </w:p>
        </w:tc>
        <w:tc>
          <w:tcPr>
            <w:tcW w:w="8409" w:type="dxa"/>
          </w:tcPr>
          <w:p w14:paraId="4F074942" w14:textId="377EACB5" w:rsidR="00E37552" w:rsidRPr="0036071E" w:rsidRDefault="00CF4881" w:rsidP="00CF4881">
            <w:pPr>
              <w:pStyle w:val="TableBodyText"/>
              <w:keepNext w:val="0"/>
              <w:keepLines w:val="0"/>
              <w:widowControl w:val="0"/>
            </w:pPr>
            <w:r w:rsidRPr="00CF4881">
              <w:t>The Inspector shall attend all monthly project</w:t>
            </w:r>
            <w:r>
              <w:t> </w:t>
            </w:r>
            <w:r w:rsidRPr="00CF4881">
              <w:t>/</w:t>
            </w:r>
            <w:r>
              <w:t> S</w:t>
            </w:r>
            <w:r w:rsidRPr="00CF4881">
              <w:t xml:space="preserve">ite </w:t>
            </w:r>
            <w:r>
              <w:t>M</w:t>
            </w:r>
            <w:r w:rsidRPr="00CF4881">
              <w:t xml:space="preserve">eetings and any meeting with </w:t>
            </w:r>
            <w:r>
              <w:t>S</w:t>
            </w:r>
            <w:r w:rsidRPr="00CF4881">
              <w:t>ubcontractors and auditors as nominated by the Administrator’s Representative.</w:t>
            </w:r>
          </w:p>
        </w:tc>
      </w:tr>
      <w:tr w:rsidR="00E37552" w:rsidRPr="0036071E" w14:paraId="062F3F82" w14:textId="77777777" w:rsidTr="00CF4881">
        <w:trPr>
          <w:cantSplit/>
        </w:trPr>
        <w:tc>
          <w:tcPr>
            <w:tcW w:w="704" w:type="dxa"/>
            <w:vMerge w:val="restart"/>
          </w:tcPr>
          <w:p w14:paraId="1272F493" w14:textId="1DEF59CD" w:rsidR="00E37552" w:rsidRPr="00E37552" w:rsidRDefault="00CF4881" w:rsidP="00EA315C">
            <w:pPr>
              <w:pStyle w:val="TableBodyText"/>
              <w:keepNext w:val="0"/>
              <w:keepLines w:val="0"/>
              <w:widowControl w:val="0"/>
              <w:rPr>
                <w:b/>
              </w:rPr>
            </w:pPr>
            <w:r>
              <w:rPr>
                <w:b/>
              </w:rPr>
              <w:t>4.8</w:t>
            </w:r>
          </w:p>
        </w:tc>
        <w:tc>
          <w:tcPr>
            <w:tcW w:w="8409" w:type="dxa"/>
          </w:tcPr>
          <w:p w14:paraId="5F1D6818" w14:textId="08CFC823" w:rsidR="00E37552" w:rsidRPr="0036071E" w:rsidRDefault="00CF4881" w:rsidP="00EA315C">
            <w:pPr>
              <w:pStyle w:val="TableBodyText"/>
              <w:keepNext w:val="0"/>
              <w:keepLines w:val="0"/>
              <w:widowControl w:val="0"/>
            </w:pPr>
            <w:r>
              <w:rPr>
                <w:b/>
              </w:rPr>
              <w:t>Traffic and Accident Reporting</w:t>
            </w:r>
          </w:p>
        </w:tc>
      </w:tr>
      <w:tr w:rsidR="00E37552" w:rsidRPr="0036071E" w14:paraId="2C62C5C7" w14:textId="77777777" w:rsidTr="00CF4881">
        <w:trPr>
          <w:cantSplit/>
        </w:trPr>
        <w:tc>
          <w:tcPr>
            <w:tcW w:w="704" w:type="dxa"/>
            <w:vMerge/>
          </w:tcPr>
          <w:p w14:paraId="5DA40916" w14:textId="77777777" w:rsidR="00E37552" w:rsidRPr="00E37552" w:rsidRDefault="00E37552" w:rsidP="00EA315C">
            <w:pPr>
              <w:pStyle w:val="TableBodyText"/>
              <w:keepNext w:val="0"/>
              <w:keepLines w:val="0"/>
              <w:widowControl w:val="0"/>
              <w:rPr>
                <w:b/>
              </w:rPr>
            </w:pPr>
          </w:p>
        </w:tc>
        <w:tc>
          <w:tcPr>
            <w:tcW w:w="8409" w:type="dxa"/>
          </w:tcPr>
          <w:p w14:paraId="539D16EB" w14:textId="33D473C9" w:rsidR="00CF4881" w:rsidRDefault="00CF4881" w:rsidP="00CF4881">
            <w:pPr>
              <w:pStyle w:val="TableBodyText"/>
              <w:widowControl w:val="0"/>
            </w:pPr>
            <w:r>
              <w:t>The Inspector will inform the Administrator’s Representative immediately if an onsite accident occurs.</w:t>
            </w:r>
          </w:p>
          <w:p w14:paraId="4C850F36" w14:textId="11B47FF0" w:rsidR="00CF4881" w:rsidRDefault="00CF4881" w:rsidP="00CF4881">
            <w:pPr>
              <w:pStyle w:val="TableBodyText"/>
              <w:widowControl w:val="0"/>
            </w:pPr>
            <w:r>
              <w:t>The Inspector shall check that any accident involving the Contractor’s staff and/or machinery is immediately reported to the relevant safety officer onsite and is recorded according to the Contractor's Workplace Health and Safety Plan.</w:t>
            </w:r>
          </w:p>
          <w:p w14:paraId="78FD66EF" w14:textId="18AC941A" w:rsidR="00E37552" w:rsidRPr="0036071E" w:rsidRDefault="00CF4881" w:rsidP="00CF4881">
            <w:pPr>
              <w:pStyle w:val="TableBodyText"/>
              <w:keepNext w:val="0"/>
              <w:keepLines w:val="0"/>
              <w:widowControl w:val="0"/>
            </w:pPr>
            <w:r>
              <w:t>Traffic accidents shall be reported to the nearest Police Station and a Road Accident Investigation Report shall be filled in by the Inspector.</w:t>
            </w:r>
          </w:p>
        </w:tc>
      </w:tr>
      <w:tr w:rsidR="00E37552" w:rsidRPr="0036071E" w14:paraId="53CF11C4" w14:textId="77777777" w:rsidTr="00CF4881">
        <w:trPr>
          <w:cantSplit/>
        </w:trPr>
        <w:tc>
          <w:tcPr>
            <w:tcW w:w="704" w:type="dxa"/>
          </w:tcPr>
          <w:p w14:paraId="7E055177" w14:textId="1CA82E9B" w:rsidR="00E37552" w:rsidRPr="00E37552" w:rsidRDefault="00CF4881" w:rsidP="00EA315C">
            <w:pPr>
              <w:pStyle w:val="TableBodyText"/>
              <w:keepNext w:val="0"/>
              <w:keepLines w:val="0"/>
              <w:widowControl w:val="0"/>
              <w:rPr>
                <w:b/>
              </w:rPr>
            </w:pPr>
            <w:r>
              <w:rPr>
                <w:b/>
              </w:rPr>
              <w:t>4.9</w:t>
            </w:r>
          </w:p>
        </w:tc>
        <w:tc>
          <w:tcPr>
            <w:tcW w:w="8409" w:type="dxa"/>
          </w:tcPr>
          <w:p w14:paraId="2D132DC1" w14:textId="1E6E947A" w:rsidR="00E37552" w:rsidRPr="0036071E" w:rsidRDefault="00CF4881" w:rsidP="00EA315C">
            <w:pPr>
              <w:pStyle w:val="TableBodyText"/>
              <w:keepNext w:val="0"/>
              <w:keepLines w:val="0"/>
              <w:widowControl w:val="0"/>
            </w:pPr>
            <w:r>
              <w:rPr>
                <w:b/>
              </w:rPr>
              <w:t>Principal’s Materials / Works</w:t>
            </w:r>
          </w:p>
        </w:tc>
      </w:tr>
      <w:tr w:rsidR="00E37552" w:rsidRPr="0036071E" w14:paraId="0AB612C3" w14:textId="77777777" w:rsidTr="00CF4881">
        <w:trPr>
          <w:cantSplit/>
        </w:trPr>
        <w:tc>
          <w:tcPr>
            <w:tcW w:w="704" w:type="dxa"/>
            <w:vMerge w:val="restart"/>
          </w:tcPr>
          <w:p w14:paraId="0BCCAEF6" w14:textId="0542EA13" w:rsidR="00E37552" w:rsidRPr="00E37552" w:rsidRDefault="00CF4881" w:rsidP="00EA315C">
            <w:pPr>
              <w:pStyle w:val="TableBodyText"/>
              <w:keepNext w:val="0"/>
              <w:keepLines w:val="0"/>
              <w:widowControl w:val="0"/>
              <w:rPr>
                <w:b/>
              </w:rPr>
            </w:pPr>
            <w:r>
              <w:rPr>
                <w:b/>
              </w:rPr>
              <w:t>4.9.1</w:t>
            </w:r>
          </w:p>
        </w:tc>
        <w:tc>
          <w:tcPr>
            <w:tcW w:w="8409" w:type="dxa"/>
          </w:tcPr>
          <w:p w14:paraId="4660CD70" w14:textId="5DA3E799" w:rsidR="00E37552" w:rsidRPr="00592C8B" w:rsidRDefault="00CF4881" w:rsidP="00EA315C">
            <w:pPr>
              <w:pStyle w:val="TableBodyText"/>
              <w:keepNext w:val="0"/>
              <w:keepLines w:val="0"/>
              <w:widowControl w:val="0"/>
              <w:rPr>
                <w:b/>
              </w:rPr>
            </w:pPr>
            <w:r>
              <w:rPr>
                <w:b/>
              </w:rPr>
              <w:t>General</w:t>
            </w:r>
          </w:p>
        </w:tc>
      </w:tr>
      <w:tr w:rsidR="00E37552" w:rsidRPr="0036071E" w14:paraId="53A19583" w14:textId="77777777" w:rsidTr="00CF4881">
        <w:trPr>
          <w:cantSplit/>
        </w:trPr>
        <w:tc>
          <w:tcPr>
            <w:tcW w:w="704" w:type="dxa"/>
            <w:vMerge/>
          </w:tcPr>
          <w:p w14:paraId="05FA8ADA" w14:textId="77777777" w:rsidR="00E37552" w:rsidRPr="00E37552" w:rsidRDefault="00E37552" w:rsidP="00EA315C">
            <w:pPr>
              <w:pStyle w:val="TableBodyText"/>
              <w:keepNext w:val="0"/>
              <w:keepLines w:val="0"/>
              <w:widowControl w:val="0"/>
              <w:rPr>
                <w:b/>
              </w:rPr>
            </w:pPr>
          </w:p>
        </w:tc>
        <w:tc>
          <w:tcPr>
            <w:tcW w:w="8409" w:type="dxa"/>
          </w:tcPr>
          <w:p w14:paraId="77AD6FA9" w14:textId="1DB32E22" w:rsidR="00E37552" w:rsidRPr="0036071E" w:rsidRDefault="00CF4881" w:rsidP="00CF4881">
            <w:pPr>
              <w:pStyle w:val="TableBodyText"/>
              <w:keepNext w:val="0"/>
              <w:keepLines w:val="0"/>
              <w:widowControl w:val="0"/>
            </w:pPr>
            <w:r w:rsidRPr="00CF4881">
              <w:t>On all Principal's Materials</w:t>
            </w:r>
            <w:r>
              <w:t> </w:t>
            </w:r>
            <w:r w:rsidRPr="00CF4881">
              <w:t>/</w:t>
            </w:r>
            <w:r>
              <w:t> </w:t>
            </w:r>
            <w:r w:rsidRPr="00CF4881">
              <w:t xml:space="preserve">Works the Inspector shall audit the relevant </w:t>
            </w:r>
            <w:r>
              <w:t>C</w:t>
            </w:r>
            <w:r w:rsidRPr="00CF4881">
              <w:t xml:space="preserve">ontractor ensuring compliance with </w:t>
            </w:r>
            <w:r>
              <w:t>W</w:t>
            </w:r>
            <w:r w:rsidRPr="00CF4881">
              <w:t>orks orders, plans and specifications issued by the Principal. These audits will be included on the Audit Program.</w:t>
            </w:r>
          </w:p>
        </w:tc>
      </w:tr>
      <w:tr w:rsidR="00E37552" w:rsidRPr="0036071E" w14:paraId="57F95D48" w14:textId="77777777" w:rsidTr="00CF4881">
        <w:trPr>
          <w:cantSplit/>
        </w:trPr>
        <w:tc>
          <w:tcPr>
            <w:tcW w:w="704" w:type="dxa"/>
            <w:vMerge w:val="restart"/>
          </w:tcPr>
          <w:p w14:paraId="0507206D" w14:textId="5E28F2A3" w:rsidR="00E37552" w:rsidRPr="00E37552" w:rsidRDefault="00CF4881" w:rsidP="00EA315C">
            <w:pPr>
              <w:pStyle w:val="TableBodyText"/>
              <w:keepNext w:val="0"/>
              <w:keepLines w:val="0"/>
              <w:widowControl w:val="0"/>
              <w:rPr>
                <w:b/>
              </w:rPr>
            </w:pPr>
            <w:r>
              <w:rPr>
                <w:b/>
              </w:rPr>
              <w:t>4.9.2</w:t>
            </w:r>
          </w:p>
        </w:tc>
        <w:tc>
          <w:tcPr>
            <w:tcW w:w="8409" w:type="dxa"/>
          </w:tcPr>
          <w:p w14:paraId="7D73A121" w14:textId="39F3353A" w:rsidR="00E37552" w:rsidRPr="00592C8B" w:rsidRDefault="00CF4881" w:rsidP="00EA315C">
            <w:pPr>
              <w:pStyle w:val="TableBodyText"/>
              <w:keepNext w:val="0"/>
              <w:keepLines w:val="0"/>
              <w:widowControl w:val="0"/>
              <w:rPr>
                <w:b/>
              </w:rPr>
            </w:pPr>
            <w:r>
              <w:rPr>
                <w:b/>
              </w:rPr>
              <w:t>Services</w:t>
            </w:r>
          </w:p>
        </w:tc>
      </w:tr>
      <w:tr w:rsidR="00E37552" w:rsidRPr="0036071E" w14:paraId="4A0ECF19" w14:textId="77777777" w:rsidTr="00CF4881">
        <w:trPr>
          <w:cantSplit/>
        </w:trPr>
        <w:tc>
          <w:tcPr>
            <w:tcW w:w="704" w:type="dxa"/>
            <w:vMerge/>
          </w:tcPr>
          <w:p w14:paraId="147C7B62" w14:textId="77777777" w:rsidR="00E37552" w:rsidRPr="00E37552" w:rsidRDefault="00E37552" w:rsidP="00EA315C">
            <w:pPr>
              <w:pStyle w:val="TableBodyText"/>
              <w:keepNext w:val="0"/>
              <w:keepLines w:val="0"/>
              <w:widowControl w:val="0"/>
              <w:rPr>
                <w:b/>
              </w:rPr>
            </w:pPr>
          </w:p>
        </w:tc>
        <w:tc>
          <w:tcPr>
            <w:tcW w:w="8409" w:type="dxa"/>
          </w:tcPr>
          <w:p w14:paraId="06962B7B" w14:textId="134D760B" w:rsidR="00E37552" w:rsidRPr="0036071E" w:rsidRDefault="00CF4881" w:rsidP="00CF4881">
            <w:pPr>
              <w:pStyle w:val="TableBodyText"/>
              <w:keepNext w:val="0"/>
              <w:keepLines w:val="0"/>
              <w:widowControl w:val="0"/>
            </w:pPr>
            <w:r w:rsidRPr="00CF4881">
              <w:t>The coordination and liaison of public utilities services may impede the Contractor's progress of work. The Inspector shall assist the Contractor with resolving issues with the service authority.</w:t>
            </w:r>
          </w:p>
        </w:tc>
      </w:tr>
      <w:tr w:rsidR="00E37552" w:rsidRPr="0036071E" w14:paraId="5795D1FA" w14:textId="77777777" w:rsidTr="00CF4881">
        <w:trPr>
          <w:cantSplit/>
        </w:trPr>
        <w:tc>
          <w:tcPr>
            <w:tcW w:w="704" w:type="dxa"/>
            <w:vMerge w:val="restart"/>
          </w:tcPr>
          <w:p w14:paraId="6893FACD" w14:textId="7463A424" w:rsidR="00E37552" w:rsidRPr="00E37552" w:rsidRDefault="00CF4881" w:rsidP="00EA315C">
            <w:pPr>
              <w:pStyle w:val="TableBodyText"/>
              <w:keepNext w:val="0"/>
              <w:keepLines w:val="0"/>
              <w:widowControl w:val="0"/>
              <w:rPr>
                <w:b/>
              </w:rPr>
            </w:pPr>
            <w:r>
              <w:rPr>
                <w:b/>
              </w:rPr>
              <w:t>4.9.3</w:t>
            </w:r>
          </w:p>
        </w:tc>
        <w:tc>
          <w:tcPr>
            <w:tcW w:w="8409" w:type="dxa"/>
          </w:tcPr>
          <w:p w14:paraId="10098090" w14:textId="7AB399C2" w:rsidR="00E37552" w:rsidRPr="0036071E" w:rsidRDefault="00CF4881" w:rsidP="00EA315C">
            <w:pPr>
              <w:pStyle w:val="TableBodyText"/>
              <w:keepNext w:val="0"/>
              <w:keepLines w:val="0"/>
              <w:widowControl w:val="0"/>
            </w:pPr>
            <w:r>
              <w:rPr>
                <w:b/>
              </w:rPr>
              <w:t>Linemarking Requests</w:t>
            </w:r>
          </w:p>
        </w:tc>
      </w:tr>
      <w:tr w:rsidR="00E37552" w:rsidRPr="0036071E" w14:paraId="74388E1E" w14:textId="77777777" w:rsidTr="00CF4881">
        <w:trPr>
          <w:cantSplit/>
        </w:trPr>
        <w:tc>
          <w:tcPr>
            <w:tcW w:w="704" w:type="dxa"/>
            <w:vMerge/>
          </w:tcPr>
          <w:p w14:paraId="29A55078" w14:textId="77777777" w:rsidR="00E37552" w:rsidRPr="00E37552" w:rsidRDefault="00E37552" w:rsidP="00EA315C">
            <w:pPr>
              <w:pStyle w:val="TableBodyText"/>
              <w:keepNext w:val="0"/>
              <w:keepLines w:val="0"/>
              <w:widowControl w:val="0"/>
              <w:rPr>
                <w:b/>
              </w:rPr>
            </w:pPr>
          </w:p>
        </w:tc>
        <w:tc>
          <w:tcPr>
            <w:tcW w:w="8409" w:type="dxa"/>
          </w:tcPr>
          <w:p w14:paraId="460CCD9B" w14:textId="7DFD838C" w:rsidR="00E37552" w:rsidRPr="0036071E" w:rsidRDefault="00CF4881" w:rsidP="00CF4881">
            <w:pPr>
              <w:pStyle w:val="TableBodyText"/>
              <w:keepNext w:val="0"/>
              <w:keepLines w:val="0"/>
              <w:widowControl w:val="0"/>
            </w:pPr>
            <w:r w:rsidRPr="00CF4881">
              <w:t xml:space="preserve">At least four weeks prior to when linemarking will be required, the Inspector is to request linemarking services and submit with relevant </w:t>
            </w:r>
            <w:r>
              <w:t>C</w:t>
            </w:r>
            <w:r w:rsidRPr="00CF4881">
              <w:t>ontract drawings.</w:t>
            </w:r>
          </w:p>
        </w:tc>
      </w:tr>
      <w:tr w:rsidR="00E37552" w:rsidRPr="0036071E" w14:paraId="12C29FDA" w14:textId="77777777" w:rsidTr="00CF4881">
        <w:trPr>
          <w:cantSplit/>
        </w:trPr>
        <w:tc>
          <w:tcPr>
            <w:tcW w:w="704" w:type="dxa"/>
            <w:vMerge w:val="restart"/>
          </w:tcPr>
          <w:p w14:paraId="38B11ACC" w14:textId="24AA5F3E" w:rsidR="00E37552" w:rsidRPr="00E37552" w:rsidRDefault="00CF4881" w:rsidP="00EA315C">
            <w:pPr>
              <w:pStyle w:val="TableBodyText"/>
              <w:keepNext w:val="0"/>
              <w:keepLines w:val="0"/>
              <w:widowControl w:val="0"/>
              <w:rPr>
                <w:b/>
              </w:rPr>
            </w:pPr>
            <w:r>
              <w:rPr>
                <w:b/>
              </w:rPr>
              <w:t>4.9.4</w:t>
            </w:r>
          </w:p>
        </w:tc>
        <w:tc>
          <w:tcPr>
            <w:tcW w:w="8409" w:type="dxa"/>
          </w:tcPr>
          <w:p w14:paraId="7D5DCE5C" w14:textId="2CB35FFD" w:rsidR="00E37552" w:rsidRPr="00592C8B" w:rsidRDefault="00CF4881" w:rsidP="00EA315C">
            <w:pPr>
              <w:pStyle w:val="TableBodyText"/>
              <w:keepNext w:val="0"/>
              <w:keepLines w:val="0"/>
              <w:widowControl w:val="0"/>
              <w:rPr>
                <w:b/>
              </w:rPr>
            </w:pPr>
            <w:r>
              <w:rPr>
                <w:b/>
              </w:rPr>
              <w:t>Lighting / Traffic Signals</w:t>
            </w:r>
          </w:p>
        </w:tc>
      </w:tr>
      <w:tr w:rsidR="00E37552" w:rsidRPr="0036071E" w14:paraId="38011E1E" w14:textId="77777777" w:rsidTr="00CF4881">
        <w:trPr>
          <w:cantSplit/>
        </w:trPr>
        <w:tc>
          <w:tcPr>
            <w:tcW w:w="704" w:type="dxa"/>
            <w:vMerge/>
          </w:tcPr>
          <w:p w14:paraId="4F7B2E8F" w14:textId="77777777" w:rsidR="00E37552" w:rsidRPr="00E37552" w:rsidRDefault="00E37552" w:rsidP="00EA315C">
            <w:pPr>
              <w:pStyle w:val="TableBodyText"/>
              <w:keepNext w:val="0"/>
              <w:keepLines w:val="0"/>
              <w:widowControl w:val="0"/>
              <w:rPr>
                <w:b/>
              </w:rPr>
            </w:pPr>
          </w:p>
        </w:tc>
        <w:tc>
          <w:tcPr>
            <w:tcW w:w="8409" w:type="dxa"/>
          </w:tcPr>
          <w:p w14:paraId="43B5FEEA" w14:textId="2FA08EF6" w:rsidR="00E37552" w:rsidRPr="0036071E" w:rsidRDefault="00CF4881" w:rsidP="00EA315C">
            <w:pPr>
              <w:pStyle w:val="TableBodyText"/>
              <w:keepNext w:val="0"/>
              <w:keepLines w:val="0"/>
              <w:widowControl w:val="0"/>
            </w:pPr>
            <w:r w:rsidRPr="00CF4881">
              <w:t>The Inspector is to arrange for electrical inspections of lighting and traffic signal installation through the department’s Manager</w:t>
            </w:r>
            <w:r w:rsidR="00142F21">
              <w:t> </w:t>
            </w:r>
            <w:r w:rsidRPr="00CF4881">
              <w:t>(Traffic Operations).</w:t>
            </w:r>
          </w:p>
        </w:tc>
      </w:tr>
      <w:tr w:rsidR="00E37552" w:rsidRPr="0036071E" w14:paraId="12B16526" w14:textId="77777777" w:rsidTr="00CF4881">
        <w:trPr>
          <w:cantSplit/>
        </w:trPr>
        <w:tc>
          <w:tcPr>
            <w:tcW w:w="704" w:type="dxa"/>
            <w:vMerge w:val="restart"/>
          </w:tcPr>
          <w:p w14:paraId="1DED26D6" w14:textId="363C3415" w:rsidR="00E37552" w:rsidRPr="00E37552" w:rsidRDefault="00CF4881" w:rsidP="00EA315C">
            <w:pPr>
              <w:pStyle w:val="TableBodyText"/>
              <w:keepNext w:val="0"/>
              <w:keepLines w:val="0"/>
              <w:widowControl w:val="0"/>
              <w:rPr>
                <w:b/>
              </w:rPr>
            </w:pPr>
            <w:r>
              <w:rPr>
                <w:b/>
              </w:rPr>
              <w:t>4.10</w:t>
            </w:r>
          </w:p>
        </w:tc>
        <w:tc>
          <w:tcPr>
            <w:tcW w:w="8409" w:type="dxa"/>
          </w:tcPr>
          <w:p w14:paraId="2DF7B397" w14:textId="788898D7" w:rsidR="00E37552" w:rsidRPr="0036071E" w:rsidRDefault="00CF4881" w:rsidP="00EA315C">
            <w:pPr>
              <w:pStyle w:val="TableBodyText"/>
              <w:keepNext w:val="0"/>
              <w:keepLines w:val="0"/>
              <w:widowControl w:val="0"/>
            </w:pPr>
            <w:r>
              <w:rPr>
                <w:b/>
              </w:rPr>
              <w:t>Mandatory Hold Points</w:t>
            </w:r>
          </w:p>
        </w:tc>
      </w:tr>
      <w:tr w:rsidR="00E37552" w:rsidRPr="0036071E" w14:paraId="361A76D3" w14:textId="77777777" w:rsidTr="00CF4881">
        <w:trPr>
          <w:cantSplit/>
        </w:trPr>
        <w:tc>
          <w:tcPr>
            <w:tcW w:w="704" w:type="dxa"/>
            <w:vMerge/>
          </w:tcPr>
          <w:p w14:paraId="3A822C9C" w14:textId="77777777" w:rsidR="00E37552" w:rsidRPr="00E37552" w:rsidRDefault="00E37552" w:rsidP="00EA315C">
            <w:pPr>
              <w:pStyle w:val="TableBodyText"/>
              <w:keepNext w:val="0"/>
              <w:keepLines w:val="0"/>
              <w:widowControl w:val="0"/>
              <w:rPr>
                <w:b/>
              </w:rPr>
            </w:pPr>
          </w:p>
        </w:tc>
        <w:tc>
          <w:tcPr>
            <w:tcW w:w="8409" w:type="dxa"/>
          </w:tcPr>
          <w:p w14:paraId="2EF6334A" w14:textId="3A11C002" w:rsidR="00E37552" w:rsidRPr="0036071E" w:rsidRDefault="00C3530F">
            <w:pPr>
              <w:pStyle w:val="TableBodyText"/>
              <w:keepNext w:val="0"/>
              <w:keepLines w:val="0"/>
              <w:widowControl w:val="0"/>
            </w:pPr>
            <w:r w:rsidRPr="00C3530F">
              <w:t xml:space="preserve">The Inspector has the delegated authority to release some mandatory </w:t>
            </w:r>
            <w:r>
              <w:t>H</w:t>
            </w:r>
            <w:r w:rsidRPr="00C3530F">
              <w:t>old</w:t>
            </w:r>
            <w:r w:rsidR="00142F21">
              <w:t> </w:t>
            </w:r>
            <w:r>
              <w:t>P</w:t>
            </w:r>
            <w:r w:rsidRPr="00C3530F">
              <w:t>oint</w:t>
            </w:r>
            <w:r>
              <w:t>s</w:t>
            </w:r>
            <w:r w:rsidRPr="00C3530F">
              <w:t>.</w:t>
            </w:r>
          </w:p>
        </w:tc>
      </w:tr>
      <w:tr w:rsidR="00E37552" w:rsidRPr="0036071E" w14:paraId="442157C8" w14:textId="77777777" w:rsidTr="00CF4881">
        <w:trPr>
          <w:cantSplit/>
        </w:trPr>
        <w:tc>
          <w:tcPr>
            <w:tcW w:w="704" w:type="dxa"/>
            <w:vMerge w:val="restart"/>
          </w:tcPr>
          <w:p w14:paraId="304D476F" w14:textId="2D4EA4A9" w:rsidR="00E37552" w:rsidRPr="00E37552" w:rsidRDefault="00C3530F" w:rsidP="00C3530F">
            <w:pPr>
              <w:pStyle w:val="TableBodyText"/>
              <w:widowControl w:val="0"/>
              <w:rPr>
                <w:b/>
              </w:rPr>
            </w:pPr>
            <w:r>
              <w:rPr>
                <w:b/>
              </w:rPr>
              <w:lastRenderedPageBreak/>
              <w:t>4.11</w:t>
            </w:r>
          </w:p>
        </w:tc>
        <w:tc>
          <w:tcPr>
            <w:tcW w:w="8409" w:type="dxa"/>
          </w:tcPr>
          <w:p w14:paraId="1FBA2B71" w14:textId="1E3EA5F3" w:rsidR="00E37552" w:rsidRPr="0036071E" w:rsidRDefault="00C3530F" w:rsidP="00C3530F">
            <w:pPr>
              <w:pStyle w:val="TableBodyText"/>
              <w:widowControl w:val="0"/>
            </w:pPr>
            <w:r>
              <w:rPr>
                <w:b/>
              </w:rPr>
              <w:t>Auditing</w:t>
            </w:r>
          </w:p>
        </w:tc>
      </w:tr>
      <w:tr w:rsidR="00E37552" w:rsidRPr="0036071E" w14:paraId="4FD30775" w14:textId="77777777" w:rsidTr="00CF4881">
        <w:trPr>
          <w:cantSplit/>
        </w:trPr>
        <w:tc>
          <w:tcPr>
            <w:tcW w:w="704" w:type="dxa"/>
            <w:vMerge/>
          </w:tcPr>
          <w:p w14:paraId="4E31634E" w14:textId="77777777" w:rsidR="00E37552" w:rsidRPr="00E37552" w:rsidRDefault="00E37552" w:rsidP="00EA315C">
            <w:pPr>
              <w:pStyle w:val="TableBodyText"/>
              <w:keepNext w:val="0"/>
              <w:keepLines w:val="0"/>
              <w:widowControl w:val="0"/>
              <w:rPr>
                <w:b/>
              </w:rPr>
            </w:pPr>
          </w:p>
        </w:tc>
        <w:tc>
          <w:tcPr>
            <w:tcW w:w="8409" w:type="dxa"/>
          </w:tcPr>
          <w:p w14:paraId="467AC265" w14:textId="4D4D9485" w:rsidR="00C3530F" w:rsidRDefault="00C3530F" w:rsidP="00C3530F">
            <w:pPr>
              <w:pStyle w:val="TableBodyText"/>
              <w:widowControl w:val="0"/>
            </w:pPr>
            <w:r>
              <w:t>Any audits delegated to be arranged by the Inspector shall be carried out in consultation with the Administrator’s Representative.</w:t>
            </w:r>
          </w:p>
          <w:p w14:paraId="57BB8465" w14:textId="34477DEC" w:rsidR="00E37552" w:rsidRPr="0036071E" w:rsidRDefault="00C3530F" w:rsidP="00C3530F">
            <w:pPr>
              <w:pStyle w:val="TableBodyText"/>
              <w:keepNext w:val="0"/>
              <w:keepLines w:val="0"/>
              <w:widowControl w:val="0"/>
            </w:pPr>
            <w:r>
              <w:t>Formal records of all audits shall be maintained, and a copy forwarded to the Administrator’s Representative.</w:t>
            </w:r>
          </w:p>
        </w:tc>
      </w:tr>
      <w:tr w:rsidR="00E37552" w:rsidRPr="0036071E" w14:paraId="42860C61" w14:textId="77777777" w:rsidTr="00CF4881">
        <w:trPr>
          <w:cantSplit/>
        </w:trPr>
        <w:tc>
          <w:tcPr>
            <w:tcW w:w="704" w:type="dxa"/>
            <w:vMerge w:val="restart"/>
          </w:tcPr>
          <w:p w14:paraId="6DD1FB80" w14:textId="3610890E" w:rsidR="00E37552" w:rsidRPr="00E37552" w:rsidRDefault="00C3530F" w:rsidP="00EA315C">
            <w:pPr>
              <w:pStyle w:val="TableBodyText"/>
              <w:keepNext w:val="0"/>
              <w:keepLines w:val="0"/>
              <w:widowControl w:val="0"/>
              <w:rPr>
                <w:b/>
              </w:rPr>
            </w:pPr>
            <w:r>
              <w:rPr>
                <w:b/>
              </w:rPr>
              <w:t>4.12</w:t>
            </w:r>
          </w:p>
        </w:tc>
        <w:tc>
          <w:tcPr>
            <w:tcW w:w="8409" w:type="dxa"/>
          </w:tcPr>
          <w:p w14:paraId="2BAA6233" w14:textId="05C1FB40" w:rsidR="00E37552" w:rsidRPr="0036071E" w:rsidRDefault="00C3530F" w:rsidP="00EA315C">
            <w:pPr>
              <w:pStyle w:val="TableBodyText"/>
              <w:keepNext w:val="0"/>
              <w:keepLines w:val="0"/>
              <w:widowControl w:val="0"/>
            </w:pPr>
            <w:r>
              <w:rPr>
                <w:b/>
              </w:rPr>
              <w:t>As</w:t>
            </w:r>
            <w:r>
              <w:rPr>
                <w:b/>
              </w:rPr>
              <w:noBreakHyphen/>
              <w:t>Constructed Drawings</w:t>
            </w:r>
          </w:p>
        </w:tc>
      </w:tr>
      <w:tr w:rsidR="00E37552" w:rsidRPr="0036071E" w14:paraId="539D04FE" w14:textId="77777777" w:rsidTr="00CF4881">
        <w:trPr>
          <w:cantSplit/>
        </w:trPr>
        <w:tc>
          <w:tcPr>
            <w:tcW w:w="704" w:type="dxa"/>
            <w:vMerge/>
          </w:tcPr>
          <w:p w14:paraId="2B95B484" w14:textId="77777777" w:rsidR="00E37552" w:rsidRPr="00E37552" w:rsidRDefault="00E37552" w:rsidP="00EA315C">
            <w:pPr>
              <w:pStyle w:val="TableBodyText"/>
              <w:keepNext w:val="0"/>
              <w:keepLines w:val="0"/>
              <w:widowControl w:val="0"/>
              <w:rPr>
                <w:b/>
              </w:rPr>
            </w:pPr>
          </w:p>
        </w:tc>
        <w:tc>
          <w:tcPr>
            <w:tcW w:w="8409" w:type="dxa"/>
          </w:tcPr>
          <w:p w14:paraId="293AE62D" w14:textId="2A240D4E" w:rsidR="00E37552" w:rsidRPr="0036071E" w:rsidRDefault="00C3530F">
            <w:pPr>
              <w:pStyle w:val="TableBodyText"/>
              <w:keepNext w:val="0"/>
              <w:keepLines w:val="0"/>
              <w:widowControl w:val="0"/>
            </w:pPr>
            <w:r w:rsidRPr="00C3530F">
              <w:t xml:space="preserve">The Inspector shall be provided with a set of tender drawings marked </w:t>
            </w:r>
            <w:r>
              <w:t>‘</w:t>
            </w:r>
            <w:r w:rsidRPr="00C3530F">
              <w:t>Issued for Construction Drawings</w:t>
            </w:r>
            <w:r>
              <w:t>’.</w:t>
            </w:r>
            <w:r w:rsidRPr="00C3530F">
              <w:t xml:space="preserve"> These plans shall be progressively marked up during the construction period to show the </w:t>
            </w:r>
            <w:r w:rsidR="00866ED4">
              <w:t>A</w:t>
            </w:r>
            <w:r w:rsidR="00866ED4" w:rsidRPr="00C3530F">
              <w:t>s</w:t>
            </w:r>
            <w:r w:rsidR="00866ED4">
              <w:noBreakHyphen/>
              <w:t>C</w:t>
            </w:r>
            <w:r w:rsidR="00866ED4" w:rsidRPr="00C3530F">
              <w:t xml:space="preserve">onstructed </w:t>
            </w:r>
            <w:r w:rsidR="00866ED4">
              <w:t>W</w:t>
            </w:r>
            <w:r w:rsidR="00866ED4" w:rsidRPr="00C3530F">
              <w:t>orks</w:t>
            </w:r>
            <w:r w:rsidRPr="00C3530F">
              <w:t xml:space="preserve">. Particular attention is to be paid to the inclusion of all variation orders and plan revisions issued by the Administrator. These plans are to be returned to the Administrator’s Representative within </w:t>
            </w:r>
            <w:r w:rsidR="00866ED4">
              <w:t>eight </w:t>
            </w:r>
            <w:r w:rsidRPr="00C3530F">
              <w:t>weeks of Practical Completion.</w:t>
            </w:r>
          </w:p>
        </w:tc>
      </w:tr>
      <w:tr w:rsidR="00E37552" w:rsidRPr="0036071E" w14:paraId="4295B0B6" w14:textId="77777777" w:rsidTr="00CF4881">
        <w:trPr>
          <w:cantSplit/>
        </w:trPr>
        <w:tc>
          <w:tcPr>
            <w:tcW w:w="704" w:type="dxa"/>
            <w:vMerge w:val="restart"/>
          </w:tcPr>
          <w:p w14:paraId="49D56A67" w14:textId="69999E61" w:rsidR="00E37552" w:rsidRPr="00E37552" w:rsidRDefault="00866ED4" w:rsidP="00EA315C">
            <w:pPr>
              <w:pStyle w:val="TableBodyText"/>
              <w:keepNext w:val="0"/>
              <w:keepLines w:val="0"/>
              <w:widowControl w:val="0"/>
              <w:rPr>
                <w:b/>
              </w:rPr>
            </w:pPr>
            <w:r>
              <w:rPr>
                <w:b/>
              </w:rPr>
              <w:t>4.13</w:t>
            </w:r>
          </w:p>
        </w:tc>
        <w:tc>
          <w:tcPr>
            <w:tcW w:w="8409" w:type="dxa"/>
          </w:tcPr>
          <w:p w14:paraId="1B5FBB00" w14:textId="3E0E26DD" w:rsidR="00E37552" w:rsidRPr="0036071E" w:rsidRDefault="00866ED4" w:rsidP="00EA315C">
            <w:pPr>
              <w:pStyle w:val="TableBodyText"/>
              <w:keepNext w:val="0"/>
              <w:keepLines w:val="0"/>
              <w:widowControl w:val="0"/>
            </w:pPr>
            <w:r>
              <w:rPr>
                <w:b/>
              </w:rPr>
              <w:t>As</w:t>
            </w:r>
            <w:r>
              <w:rPr>
                <w:b/>
              </w:rPr>
              <w:noBreakHyphen/>
              <w:t>Constructed Certificate</w:t>
            </w:r>
          </w:p>
        </w:tc>
      </w:tr>
      <w:tr w:rsidR="00E37552" w:rsidRPr="0036071E" w14:paraId="1F3A3E83" w14:textId="77777777" w:rsidTr="00CF4881">
        <w:trPr>
          <w:cantSplit/>
        </w:trPr>
        <w:tc>
          <w:tcPr>
            <w:tcW w:w="704" w:type="dxa"/>
            <w:vMerge/>
          </w:tcPr>
          <w:p w14:paraId="03A91B6D" w14:textId="77777777" w:rsidR="00E37552" w:rsidRPr="00E37552" w:rsidRDefault="00E37552" w:rsidP="00EA315C">
            <w:pPr>
              <w:pStyle w:val="TableBodyText"/>
              <w:keepNext w:val="0"/>
              <w:keepLines w:val="0"/>
              <w:widowControl w:val="0"/>
              <w:rPr>
                <w:b/>
              </w:rPr>
            </w:pPr>
          </w:p>
        </w:tc>
        <w:tc>
          <w:tcPr>
            <w:tcW w:w="8409" w:type="dxa"/>
          </w:tcPr>
          <w:p w14:paraId="098DC7E4" w14:textId="25E68DB6" w:rsidR="00E37552" w:rsidRPr="0036071E" w:rsidRDefault="00866ED4" w:rsidP="00866ED4">
            <w:pPr>
              <w:pStyle w:val="TableBodyText"/>
              <w:keepNext w:val="0"/>
              <w:keepLines w:val="0"/>
              <w:widowControl w:val="0"/>
            </w:pPr>
            <w:r w:rsidRPr="00866ED4">
              <w:t xml:space="preserve">The completed </w:t>
            </w:r>
            <w:r>
              <w:t>‘</w:t>
            </w:r>
            <w:r w:rsidRPr="00866ED4">
              <w:t>As</w:t>
            </w:r>
            <w:r>
              <w:noBreakHyphen/>
            </w:r>
            <w:r w:rsidRPr="00866ED4">
              <w:t>Constructed Certificate</w:t>
            </w:r>
            <w:r>
              <w:t>’</w:t>
            </w:r>
            <w:r w:rsidRPr="00866ED4">
              <w:t xml:space="preserve"> shall be forwarded to the Administrator’s Representative within seven</w:t>
            </w:r>
            <w:r>
              <w:t> </w:t>
            </w:r>
            <w:r w:rsidRPr="00866ED4">
              <w:t>days of the project reaching Practical Completion.</w:t>
            </w:r>
          </w:p>
        </w:tc>
      </w:tr>
    </w:tbl>
    <w:p w14:paraId="522EDBB4" w14:textId="77777777" w:rsidR="00F7642B" w:rsidRDefault="00F7642B" w:rsidP="0036071E">
      <w:pPr>
        <w:pStyle w:val="BodyText"/>
      </w:pPr>
    </w:p>
    <w:sectPr w:rsidR="00F7642B" w:rsidSect="00EA78A4">
      <w:headerReference w:type="default" r:id="rId12"/>
      <w:footerReference w:type="default" r:id="rId13"/>
      <w:pgSz w:w="11906" w:h="16838" w:code="9"/>
      <w:pgMar w:top="1418" w:right="1365"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9060" w14:textId="77777777" w:rsidR="00EF2FDD" w:rsidRDefault="00EF2FDD">
      <w:r>
        <w:separator/>
      </w:r>
    </w:p>
    <w:p w14:paraId="4B23AC55" w14:textId="77777777" w:rsidR="00EF2FDD" w:rsidRDefault="00EF2FDD"/>
  </w:endnote>
  <w:endnote w:type="continuationSeparator" w:id="0">
    <w:p w14:paraId="6B3F9149" w14:textId="77777777" w:rsidR="00EF2FDD" w:rsidRDefault="00EF2FDD">
      <w:r>
        <w:continuationSeparator/>
      </w:r>
    </w:p>
    <w:p w14:paraId="00B592A3"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A2693" w14:textId="4CD07882" w:rsidR="00C5054B" w:rsidRDefault="000F295C" w:rsidP="005F0008">
    <w:pPr>
      <w:pStyle w:val="Footer"/>
      <w:tabs>
        <w:tab w:val="clear" w:pos="9540"/>
        <w:tab w:val="right" w:pos="9072"/>
      </w:tabs>
      <w:ind w:right="-516"/>
    </w:pPr>
    <w:r>
      <w:t>Contract Administration System</w:t>
    </w:r>
    <w:r w:rsidR="005E7F89">
      <w:t xml:space="preserve">, </w:t>
    </w:r>
    <w:r w:rsidR="00C5054B" w:rsidRPr="00391457">
      <w:t>Trans</w:t>
    </w:r>
    <w:r w:rsidR="00C5054B">
      <w:t xml:space="preserve">port and Main Roads, </w:t>
    </w:r>
    <w:r w:rsidR="00D73729">
      <w:t>January 2023</w:t>
    </w:r>
    <w:r w:rsidR="00FE45AD">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B5112D">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B5112D">
      <w:rPr>
        <w:rStyle w:val="PageNumber"/>
        <w:noProof/>
      </w:rPr>
      <w:t>4</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2A3E" w14:textId="77777777" w:rsidR="00EF2FDD" w:rsidRDefault="00EF2FDD">
      <w:r>
        <w:separator/>
      </w:r>
    </w:p>
    <w:p w14:paraId="1D64708E" w14:textId="77777777" w:rsidR="00EF2FDD" w:rsidRDefault="00EF2FDD"/>
  </w:footnote>
  <w:footnote w:type="continuationSeparator" w:id="0">
    <w:p w14:paraId="4F06D606" w14:textId="77777777" w:rsidR="00EF2FDD" w:rsidRDefault="00EF2FDD">
      <w:r>
        <w:continuationSeparator/>
      </w:r>
    </w:p>
    <w:p w14:paraId="544D7EFE"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A02F" w14:textId="77777777" w:rsidR="00C5054B" w:rsidRDefault="00413152"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1" locked="0" layoutInCell="1" allowOverlap="1" wp14:anchorId="36332958" wp14:editId="63C5DF25">
          <wp:simplePos x="0" y="0"/>
          <wp:positionH relativeFrom="column">
            <wp:posOffset>3509645</wp:posOffset>
          </wp:positionH>
          <wp:positionV relativeFrom="paragraph">
            <wp:posOffset>-2540</wp:posOffset>
          </wp:positionV>
          <wp:extent cx="2257425" cy="39052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6E94EF8E" w14:textId="037A250A" w:rsidR="00491F79" w:rsidRPr="007E6BE4" w:rsidRDefault="00A8618E" w:rsidP="00C5054B">
    <w:pPr>
      <w:pStyle w:val="HeaderChapterpart"/>
      <w:pBdr>
        <w:bottom w:val="none" w:sz="0" w:space="0" w:color="auto"/>
      </w:pBdr>
      <w:rPr>
        <w:b/>
        <w:sz w:val="32"/>
        <w:szCs w:val="32"/>
      </w:rPr>
    </w:pPr>
    <w:r>
      <w:rPr>
        <w:b/>
        <w:sz w:val="32"/>
        <w:szCs w:val="32"/>
      </w:rPr>
      <w:t>Duties of Inspectors</w:t>
    </w:r>
  </w:p>
  <w:p w14:paraId="62B71B8A" w14:textId="77777777" w:rsidR="00C5054B" w:rsidRPr="00FE45AD" w:rsidRDefault="00C5054B" w:rsidP="00C5054B">
    <w:pPr>
      <w:pStyle w:val="HeaderChapterpart"/>
      <w:rPr>
        <w:sz w:val="4"/>
        <w:szCs w:val="4"/>
      </w:rPr>
    </w:pPr>
  </w:p>
  <w:p w14:paraId="25A85EC4" w14:textId="77777777" w:rsidR="00C5054B" w:rsidRDefault="00C5054B" w:rsidP="00C5054B">
    <w:pPr>
      <w:pStyle w:val="HeaderChapterpart"/>
      <w:pBdr>
        <w:bottom w:val="none" w:sz="0" w:space="0" w:color="auto"/>
      </w:pBd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244"/>
    </w:tblGrid>
    <w:tr w:rsidR="00D34571" w:rsidRPr="00125B5A" w14:paraId="48A50B8D" w14:textId="77777777" w:rsidTr="00D34571">
      <w:trPr>
        <w:trHeight w:val="340"/>
      </w:trPr>
      <w:tc>
        <w:tcPr>
          <w:tcW w:w="3936" w:type="dxa"/>
          <w:tcBorders>
            <w:top w:val="nil"/>
            <w:left w:val="nil"/>
            <w:bottom w:val="nil"/>
            <w:right w:val="nil"/>
          </w:tcBorders>
          <w:shd w:val="clear" w:color="auto" w:fill="auto"/>
          <w:vAlign w:val="bottom"/>
        </w:tcPr>
        <w:p w14:paraId="474852AE" w14:textId="0F6AE7AE" w:rsidR="00D34571" w:rsidRPr="00133AE0" w:rsidRDefault="000F295C" w:rsidP="00A8618E">
          <w:pPr>
            <w:pStyle w:val="HeaderChapterpart"/>
            <w:keepNext/>
            <w:keepLines/>
            <w:pBdr>
              <w:bottom w:val="none" w:sz="0" w:space="0" w:color="auto"/>
            </w:pBdr>
            <w:ind w:right="0"/>
            <w:rPr>
              <w:b/>
              <w:sz w:val="22"/>
              <w:szCs w:val="22"/>
            </w:rPr>
          </w:pPr>
          <w:r>
            <w:rPr>
              <w:b/>
              <w:sz w:val="22"/>
              <w:szCs w:val="22"/>
            </w:rPr>
            <w:t>CAF0</w:t>
          </w:r>
          <w:r w:rsidR="002256B8">
            <w:rPr>
              <w:b/>
              <w:sz w:val="22"/>
              <w:szCs w:val="22"/>
            </w:rPr>
            <w:t>1</w:t>
          </w:r>
          <w:r w:rsidR="00A8618E">
            <w:rPr>
              <w:b/>
              <w:sz w:val="22"/>
              <w:szCs w:val="22"/>
            </w:rPr>
            <w:t>5</w:t>
          </w:r>
          <w:r w:rsidR="005B420E">
            <w:rPr>
              <w:b/>
              <w:sz w:val="22"/>
              <w:szCs w:val="22"/>
            </w:rPr>
            <w:t>M</w:t>
          </w:r>
        </w:p>
      </w:tc>
      <w:tc>
        <w:tcPr>
          <w:tcW w:w="5244" w:type="dxa"/>
          <w:tcBorders>
            <w:top w:val="nil"/>
            <w:left w:val="nil"/>
            <w:bottom w:val="nil"/>
            <w:right w:val="nil"/>
          </w:tcBorders>
          <w:shd w:val="clear" w:color="auto" w:fill="auto"/>
          <w:vAlign w:val="bottom"/>
        </w:tcPr>
        <w:p w14:paraId="3C98B002" w14:textId="77777777" w:rsidR="00D34571" w:rsidRPr="00133AE0" w:rsidRDefault="00D34571" w:rsidP="00133AE0">
          <w:pPr>
            <w:pStyle w:val="HeaderChapterpart"/>
            <w:keepNext/>
            <w:keepLines/>
            <w:pBdr>
              <w:bottom w:val="none" w:sz="0" w:space="0" w:color="auto"/>
            </w:pBdr>
            <w:ind w:right="0"/>
            <w:rPr>
              <w:b/>
              <w:sz w:val="22"/>
              <w:szCs w:val="22"/>
            </w:rPr>
          </w:pPr>
        </w:p>
      </w:tc>
    </w:tr>
  </w:tbl>
  <w:p w14:paraId="7EB8FD5B" w14:textId="77777777" w:rsidR="00C5054B" w:rsidRPr="00125B5A" w:rsidRDefault="00C5054B" w:rsidP="00C5054B">
    <w:pPr>
      <w:pStyle w:val="HeaderChapterpart"/>
      <w:pBdr>
        <w:bottom w:val="none" w:sz="0" w:space="0" w:color="auto"/>
      </w:pBdr>
    </w:pPr>
  </w:p>
  <w:p w14:paraId="19DC83CC"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42F"/>
    <w:multiLevelType w:val="multilevel"/>
    <w:tmpl w:val="DC821EBC"/>
    <w:numStyleLink w:val="TableListAllBullets3Level"/>
  </w:abstractNum>
  <w:abstractNum w:abstractNumId="1" w15:restartNumberingAfterBreak="0">
    <w:nsid w:val="07C42DE9"/>
    <w:multiLevelType w:val="multilevel"/>
    <w:tmpl w:val="620CC31C"/>
    <w:numStyleLink w:val="ListAllBullets3Level"/>
  </w:abstractNum>
  <w:abstractNum w:abstractNumId="2"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606053"/>
    <w:multiLevelType w:val="multilevel"/>
    <w:tmpl w:val="DC821EBC"/>
    <w:numStyleLink w:val="TableListAllBullets3Level"/>
  </w:abstractNum>
  <w:abstractNum w:abstractNumId="4"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0"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51560D59"/>
    <w:multiLevelType w:val="multilevel"/>
    <w:tmpl w:val="DC821EBC"/>
    <w:numStyleLink w:val="TableListAllBullets3Level"/>
  </w:abstractNum>
  <w:abstractNum w:abstractNumId="12" w15:restartNumberingAfterBreak="0">
    <w:nsid w:val="60DC212D"/>
    <w:multiLevelType w:val="multilevel"/>
    <w:tmpl w:val="DC821EBC"/>
    <w:numStyleLink w:val="TableListAllBullets3Level"/>
  </w:abstractNum>
  <w:abstractNum w:abstractNumId="13"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95E00B5"/>
    <w:multiLevelType w:val="multilevel"/>
    <w:tmpl w:val="B2B20138"/>
    <w:numStyleLink w:val="TableListAllLetter3level"/>
  </w:abstractNum>
  <w:num w:numId="1">
    <w:abstractNumId w:val="6"/>
  </w:num>
  <w:num w:numId="2">
    <w:abstractNumId w:val="9"/>
  </w:num>
  <w:num w:numId="3">
    <w:abstractNumId w:val="13"/>
  </w:num>
  <w:num w:numId="4">
    <w:abstractNumId w:val="2"/>
  </w:num>
  <w:num w:numId="5">
    <w:abstractNumId w:val="8"/>
  </w:num>
  <w:num w:numId="6">
    <w:abstractNumId w:val="7"/>
  </w:num>
  <w:num w:numId="7">
    <w:abstractNumId w:val="4"/>
  </w:num>
  <w:num w:numId="8">
    <w:abstractNumId w:val="5"/>
  </w:num>
  <w:num w:numId="9">
    <w:abstractNumId w:val="10"/>
  </w:num>
  <w:num w:numId="10">
    <w:abstractNumId w:val="1"/>
  </w:num>
  <w:num w:numId="11">
    <w:abstractNumId w:val="11"/>
  </w:num>
  <w:num w:numId="12">
    <w:abstractNumId w:val="0"/>
  </w:num>
  <w:num w:numId="13">
    <w:abstractNumId w:val="14"/>
  </w:num>
  <w:num w:numId="14">
    <w:abstractNumId w:val="3"/>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3020"/>
    <w:rsid w:val="000157CD"/>
    <w:rsid w:val="00017E9F"/>
    <w:rsid w:val="00022028"/>
    <w:rsid w:val="00022FEC"/>
    <w:rsid w:val="000313CD"/>
    <w:rsid w:val="00042CEB"/>
    <w:rsid w:val="000548DB"/>
    <w:rsid w:val="0006499F"/>
    <w:rsid w:val="00066DBE"/>
    <w:rsid w:val="00070044"/>
    <w:rsid w:val="0007165A"/>
    <w:rsid w:val="00072DA0"/>
    <w:rsid w:val="000913ED"/>
    <w:rsid w:val="00096FC7"/>
    <w:rsid w:val="000B047B"/>
    <w:rsid w:val="000B71E8"/>
    <w:rsid w:val="000D04C7"/>
    <w:rsid w:val="000E1CE3"/>
    <w:rsid w:val="000F295C"/>
    <w:rsid w:val="0010528D"/>
    <w:rsid w:val="00115E98"/>
    <w:rsid w:val="00125B5A"/>
    <w:rsid w:val="00133AE0"/>
    <w:rsid w:val="00142F21"/>
    <w:rsid w:val="00172FEB"/>
    <w:rsid w:val="00176CC5"/>
    <w:rsid w:val="001A0601"/>
    <w:rsid w:val="001A4752"/>
    <w:rsid w:val="001A697D"/>
    <w:rsid w:val="001B1393"/>
    <w:rsid w:val="001C6957"/>
    <w:rsid w:val="001C6D5F"/>
    <w:rsid w:val="001E3E78"/>
    <w:rsid w:val="001F2035"/>
    <w:rsid w:val="00216756"/>
    <w:rsid w:val="00216F79"/>
    <w:rsid w:val="00217457"/>
    <w:rsid w:val="002256B8"/>
    <w:rsid w:val="002317D6"/>
    <w:rsid w:val="00231903"/>
    <w:rsid w:val="00232573"/>
    <w:rsid w:val="00234B98"/>
    <w:rsid w:val="002405CD"/>
    <w:rsid w:val="002407FF"/>
    <w:rsid w:val="00256A64"/>
    <w:rsid w:val="002669B1"/>
    <w:rsid w:val="00271868"/>
    <w:rsid w:val="002738CB"/>
    <w:rsid w:val="00273C11"/>
    <w:rsid w:val="00277E0F"/>
    <w:rsid w:val="00287680"/>
    <w:rsid w:val="002A50A0"/>
    <w:rsid w:val="002E074D"/>
    <w:rsid w:val="002E0B83"/>
    <w:rsid w:val="002F2356"/>
    <w:rsid w:val="00302FF1"/>
    <w:rsid w:val="0030503A"/>
    <w:rsid w:val="003108B7"/>
    <w:rsid w:val="00315F53"/>
    <w:rsid w:val="00322F9D"/>
    <w:rsid w:val="003231FA"/>
    <w:rsid w:val="003323B1"/>
    <w:rsid w:val="00336228"/>
    <w:rsid w:val="00343C57"/>
    <w:rsid w:val="00350E10"/>
    <w:rsid w:val="003526DA"/>
    <w:rsid w:val="0036071E"/>
    <w:rsid w:val="00361264"/>
    <w:rsid w:val="00363C04"/>
    <w:rsid w:val="003717FA"/>
    <w:rsid w:val="00376A0A"/>
    <w:rsid w:val="00383A3B"/>
    <w:rsid w:val="00391457"/>
    <w:rsid w:val="003927FD"/>
    <w:rsid w:val="003960ED"/>
    <w:rsid w:val="003A5033"/>
    <w:rsid w:val="003B3450"/>
    <w:rsid w:val="003B517C"/>
    <w:rsid w:val="003C340E"/>
    <w:rsid w:val="003D1729"/>
    <w:rsid w:val="003E0E9D"/>
    <w:rsid w:val="003E3C82"/>
    <w:rsid w:val="00400CF8"/>
    <w:rsid w:val="004030EB"/>
    <w:rsid w:val="00403422"/>
    <w:rsid w:val="00413152"/>
    <w:rsid w:val="004525EA"/>
    <w:rsid w:val="00456933"/>
    <w:rsid w:val="00456A07"/>
    <w:rsid w:val="00462774"/>
    <w:rsid w:val="00467656"/>
    <w:rsid w:val="00477792"/>
    <w:rsid w:val="00491F79"/>
    <w:rsid w:val="004A067B"/>
    <w:rsid w:val="004D7425"/>
    <w:rsid w:val="004D7E92"/>
    <w:rsid w:val="004E3F40"/>
    <w:rsid w:val="004E49B7"/>
    <w:rsid w:val="004F4085"/>
    <w:rsid w:val="00501027"/>
    <w:rsid w:val="005078D8"/>
    <w:rsid w:val="0052188A"/>
    <w:rsid w:val="00521D18"/>
    <w:rsid w:val="005233EF"/>
    <w:rsid w:val="00526282"/>
    <w:rsid w:val="00530265"/>
    <w:rsid w:val="005424A4"/>
    <w:rsid w:val="005477A1"/>
    <w:rsid w:val="00556E72"/>
    <w:rsid w:val="00575CE8"/>
    <w:rsid w:val="005815CB"/>
    <w:rsid w:val="00582599"/>
    <w:rsid w:val="00582E91"/>
    <w:rsid w:val="00592C8B"/>
    <w:rsid w:val="0059511F"/>
    <w:rsid w:val="005B420E"/>
    <w:rsid w:val="005C1DF1"/>
    <w:rsid w:val="005D3973"/>
    <w:rsid w:val="005D474C"/>
    <w:rsid w:val="005D59C0"/>
    <w:rsid w:val="005E7F89"/>
    <w:rsid w:val="005F0008"/>
    <w:rsid w:val="0060080E"/>
    <w:rsid w:val="00605F1D"/>
    <w:rsid w:val="0061185E"/>
    <w:rsid w:val="00622BC5"/>
    <w:rsid w:val="00627EC8"/>
    <w:rsid w:val="00635475"/>
    <w:rsid w:val="00641639"/>
    <w:rsid w:val="00645A39"/>
    <w:rsid w:val="00653DDD"/>
    <w:rsid w:val="0065415D"/>
    <w:rsid w:val="00666E20"/>
    <w:rsid w:val="00676214"/>
    <w:rsid w:val="00686875"/>
    <w:rsid w:val="00697029"/>
    <w:rsid w:val="006A6908"/>
    <w:rsid w:val="006C2B1A"/>
    <w:rsid w:val="006C637A"/>
    <w:rsid w:val="006D2668"/>
    <w:rsid w:val="006D2FDF"/>
    <w:rsid w:val="006D52CB"/>
    <w:rsid w:val="006D553A"/>
    <w:rsid w:val="006E41DE"/>
    <w:rsid w:val="00712BE4"/>
    <w:rsid w:val="00723F1A"/>
    <w:rsid w:val="00730C95"/>
    <w:rsid w:val="007462A6"/>
    <w:rsid w:val="00760164"/>
    <w:rsid w:val="007672DC"/>
    <w:rsid w:val="0077261D"/>
    <w:rsid w:val="00785550"/>
    <w:rsid w:val="00793FA9"/>
    <w:rsid w:val="00796D7D"/>
    <w:rsid w:val="007C4319"/>
    <w:rsid w:val="007D090F"/>
    <w:rsid w:val="007D0963"/>
    <w:rsid w:val="007D3937"/>
    <w:rsid w:val="007D4F82"/>
    <w:rsid w:val="007D7222"/>
    <w:rsid w:val="007D76AC"/>
    <w:rsid w:val="007E6BE4"/>
    <w:rsid w:val="00811807"/>
    <w:rsid w:val="00866ED4"/>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54F14"/>
    <w:rsid w:val="0098641F"/>
    <w:rsid w:val="00996C59"/>
    <w:rsid w:val="009A030F"/>
    <w:rsid w:val="009A1F8B"/>
    <w:rsid w:val="009A671A"/>
    <w:rsid w:val="009B39D2"/>
    <w:rsid w:val="009B6FF8"/>
    <w:rsid w:val="009C4638"/>
    <w:rsid w:val="009C70FC"/>
    <w:rsid w:val="009E22DF"/>
    <w:rsid w:val="009E5C89"/>
    <w:rsid w:val="00A00F46"/>
    <w:rsid w:val="00A12D4E"/>
    <w:rsid w:val="00A20B17"/>
    <w:rsid w:val="00A27877"/>
    <w:rsid w:val="00A52AB4"/>
    <w:rsid w:val="00A832D7"/>
    <w:rsid w:val="00A8618E"/>
    <w:rsid w:val="00A875E5"/>
    <w:rsid w:val="00A95273"/>
    <w:rsid w:val="00A9555C"/>
    <w:rsid w:val="00AA18F5"/>
    <w:rsid w:val="00AA6B2F"/>
    <w:rsid w:val="00AA7630"/>
    <w:rsid w:val="00AA7C6C"/>
    <w:rsid w:val="00AB5329"/>
    <w:rsid w:val="00AC154D"/>
    <w:rsid w:val="00AC4DD9"/>
    <w:rsid w:val="00AC5414"/>
    <w:rsid w:val="00AD4D04"/>
    <w:rsid w:val="00AD6A36"/>
    <w:rsid w:val="00AD7634"/>
    <w:rsid w:val="00AE06C1"/>
    <w:rsid w:val="00AE43B4"/>
    <w:rsid w:val="00AE58F9"/>
    <w:rsid w:val="00AE6895"/>
    <w:rsid w:val="00AE72A9"/>
    <w:rsid w:val="00AE78C4"/>
    <w:rsid w:val="00AF732D"/>
    <w:rsid w:val="00AF7DD6"/>
    <w:rsid w:val="00B4064C"/>
    <w:rsid w:val="00B5112D"/>
    <w:rsid w:val="00B57ECF"/>
    <w:rsid w:val="00B705E6"/>
    <w:rsid w:val="00B712C5"/>
    <w:rsid w:val="00B829DE"/>
    <w:rsid w:val="00B8333F"/>
    <w:rsid w:val="00B8519F"/>
    <w:rsid w:val="00BB09C2"/>
    <w:rsid w:val="00BB468F"/>
    <w:rsid w:val="00BB5983"/>
    <w:rsid w:val="00BB6D99"/>
    <w:rsid w:val="00BC17C8"/>
    <w:rsid w:val="00BC2732"/>
    <w:rsid w:val="00BC3ED2"/>
    <w:rsid w:val="00BC68B8"/>
    <w:rsid w:val="00BD257C"/>
    <w:rsid w:val="00BD5378"/>
    <w:rsid w:val="00BD6A0E"/>
    <w:rsid w:val="00BE105A"/>
    <w:rsid w:val="00BE327E"/>
    <w:rsid w:val="00BE4374"/>
    <w:rsid w:val="00BE6F04"/>
    <w:rsid w:val="00BF0295"/>
    <w:rsid w:val="00BF2FA5"/>
    <w:rsid w:val="00BF373B"/>
    <w:rsid w:val="00BF7B37"/>
    <w:rsid w:val="00C11830"/>
    <w:rsid w:val="00C12B32"/>
    <w:rsid w:val="00C25B75"/>
    <w:rsid w:val="00C33EEE"/>
    <w:rsid w:val="00C34106"/>
    <w:rsid w:val="00C34247"/>
    <w:rsid w:val="00C352F9"/>
    <w:rsid w:val="00C3530F"/>
    <w:rsid w:val="00C50278"/>
    <w:rsid w:val="00C5054B"/>
    <w:rsid w:val="00C60B60"/>
    <w:rsid w:val="00C76378"/>
    <w:rsid w:val="00C81006"/>
    <w:rsid w:val="00C965C0"/>
    <w:rsid w:val="00C97A8F"/>
    <w:rsid w:val="00CA107F"/>
    <w:rsid w:val="00CA3157"/>
    <w:rsid w:val="00CA4B9D"/>
    <w:rsid w:val="00CB54AC"/>
    <w:rsid w:val="00CD30F9"/>
    <w:rsid w:val="00CF4881"/>
    <w:rsid w:val="00D01D6F"/>
    <w:rsid w:val="00D07361"/>
    <w:rsid w:val="00D12160"/>
    <w:rsid w:val="00D124FD"/>
    <w:rsid w:val="00D137DA"/>
    <w:rsid w:val="00D15248"/>
    <w:rsid w:val="00D34571"/>
    <w:rsid w:val="00D36790"/>
    <w:rsid w:val="00D435F2"/>
    <w:rsid w:val="00D56593"/>
    <w:rsid w:val="00D67DE4"/>
    <w:rsid w:val="00D67F00"/>
    <w:rsid w:val="00D73729"/>
    <w:rsid w:val="00D8447C"/>
    <w:rsid w:val="00D86598"/>
    <w:rsid w:val="00DA20DD"/>
    <w:rsid w:val="00DC076F"/>
    <w:rsid w:val="00DC376C"/>
    <w:rsid w:val="00DE56ED"/>
    <w:rsid w:val="00DE70B8"/>
    <w:rsid w:val="00DF1C54"/>
    <w:rsid w:val="00DF27E0"/>
    <w:rsid w:val="00DF40B1"/>
    <w:rsid w:val="00E34551"/>
    <w:rsid w:val="00E37552"/>
    <w:rsid w:val="00E57C45"/>
    <w:rsid w:val="00E66326"/>
    <w:rsid w:val="00E70EA9"/>
    <w:rsid w:val="00E8162F"/>
    <w:rsid w:val="00E81C29"/>
    <w:rsid w:val="00E84619"/>
    <w:rsid w:val="00E91A1B"/>
    <w:rsid w:val="00E96F32"/>
    <w:rsid w:val="00EA315C"/>
    <w:rsid w:val="00EA319A"/>
    <w:rsid w:val="00EA61F7"/>
    <w:rsid w:val="00EA78A4"/>
    <w:rsid w:val="00EC0517"/>
    <w:rsid w:val="00ED06E5"/>
    <w:rsid w:val="00ED5C9C"/>
    <w:rsid w:val="00EE3AA3"/>
    <w:rsid w:val="00EF2FDD"/>
    <w:rsid w:val="00F15554"/>
    <w:rsid w:val="00F23267"/>
    <w:rsid w:val="00F25BCF"/>
    <w:rsid w:val="00F2728F"/>
    <w:rsid w:val="00F30D7C"/>
    <w:rsid w:val="00F31BB9"/>
    <w:rsid w:val="00F322FA"/>
    <w:rsid w:val="00F44BA4"/>
    <w:rsid w:val="00F45A8D"/>
    <w:rsid w:val="00F52BF3"/>
    <w:rsid w:val="00F549F9"/>
    <w:rsid w:val="00F64B7F"/>
    <w:rsid w:val="00F70E96"/>
    <w:rsid w:val="00F7642B"/>
    <w:rsid w:val="00F87D4E"/>
    <w:rsid w:val="00F90EE3"/>
    <w:rsid w:val="00FA5570"/>
    <w:rsid w:val="00FA752B"/>
    <w:rsid w:val="00FB1E71"/>
    <w:rsid w:val="00FB66C6"/>
    <w:rsid w:val="00FC2AE6"/>
    <w:rsid w:val="00FC5568"/>
    <w:rsid w:val="00FC5DE8"/>
    <w:rsid w:val="00FC7935"/>
    <w:rsid w:val="00FD514B"/>
    <w:rsid w:val="00FE45AD"/>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D806D40"/>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8"/>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9"/>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styleId="BalloonText">
    <w:name w:val="Balloon Text"/>
    <w:basedOn w:val="Normal"/>
    <w:link w:val="BalloonTextChar"/>
    <w:rsid w:val="00D34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34571"/>
    <w:rPr>
      <w:rFonts w:ascii="Segoe UI" w:hAnsi="Segoe UI" w:cs="Segoe UI"/>
      <w:sz w:val="18"/>
      <w:szCs w:val="18"/>
    </w:rPr>
  </w:style>
  <w:style w:type="character" w:styleId="PlaceholderText">
    <w:name w:val="Placeholder Text"/>
    <w:basedOn w:val="DefaultParagraphFont"/>
    <w:uiPriority w:val="99"/>
    <w:semiHidden/>
    <w:rsid w:val="00CB54AC"/>
    <w:rPr>
      <w:color w:val="808080"/>
    </w:rPr>
  </w:style>
  <w:style w:type="character" w:styleId="CommentReference">
    <w:name w:val="annotation reference"/>
    <w:basedOn w:val="DefaultParagraphFont"/>
    <w:rsid w:val="002317D6"/>
    <w:rPr>
      <w:sz w:val="16"/>
      <w:szCs w:val="16"/>
    </w:rPr>
  </w:style>
  <w:style w:type="paragraph" w:styleId="CommentText">
    <w:name w:val="annotation text"/>
    <w:basedOn w:val="Normal"/>
    <w:link w:val="CommentTextChar"/>
    <w:rsid w:val="002317D6"/>
    <w:pPr>
      <w:spacing w:line="240" w:lineRule="auto"/>
    </w:pPr>
    <w:rPr>
      <w:szCs w:val="20"/>
    </w:rPr>
  </w:style>
  <w:style w:type="character" w:customStyle="1" w:styleId="CommentTextChar">
    <w:name w:val="Comment Text Char"/>
    <w:basedOn w:val="DefaultParagraphFont"/>
    <w:link w:val="CommentText"/>
    <w:rsid w:val="002317D6"/>
    <w:rPr>
      <w:rFonts w:ascii="Arial" w:hAnsi="Arial"/>
    </w:rPr>
  </w:style>
  <w:style w:type="paragraph" w:styleId="CommentSubject">
    <w:name w:val="annotation subject"/>
    <w:basedOn w:val="CommentText"/>
    <w:next w:val="CommentText"/>
    <w:link w:val="CommentSubjectChar"/>
    <w:rsid w:val="002317D6"/>
    <w:rPr>
      <w:b/>
      <w:bCs/>
    </w:rPr>
  </w:style>
  <w:style w:type="character" w:customStyle="1" w:styleId="CommentSubjectChar">
    <w:name w:val="Comment Subject Char"/>
    <w:basedOn w:val="CommentTextChar"/>
    <w:link w:val="CommentSubject"/>
    <w:rsid w:val="002317D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2566C-65BA-4499-A9E2-2EFE7455FA4D}">
  <ds:schemaRefs>
    <ds:schemaRef ds:uri="ec972935-d489-4a83-af2a-c34816ed2832"/>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507C54B6-C4D0-4FB3-ADCF-0EE30120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45</TotalTime>
  <Pages>4</Pages>
  <Words>1091</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CAF015M Duties of Inspectors</vt:lpstr>
    </vt:vector>
  </TitlesOfParts>
  <Company>Department of Transport and Main Roads</Company>
  <LinksUpToDate>false</LinksUpToDate>
  <CharactersWithSpaces>7595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CAF015M Duties of Inspectors</dc:title>
  <dc:subject>Contract Administration System Standard Forms</dc:subject>
  <dc:creator>Department of Transport and Main Roads</dc:creator>
  <cp:keywords>contract, CAS transport infrastructure contract, TIC</cp:keywords>
  <dc:description/>
  <cp:lastModifiedBy>Lisa-April X Mullan</cp:lastModifiedBy>
  <cp:revision>4</cp:revision>
  <cp:lastPrinted>2013-06-20T03:17:00Z</cp:lastPrinted>
  <dcterms:created xsi:type="dcterms:W3CDTF">2016-03-15T00:39:00Z</dcterms:created>
  <dcterms:modified xsi:type="dcterms:W3CDTF">2023-01-17T04:08:00Z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