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5FFD689B" w14:textId="77777777" w:rsidTr="00A43C0F">
        <w:tc>
          <w:tcPr>
            <w:tcW w:w="2276" w:type="dxa"/>
            <w:vAlign w:val="top"/>
          </w:tcPr>
          <w:p w14:paraId="1A69EE7E" w14:textId="77777777" w:rsidR="00467656" w:rsidRPr="00AF732D" w:rsidRDefault="00A22731" w:rsidP="00A43C0F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6CEF2A91" w14:textId="77777777" w:rsidR="00467656" w:rsidRPr="005078D8" w:rsidRDefault="003B517C" w:rsidP="00A43C0F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A22731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2E40F1DD" w14:textId="3A16E3DA" w:rsidR="00467656" w:rsidRPr="00AF732D" w:rsidRDefault="001A5472" w:rsidP="00A43C0F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</w:t>
            </w:r>
            <w:r w:rsidR="00A22731">
              <w:rPr>
                <w:b/>
              </w:rPr>
              <w:t xml:space="preserve"> No.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0C8B886D" w14:textId="77777777" w:rsidR="00467656" w:rsidRPr="005078D8" w:rsidRDefault="003B517C" w:rsidP="00A43C0F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12CE0F2B" w14:textId="77777777" w:rsidTr="00A43C0F">
        <w:tc>
          <w:tcPr>
            <w:tcW w:w="2276" w:type="dxa"/>
            <w:vAlign w:val="top"/>
          </w:tcPr>
          <w:p w14:paraId="17A2E631" w14:textId="77777777" w:rsidR="00467656" w:rsidRPr="00AF732D" w:rsidRDefault="00A22731" w:rsidP="00A43C0F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-614678357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5F659E25" w14:textId="77777777" w:rsidR="00467656" w:rsidRPr="005078D8" w:rsidRDefault="003B517C" w:rsidP="00A43C0F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870E20F" w14:textId="77777777" w:rsidR="00467656" w:rsidRPr="00AF732D" w:rsidRDefault="00A22731" w:rsidP="00A43C0F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sdt>
          <w:sdtPr>
            <w:id w:val="-1688676736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D9D3382" w14:textId="77777777" w:rsidR="00467656" w:rsidRPr="005078D8" w:rsidRDefault="003B517C" w:rsidP="00A43C0F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467656" w:rsidRPr="00AF732D" w14:paraId="3F2A4274" w14:textId="77777777" w:rsidTr="00A43C0F">
        <w:tc>
          <w:tcPr>
            <w:tcW w:w="2276" w:type="dxa"/>
            <w:vAlign w:val="top"/>
          </w:tcPr>
          <w:p w14:paraId="0628B1BA" w14:textId="77777777" w:rsidR="00467656" w:rsidRDefault="00A22731" w:rsidP="00A43C0F">
            <w:pPr>
              <w:pStyle w:val="TableBodyText"/>
              <w:rPr>
                <w:b/>
              </w:rPr>
            </w:pPr>
            <w:r>
              <w:rPr>
                <w:b/>
              </w:rPr>
              <w:t>Time</w:t>
            </w:r>
          </w:p>
        </w:tc>
        <w:sdt>
          <w:sdtPr>
            <w:id w:val="-440221095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6236DC86" w14:textId="77777777" w:rsidR="00467656" w:rsidRPr="005078D8" w:rsidRDefault="003B517C" w:rsidP="00A43C0F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6DB6E41B" w14:textId="77777777" w:rsidR="00467656" w:rsidRPr="00AF732D" w:rsidRDefault="00A22731" w:rsidP="00A43C0F">
            <w:pPr>
              <w:pStyle w:val="Table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sdt>
          <w:sdtPr>
            <w:id w:val="49430578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1C59E170" w14:textId="77777777" w:rsidR="00467656" w:rsidRPr="005078D8" w:rsidRDefault="003B517C" w:rsidP="00A43C0F">
                <w:pPr>
                  <w:pStyle w:val="TableBodyText"/>
                </w:pPr>
                <w:r>
                  <w:t>[</w:t>
                </w:r>
                <w:r w:rsidR="00AD6A36"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534441E4" w14:textId="77777777" w:rsidR="00AF732D" w:rsidRDefault="00AF732D" w:rsidP="003526DA">
      <w:pPr>
        <w:spacing w:after="0" w:line="240" w:lineRule="auto"/>
      </w:pPr>
    </w:p>
    <w:p w14:paraId="7CA0BB4A" w14:textId="77777777" w:rsidR="003526DA" w:rsidRPr="003526DA" w:rsidRDefault="00A22731" w:rsidP="003526DA">
      <w:pPr>
        <w:pStyle w:val="Heading1"/>
      </w:pPr>
      <w:r>
        <w:t>Introduction</w:t>
      </w:r>
    </w:p>
    <w:p w14:paraId="3D3E0290" w14:textId="77777777" w:rsidR="003526DA" w:rsidRPr="003526DA" w:rsidRDefault="00A22731" w:rsidP="003526DA">
      <w:pPr>
        <w:pStyle w:val="Heading2"/>
      </w:pPr>
      <w:r>
        <w:t>Attendance</w:t>
      </w:r>
    </w:p>
    <w:p w14:paraId="0EF531BF" w14:textId="77777777" w:rsidR="00686CDF" w:rsidRDefault="00686CDF" w:rsidP="00686CDF">
      <w:pPr>
        <w:pStyle w:val="BodyText"/>
      </w:pPr>
    </w:p>
    <w:p w14:paraId="6F822149" w14:textId="77777777" w:rsidR="003526DA" w:rsidRDefault="00A22731" w:rsidP="003526DA">
      <w:pPr>
        <w:pStyle w:val="Heading2"/>
      </w:pPr>
      <w:r>
        <w:t>Apologies</w:t>
      </w:r>
    </w:p>
    <w:p w14:paraId="6E43D07F" w14:textId="77777777" w:rsidR="002B3828" w:rsidRPr="002B3828" w:rsidRDefault="002B3828" w:rsidP="002B3828">
      <w:pPr>
        <w:pStyle w:val="BodyText"/>
      </w:pPr>
    </w:p>
    <w:p w14:paraId="3AA29664" w14:textId="77777777" w:rsidR="003526DA" w:rsidRPr="003526DA" w:rsidRDefault="00A22731" w:rsidP="003526DA">
      <w:pPr>
        <w:pStyle w:val="Heading2"/>
      </w:pPr>
      <w:r>
        <w:t>Staff change</w:t>
      </w:r>
    </w:p>
    <w:p w14:paraId="0A7056B8" w14:textId="77777777" w:rsidR="002B3828" w:rsidRDefault="002B3828" w:rsidP="002B3828">
      <w:pPr>
        <w:pStyle w:val="BodyText"/>
      </w:pPr>
    </w:p>
    <w:p w14:paraId="12BB82E6" w14:textId="77777777" w:rsidR="003526DA" w:rsidRPr="003526DA" w:rsidRDefault="00A22731" w:rsidP="003526DA">
      <w:pPr>
        <w:pStyle w:val="Heading1"/>
      </w:pPr>
      <w:r>
        <w:t>Minutes of previous meeting</w:t>
      </w:r>
    </w:p>
    <w:p w14:paraId="3E9971EB" w14:textId="77777777" w:rsidR="003526DA" w:rsidRPr="003526DA" w:rsidRDefault="00A22731" w:rsidP="003526DA">
      <w:pPr>
        <w:pStyle w:val="Heading2"/>
      </w:pPr>
      <w:r>
        <w:t>Confirmation of previous minutes</w:t>
      </w:r>
    </w:p>
    <w:p w14:paraId="1FB41F56" w14:textId="77777777" w:rsidR="002B3828" w:rsidRDefault="002B3828" w:rsidP="002B3828">
      <w:pPr>
        <w:pStyle w:val="BodyText"/>
      </w:pPr>
    </w:p>
    <w:p w14:paraId="5C22ED59" w14:textId="77777777" w:rsidR="003526DA" w:rsidRPr="003526DA" w:rsidRDefault="00A22731" w:rsidP="003526DA">
      <w:pPr>
        <w:pStyle w:val="Heading2"/>
      </w:pPr>
      <w:r>
        <w:t>Business arising from previous meeting</w:t>
      </w:r>
    </w:p>
    <w:p w14:paraId="42F857A2" w14:textId="77777777" w:rsidR="002B3828" w:rsidRDefault="002B3828" w:rsidP="002B3828">
      <w:pPr>
        <w:pStyle w:val="BodyText"/>
      </w:pPr>
    </w:p>
    <w:p w14:paraId="4C46B5B2" w14:textId="77777777" w:rsidR="003526DA" w:rsidRDefault="00A22731" w:rsidP="003526DA">
      <w:pPr>
        <w:pStyle w:val="Heading1"/>
      </w:pPr>
      <w:r>
        <w:t>Correspondence</w:t>
      </w:r>
    </w:p>
    <w:p w14:paraId="4FB55151" w14:textId="77777777" w:rsidR="00A22731" w:rsidRPr="00A22731" w:rsidRDefault="00A22731" w:rsidP="00A22731">
      <w:pPr>
        <w:pStyle w:val="Heading2"/>
      </w:pPr>
      <w:r>
        <w:t>Review of correspondence</w:t>
      </w:r>
    </w:p>
    <w:p w14:paraId="79FD8097" w14:textId="77777777" w:rsidR="002B3828" w:rsidRDefault="002B3828" w:rsidP="002B3828">
      <w:pPr>
        <w:pStyle w:val="BodyText"/>
      </w:pPr>
    </w:p>
    <w:p w14:paraId="0D3B1DD7" w14:textId="77777777" w:rsidR="003526DA" w:rsidRPr="003526DA" w:rsidRDefault="00A22731" w:rsidP="003526DA">
      <w:pPr>
        <w:pStyle w:val="Heading1"/>
      </w:pPr>
      <w:r>
        <w:t>Works Program</w:t>
      </w:r>
    </w:p>
    <w:p w14:paraId="2FF473AF" w14:textId="77777777" w:rsidR="003526DA" w:rsidRDefault="00A22731" w:rsidP="003526DA">
      <w:pPr>
        <w:pStyle w:val="Heading2"/>
      </w:pPr>
      <w:r>
        <w:t>Construction Program and Cash Flow</w:t>
      </w:r>
    </w:p>
    <w:p w14:paraId="5006CB5A" w14:textId="77777777" w:rsidR="002B3828" w:rsidRDefault="002B3828" w:rsidP="002B3828">
      <w:pPr>
        <w:pStyle w:val="BodyText"/>
      </w:pPr>
    </w:p>
    <w:p w14:paraId="2FB4202D" w14:textId="77777777" w:rsidR="00A22731" w:rsidRDefault="00A22731" w:rsidP="00A22731">
      <w:pPr>
        <w:pStyle w:val="Heading2"/>
      </w:pPr>
      <w:r>
        <w:t>Progress on-Site</w:t>
      </w:r>
    </w:p>
    <w:p w14:paraId="2C432814" w14:textId="77777777" w:rsidR="002B3828" w:rsidRDefault="002B3828" w:rsidP="002B3828">
      <w:pPr>
        <w:pStyle w:val="BodyText"/>
      </w:pPr>
    </w:p>
    <w:p w14:paraId="276556EB" w14:textId="1D92E130" w:rsidR="00A22731" w:rsidRDefault="00A22731" w:rsidP="00A22731">
      <w:pPr>
        <w:pStyle w:val="Heading2"/>
      </w:pPr>
      <w:r>
        <w:t>Extension to the Period for Construction</w:t>
      </w:r>
      <w:r w:rsidR="008F0703">
        <w:t> </w:t>
      </w:r>
      <w:r>
        <w:t>(EOT)</w:t>
      </w:r>
    </w:p>
    <w:p w14:paraId="75C42C11" w14:textId="77777777" w:rsidR="002B3828" w:rsidRDefault="002B3828" w:rsidP="002B3828">
      <w:pPr>
        <w:pStyle w:val="BodyText"/>
      </w:pPr>
    </w:p>
    <w:p w14:paraId="01DB78F2" w14:textId="77777777" w:rsidR="00A22731" w:rsidRPr="00A22731" w:rsidRDefault="00A22731" w:rsidP="00A22731">
      <w:pPr>
        <w:pStyle w:val="Heading2"/>
      </w:pPr>
      <w:r>
        <w:t>Date for Completion</w:t>
      </w:r>
    </w:p>
    <w:p w14:paraId="5BBB9DA0" w14:textId="77777777" w:rsidR="002B3828" w:rsidRDefault="002B3828" w:rsidP="002B3828">
      <w:pPr>
        <w:pStyle w:val="BodyText"/>
      </w:pPr>
    </w:p>
    <w:p w14:paraId="479AE86E" w14:textId="77777777" w:rsidR="003526DA" w:rsidRDefault="00A22731" w:rsidP="003526DA">
      <w:pPr>
        <w:pStyle w:val="Heading1"/>
      </w:pPr>
      <w:r>
        <w:t>Design feedback</w:t>
      </w:r>
    </w:p>
    <w:p w14:paraId="1CD3A49F" w14:textId="77777777" w:rsidR="00A22731" w:rsidRDefault="00A22731" w:rsidP="00A22731">
      <w:pPr>
        <w:pStyle w:val="Heading2"/>
      </w:pPr>
      <w:r>
        <w:t>Design errors and problems</w:t>
      </w:r>
    </w:p>
    <w:p w14:paraId="7E5F275F" w14:textId="77777777" w:rsidR="002B3828" w:rsidRDefault="002B3828" w:rsidP="002B3828">
      <w:pPr>
        <w:pStyle w:val="BodyText"/>
      </w:pPr>
    </w:p>
    <w:p w14:paraId="23766FE2" w14:textId="77777777" w:rsidR="00A22731" w:rsidRDefault="00A22731" w:rsidP="00A22731">
      <w:pPr>
        <w:pStyle w:val="Heading2"/>
      </w:pPr>
      <w:r>
        <w:lastRenderedPageBreak/>
        <w:t>Constructability problems</w:t>
      </w:r>
    </w:p>
    <w:p w14:paraId="11AEFB0F" w14:textId="77777777" w:rsidR="002B3828" w:rsidRDefault="002B3828" w:rsidP="002B3828">
      <w:pPr>
        <w:pStyle w:val="BodyText"/>
      </w:pPr>
    </w:p>
    <w:p w14:paraId="00E22CA5" w14:textId="77777777" w:rsidR="00A22731" w:rsidRDefault="00A22731" w:rsidP="00A22731">
      <w:pPr>
        <w:pStyle w:val="Heading2"/>
      </w:pPr>
      <w:r>
        <w:t>Material problems</w:t>
      </w:r>
    </w:p>
    <w:p w14:paraId="7FD76046" w14:textId="77777777" w:rsidR="002B3828" w:rsidRDefault="002B3828" w:rsidP="002B3828">
      <w:pPr>
        <w:pStyle w:val="BodyText"/>
      </w:pPr>
    </w:p>
    <w:p w14:paraId="04954F53" w14:textId="77777777" w:rsidR="00A22731" w:rsidRPr="00A22731" w:rsidRDefault="00A22731" w:rsidP="00A22731">
      <w:pPr>
        <w:pStyle w:val="Heading2"/>
      </w:pPr>
      <w:r>
        <w:t>Design reviews</w:t>
      </w:r>
    </w:p>
    <w:p w14:paraId="6F10E5C3" w14:textId="77777777" w:rsidR="002B3828" w:rsidRDefault="002B3828" w:rsidP="002B3828">
      <w:pPr>
        <w:pStyle w:val="BodyText"/>
      </w:pPr>
    </w:p>
    <w:p w14:paraId="764B5609" w14:textId="77777777" w:rsidR="003526DA" w:rsidRPr="003526DA" w:rsidRDefault="00686CDF" w:rsidP="003526DA">
      <w:pPr>
        <w:pStyle w:val="Heading1"/>
      </w:pPr>
      <w:r>
        <w:t>Variations</w:t>
      </w:r>
    </w:p>
    <w:p w14:paraId="43307C33" w14:textId="77777777" w:rsidR="003526DA" w:rsidRPr="003526DA" w:rsidRDefault="00686CDF" w:rsidP="003526DA">
      <w:pPr>
        <w:pStyle w:val="Heading2"/>
      </w:pPr>
      <w:r>
        <w:t>Submitted</w:t>
      </w:r>
    </w:p>
    <w:p w14:paraId="36197DC8" w14:textId="77777777" w:rsidR="002B3828" w:rsidRDefault="002B3828" w:rsidP="002B3828">
      <w:pPr>
        <w:pStyle w:val="BodyText"/>
      </w:pPr>
    </w:p>
    <w:p w14:paraId="0AFB1F8D" w14:textId="77777777" w:rsidR="003526DA" w:rsidRDefault="00686CDF" w:rsidP="003526DA">
      <w:pPr>
        <w:pStyle w:val="Heading2"/>
      </w:pPr>
      <w:r>
        <w:t>Anticipated</w:t>
      </w:r>
    </w:p>
    <w:p w14:paraId="5EF6190C" w14:textId="77777777" w:rsidR="002B3828" w:rsidRDefault="002B3828" w:rsidP="002B3828">
      <w:pPr>
        <w:pStyle w:val="BodyText"/>
      </w:pPr>
    </w:p>
    <w:p w14:paraId="222BBD60" w14:textId="77777777" w:rsidR="00686CDF" w:rsidRPr="00686CDF" w:rsidRDefault="00686CDF" w:rsidP="00686CDF">
      <w:pPr>
        <w:pStyle w:val="Heading2"/>
      </w:pPr>
      <w:r>
        <w:t>Approved</w:t>
      </w:r>
    </w:p>
    <w:p w14:paraId="030CC174" w14:textId="77777777" w:rsidR="002B3828" w:rsidRDefault="002B3828" w:rsidP="002B3828">
      <w:pPr>
        <w:pStyle w:val="BodyText"/>
      </w:pPr>
    </w:p>
    <w:p w14:paraId="1B662DC0" w14:textId="77777777" w:rsidR="00686CDF" w:rsidRPr="00686CDF" w:rsidRDefault="00686CDF" w:rsidP="00686CDF">
      <w:pPr>
        <w:pStyle w:val="Heading1"/>
      </w:pPr>
      <w:r w:rsidRPr="00686CDF">
        <w:t>Claims</w:t>
      </w:r>
    </w:p>
    <w:p w14:paraId="39F5D17B" w14:textId="77777777" w:rsidR="00686CDF" w:rsidRPr="00686CDF" w:rsidRDefault="00686CDF" w:rsidP="00686CDF">
      <w:pPr>
        <w:pStyle w:val="Heading2"/>
      </w:pPr>
      <w:r w:rsidRPr="00686CDF">
        <w:t>Submitted</w:t>
      </w:r>
    </w:p>
    <w:p w14:paraId="2672250A" w14:textId="77777777" w:rsidR="002B3828" w:rsidRDefault="002B3828" w:rsidP="002B3828">
      <w:pPr>
        <w:pStyle w:val="BodyText"/>
      </w:pPr>
    </w:p>
    <w:p w14:paraId="0403C3CF" w14:textId="77777777" w:rsidR="00686CDF" w:rsidRPr="00686CDF" w:rsidRDefault="00686CDF" w:rsidP="00686CDF">
      <w:pPr>
        <w:pStyle w:val="Heading2"/>
      </w:pPr>
      <w:r w:rsidRPr="00686CDF">
        <w:t>Anticipated</w:t>
      </w:r>
    </w:p>
    <w:p w14:paraId="1F7B8124" w14:textId="77777777" w:rsidR="002B3828" w:rsidRDefault="002B3828" w:rsidP="002B3828">
      <w:pPr>
        <w:pStyle w:val="BodyText"/>
      </w:pPr>
    </w:p>
    <w:p w14:paraId="60160A9B" w14:textId="77777777" w:rsidR="00686CDF" w:rsidRPr="00686CDF" w:rsidRDefault="00686CDF" w:rsidP="00686CDF">
      <w:pPr>
        <w:pStyle w:val="Heading2"/>
      </w:pPr>
      <w:r w:rsidRPr="00686CDF">
        <w:t>Approved</w:t>
      </w:r>
    </w:p>
    <w:p w14:paraId="48A1D5EB" w14:textId="77777777" w:rsidR="002B3828" w:rsidRDefault="002B3828" w:rsidP="002B3828">
      <w:pPr>
        <w:pStyle w:val="BodyText"/>
      </w:pPr>
    </w:p>
    <w:p w14:paraId="03986AA5" w14:textId="77777777" w:rsidR="00686CDF" w:rsidRPr="00686CDF" w:rsidRDefault="00686CDF" w:rsidP="00686CDF">
      <w:pPr>
        <w:pStyle w:val="Heading1"/>
      </w:pPr>
      <w:r w:rsidRPr="00686CDF">
        <w:t>Progress Payments</w:t>
      </w:r>
    </w:p>
    <w:p w14:paraId="0940005B" w14:textId="77777777" w:rsidR="00686CDF" w:rsidRPr="00686CDF" w:rsidRDefault="00686CDF" w:rsidP="00686CDF">
      <w:pPr>
        <w:pStyle w:val="Heading2"/>
      </w:pPr>
      <w:r w:rsidRPr="00686CDF">
        <w:t>Payments to Date</w:t>
      </w:r>
    </w:p>
    <w:p w14:paraId="775A5050" w14:textId="77777777" w:rsidR="002B3828" w:rsidRDefault="002B3828" w:rsidP="002B3828">
      <w:pPr>
        <w:pStyle w:val="BodyText"/>
      </w:pPr>
    </w:p>
    <w:p w14:paraId="5EC8022D" w14:textId="77777777" w:rsidR="00686CDF" w:rsidRPr="00686CDF" w:rsidRDefault="00686CDF" w:rsidP="00686CDF">
      <w:pPr>
        <w:pStyle w:val="Heading2"/>
      </w:pPr>
      <w:r w:rsidRPr="00686CDF">
        <w:t>Next Claim Submission</w:t>
      </w:r>
    </w:p>
    <w:p w14:paraId="3A084E97" w14:textId="77777777" w:rsidR="002B3828" w:rsidRDefault="002B3828" w:rsidP="002B3828">
      <w:pPr>
        <w:pStyle w:val="BodyText"/>
      </w:pPr>
    </w:p>
    <w:p w14:paraId="6BBBD351" w14:textId="77777777" w:rsidR="00686CDF" w:rsidRPr="00686CDF" w:rsidRDefault="00686CDF" w:rsidP="00686CDF">
      <w:pPr>
        <w:pStyle w:val="Heading1"/>
      </w:pPr>
      <w:r w:rsidRPr="00686CDF">
        <w:t>Quality Management</w:t>
      </w:r>
    </w:p>
    <w:p w14:paraId="1FA6A9D0" w14:textId="77777777" w:rsidR="00686CDF" w:rsidRPr="00686CDF" w:rsidRDefault="00686CDF" w:rsidP="00686CDF">
      <w:pPr>
        <w:pStyle w:val="Heading2"/>
      </w:pPr>
      <w:r w:rsidRPr="00686CDF">
        <w:t>Lot Status Register</w:t>
      </w:r>
    </w:p>
    <w:p w14:paraId="57CD4CE1" w14:textId="3F3D69B3" w:rsidR="002B3828" w:rsidRDefault="00B11D67" w:rsidP="002B3828">
      <w:pPr>
        <w:pStyle w:val="BodyText"/>
      </w:pPr>
      <w:r>
        <w:t>Including any outstanding lot records, laboratory results from previous months</w:t>
      </w:r>
    </w:p>
    <w:p w14:paraId="7A0B360A" w14:textId="77777777" w:rsidR="00686CDF" w:rsidRPr="00686CDF" w:rsidRDefault="00686CDF" w:rsidP="00686CDF">
      <w:pPr>
        <w:pStyle w:val="Heading2"/>
      </w:pPr>
      <w:r w:rsidRPr="00686CDF">
        <w:t>Non Conformance Register</w:t>
      </w:r>
    </w:p>
    <w:p w14:paraId="1B2529D4" w14:textId="77777777" w:rsidR="002B3828" w:rsidRDefault="002B3828" w:rsidP="002B3828">
      <w:pPr>
        <w:pStyle w:val="BodyText"/>
      </w:pPr>
    </w:p>
    <w:p w14:paraId="7BC257CB" w14:textId="77777777" w:rsidR="00686CDF" w:rsidRPr="00686CDF" w:rsidRDefault="00686CDF" w:rsidP="00686CDF">
      <w:pPr>
        <w:pStyle w:val="Heading2"/>
      </w:pPr>
      <w:r w:rsidRPr="00686CDF">
        <w:lastRenderedPageBreak/>
        <w:t>Corrective action requests</w:t>
      </w:r>
    </w:p>
    <w:p w14:paraId="69AF0646" w14:textId="77777777" w:rsidR="002B3828" w:rsidRDefault="002B3828" w:rsidP="002B3828">
      <w:pPr>
        <w:pStyle w:val="BodyText"/>
      </w:pPr>
    </w:p>
    <w:p w14:paraId="7A908B42" w14:textId="77777777" w:rsidR="00686CDF" w:rsidRPr="00686CDF" w:rsidRDefault="00686CDF" w:rsidP="00686CDF">
      <w:pPr>
        <w:pStyle w:val="Heading2"/>
      </w:pPr>
      <w:r w:rsidRPr="00686CDF">
        <w:t>Surveillance Program</w:t>
      </w:r>
    </w:p>
    <w:p w14:paraId="163B6F65" w14:textId="77777777" w:rsidR="002B3828" w:rsidRDefault="002B3828" w:rsidP="002B3828">
      <w:pPr>
        <w:pStyle w:val="BodyText"/>
      </w:pPr>
    </w:p>
    <w:p w14:paraId="012D3875" w14:textId="77777777" w:rsidR="00686CDF" w:rsidRPr="00686CDF" w:rsidRDefault="00686CDF" w:rsidP="00686CDF">
      <w:pPr>
        <w:pStyle w:val="Heading1"/>
      </w:pPr>
      <w:r w:rsidRPr="00686CDF">
        <w:t>Safety Issues</w:t>
      </w:r>
    </w:p>
    <w:p w14:paraId="3EDB8DE9" w14:textId="77777777" w:rsidR="00686CDF" w:rsidRPr="00686CDF" w:rsidRDefault="00686CDF" w:rsidP="00686CDF">
      <w:pPr>
        <w:pStyle w:val="Heading2"/>
      </w:pPr>
      <w:r w:rsidRPr="00686CDF">
        <w:t>Notifiable Occurrences</w:t>
      </w:r>
    </w:p>
    <w:p w14:paraId="07E00056" w14:textId="77777777" w:rsidR="002B3828" w:rsidRDefault="002B3828" w:rsidP="002B3828">
      <w:pPr>
        <w:pStyle w:val="BodyText"/>
      </w:pPr>
    </w:p>
    <w:p w14:paraId="37799645" w14:textId="6D01DC0E" w:rsidR="00686CDF" w:rsidRPr="00686CDF" w:rsidRDefault="00686CDF" w:rsidP="00686CDF">
      <w:pPr>
        <w:pStyle w:val="Heading2"/>
      </w:pPr>
      <w:r w:rsidRPr="00686CDF">
        <w:t>Safety Audits</w:t>
      </w:r>
      <w:r w:rsidR="008F0703">
        <w:t> </w:t>
      </w:r>
      <w:r w:rsidRPr="00686CDF">
        <w:t>/</w:t>
      </w:r>
      <w:r w:rsidR="008F0703">
        <w:t> </w:t>
      </w:r>
      <w:r w:rsidRPr="00686CDF">
        <w:t>Reviews</w:t>
      </w:r>
    </w:p>
    <w:p w14:paraId="4E86A34A" w14:textId="28E880C7" w:rsidR="002B3828" w:rsidRDefault="002B3828" w:rsidP="002B3828">
      <w:pPr>
        <w:pStyle w:val="BodyText"/>
      </w:pPr>
    </w:p>
    <w:p w14:paraId="7AA10E9B" w14:textId="470EFAEC" w:rsidR="00CB4592" w:rsidRDefault="00CB4592" w:rsidP="00CB4592">
      <w:pPr>
        <w:pStyle w:val="Heading2"/>
      </w:pPr>
      <w:r>
        <w:t>Other safety issues relating to 'Active Client Policy'</w:t>
      </w:r>
      <w:r w:rsidR="008F0703">
        <w:t> </w:t>
      </w:r>
      <w:r>
        <w:t>(if relevant)</w:t>
      </w:r>
    </w:p>
    <w:p w14:paraId="56585E0D" w14:textId="51472AB0" w:rsidR="00A43C0F" w:rsidRDefault="00CB4592" w:rsidP="002B3828">
      <w:pPr>
        <w:pStyle w:val="BodyText"/>
      </w:pPr>
      <w:r>
        <w:t>Some contracts may require a separate safety meeting to address any potential issues.</w:t>
      </w:r>
    </w:p>
    <w:p w14:paraId="4D1C49C7" w14:textId="77777777" w:rsidR="00A43C0F" w:rsidRDefault="00A43C0F" w:rsidP="002B3828">
      <w:pPr>
        <w:pStyle w:val="BodyText"/>
      </w:pPr>
    </w:p>
    <w:p w14:paraId="1E334000" w14:textId="77777777" w:rsidR="00686CDF" w:rsidRPr="00686CDF" w:rsidRDefault="00686CDF" w:rsidP="00686CDF">
      <w:pPr>
        <w:pStyle w:val="Heading1"/>
      </w:pPr>
      <w:r w:rsidRPr="00686CDF">
        <w:t>Environmental Issues</w:t>
      </w:r>
    </w:p>
    <w:p w14:paraId="217756B4" w14:textId="77777777" w:rsidR="00686CDF" w:rsidRPr="00686CDF" w:rsidRDefault="00686CDF" w:rsidP="00686CDF">
      <w:pPr>
        <w:pStyle w:val="Heading2"/>
      </w:pPr>
      <w:r w:rsidRPr="00686CDF">
        <w:t>Environmental Audits</w:t>
      </w:r>
    </w:p>
    <w:p w14:paraId="7A460BE8" w14:textId="77777777" w:rsidR="002B3828" w:rsidRDefault="002B3828" w:rsidP="002B3828">
      <w:pPr>
        <w:pStyle w:val="BodyText"/>
      </w:pPr>
    </w:p>
    <w:p w14:paraId="6C43BF49" w14:textId="77777777" w:rsidR="00686CDF" w:rsidRPr="00686CDF" w:rsidRDefault="00686CDF" w:rsidP="00686CDF">
      <w:pPr>
        <w:pStyle w:val="Heading2"/>
      </w:pPr>
      <w:r w:rsidRPr="00686CDF">
        <w:t>Non-Conformances / Issues</w:t>
      </w:r>
    </w:p>
    <w:p w14:paraId="7E0E4508" w14:textId="77777777" w:rsidR="002B3828" w:rsidRDefault="002B3828" w:rsidP="002B3828">
      <w:pPr>
        <w:pStyle w:val="BodyText"/>
      </w:pPr>
    </w:p>
    <w:p w14:paraId="047B4B4E" w14:textId="77777777" w:rsidR="00686CDF" w:rsidRPr="00686CDF" w:rsidRDefault="00686CDF" w:rsidP="00686CDF">
      <w:pPr>
        <w:pStyle w:val="Heading2"/>
      </w:pPr>
      <w:r w:rsidRPr="00686CDF">
        <w:t>Cultural Heritage Issues</w:t>
      </w:r>
    </w:p>
    <w:p w14:paraId="0904AB82" w14:textId="77777777" w:rsidR="002B3828" w:rsidRDefault="002B3828" w:rsidP="002B3828">
      <w:pPr>
        <w:pStyle w:val="BodyText"/>
      </w:pPr>
    </w:p>
    <w:p w14:paraId="1334483C" w14:textId="76AD9279" w:rsidR="00686CDF" w:rsidRPr="00686CDF" w:rsidRDefault="00686CDF" w:rsidP="00686CDF">
      <w:pPr>
        <w:pStyle w:val="Heading2"/>
      </w:pPr>
      <w:r w:rsidRPr="00686CDF">
        <w:t>Environmental Licen</w:t>
      </w:r>
      <w:r w:rsidR="00F44831">
        <w:t>c</w:t>
      </w:r>
      <w:r w:rsidRPr="00686CDF">
        <w:t>e</w:t>
      </w:r>
    </w:p>
    <w:p w14:paraId="57C3ED81" w14:textId="77777777" w:rsidR="002B3828" w:rsidRDefault="002B3828" w:rsidP="002B3828">
      <w:pPr>
        <w:pStyle w:val="BodyText"/>
      </w:pPr>
    </w:p>
    <w:p w14:paraId="127B4130" w14:textId="77777777" w:rsidR="00686CDF" w:rsidRPr="00686CDF" w:rsidRDefault="00686CDF" w:rsidP="00686CDF">
      <w:pPr>
        <w:pStyle w:val="Heading1"/>
      </w:pPr>
      <w:r w:rsidRPr="00686CDF">
        <w:t>Public Relations</w:t>
      </w:r>
    </w:p>
    <w:p w14:paraId="1D808151" w14:textId="77777777" w:rsidR="00686CDF" w:rsidRPr="00686CDF" w:rsidRDefault="00686CDF" w:rsidP="00686CDF">
      <w:pPr>
        <w:pStyle w:val="Heading2"/>
      </w:pPr>
      <w:r w:rsidRPr="00686CDF">
        <w:t>Upcoming Changes</w:t>
      </w:r>
    </w:p>
    <w:p w14:paraId="65EDC0B6" w14:textId="77777777" w:rsidR="002B3828" w:rsidRDefault="002B3828" w:rsidP="002B3828">
      <w:pPr>
        <w:pStyle w:val="BodyText"/>
      </w:pPr>
    </w:p>
    <w:p w14:paraId="6D070079" w14:textId="77777777" w:rsidR="00686CDF" w:rsidRPr="00686CDF" w:rsidRDefault="00686CDF" w:rsidP="00686CDF">
      <w:pPr>
        <w:pStyle w:val="Heading2"/>
      </w:pPr>
      <w:r w:rsidRPr="00686CDF">
        <w:t>Complaints</w:t>
      </w:r>
    </w:p>
    <w:p w14:paraId="40AA138C" w14:textId="77777777" w:rsidR="002B3828" w:rsidRDefault="002B3828" w:rsidP="002B3828">
      <w:pPr>
        <w:pStyle w:val="BodyText"/>
      </w:pPr>
    </w:p>
    <w:p w14:paraId="57BCC9C9" w14:textId="101EC2FE" w:rsidR="00686CDF" w:rsidRPr="00686CDF" w:rsidRDefault="00686CDF" w:rsidP="00686CDF">
      <w:pPr>
        <w:pStyle w:val="Heading1"/>
      </w:pPr>
      <w:r w:rsidRPr="00686CDF">
        <w:t xml:space="preserve">Insurances </w:t>
      </w:r>
      <w:r w:rsidR="00A43C0F">
        <w:t>and</w:t>
      </w:r>
      <w:r w:rsidRPr="00686CDF">
        <w:t xml:space="preserve"> Security</w:t>
      </w:r>
    </w:p>
    <w:p w14:paraId="0095FB64" w14:textId="77777777" w:rsidR="00686CDF" w:rsidRPr="00686CDF" w:rsidRDefault="00686CDF" w:rsidP="00686CDF">
      <w:pPr>
        <w:pStyle w:val="Heading2"/>
      </w:pPr>
      <w:r w:rsidRPr="00686CDF">
        <w:t>Potential Insurance Claims</w:t>
      </w:r>
    </w:p>
    <w:p w14:paraId="14D9D6DD" w14:textId="77777777" w:rsidR="002B3828" w:rsidRDefault="002B3828" w:rsidP="002B3828">
      <w:pPr>
        <w:pStyle w:val="BodyText"/>
      </w:pPr>
    </w:p>
    <w:p w14:paraId="0414A439" w14:textId="77777777" w:rsidR="00686CDF" w:rsidRPr="00686CDF" w:rsidRDefault="00686CDF" w:rsidP="00686CDF">
      <w:pPr>
        <w:pStyle w:val="Heading2"/>
      </w:pPr>
      <w:r w:rsidRPr="00686CDF">
        <w:lastRenderedPageBreak/>
        <w:t>Security Changes/Claims</w:t>
      </w:r>
    </w:p>
    <w:p w14:paraId="26ECC5B6" w14:textId="63CFA295" w:rsidR="002B3828" w:rsidRDefault="002B3828" w:rsidP="002B3828">
      <w:pPr>
        <w:pStyle w:val="BodyText"/>
      </w:pPr>
    </w:p>
    <w:p w14:paraId="2F9D23FE" w14:textId="7CB6A7F8" w:rsidR="00C82AD5" w:rsidRDefault="00C82AD5" w:rsidP="00C82AD5">
      <w:pPr>
        <w:pStyle w:val="Heading1"/>
      </w:pPr>
      <w:r>
        <w:t>Compliance with policies and Legislations</w:t>
      </w:r>
      <w:r w:rsidR="00A43C0F">
        <w:t> </w:t>
      </w:r>
      <w:r>
        <w:t>(state and commonwealth)</w:t>
      </w:r>
    </w:p>
    <w:p w14:paraId="495435FA" w14:textId="56A63AEE" w:rsidR="00C82AD5" w:rsidRDefault="00C82AD5" w:rsidP="00C82AD5">
      <w:pPr>
        <w:pStyle w:val="Heading2"/>
      </w:pPr>
      <w:r>
        <w:t>Training policy</w:t>
      </w:r>
    </w:p>
    <w:p w14:paraId="4CCDE90A" w14:textId="77777777" w:rsidR="00C82AD5" w:rsidRDefault="00C82AD5" w:rsidP="00C82AD5">
      <w:pPr>
        <w:pStyle w:val="BodyText"/>
      </w:pPr>
      <w:r>
        <w:t>Ensure all project details are correct in Training Policy Administration System (TPAS), including the project name, address and locality, agency details, contact people and updated Date for Practical Completion.</w:t>
      </w:r>
    </w:p>
    <w:p w14:paraId="1272151A" w14:textId="77777777" w:rsidR="00C82AD5" w:rsidRDefault="00C82AD5" w:rsidP="00C82AD5">
      <w:pPr>
        <w:pStyle w:val="BodyText"/>
      </w:pPr>
      <w:r>
        <w:t>If the project is an Indigenous project, has an Indigenous Economic Opportunities (IEO) plan with outcomes been signed by all parties and attached to the TPAS project record?</w:t>
      </w:r>
    </w:p>
    <w:p w14:paraId="3DA05293" w14:textId="1098EDF0" w:rsidR="00C82AD5" w:rsidRDefault="00C82AD5" w:rsidP="00C82AD5">
      <w:pPr>
        <w:pStyle w:val="BodyText"/>
      </w:pPr>
      <w:r>
        <w:t>Has the contractor achieving deemed hours for new entrants and upskilling workers?</w:t>
      </w:r>
    </w:p>
    <w:p w14:paraId="4A8C99DC" w14:textId="6DA0298F" w:rsidR="00C82AD5" w:rsidRDefault="00C82AD5" w:rsidP="00C82AD5">
      <w:pPr>
        <w:pStyle w:val="BodyText"/>
      </w:pPr>
      <w:r>
        <w:t>Any other matters related to training policy</w:t>
      </w:r>
      <w:r w:rsidR="00E84603">
        <w:t>?</w:t>
      </w:r>
    </w:p>
    <w:p w14:paraId="0EF75934" w14:textId="72C3CA51" w:rsidR="00C82AD5" w:rsidRDefault="00C82AD5" w:rsidP="00C82AD5">
      <w:pPr>
        <w:pStyle w:val="Heading2"/>
      </w:pPr>
      <w:r>
        <w:t>Compliance with other policies</w:t>
      </w:r>
    </w:p>
    <w:p w14:paraId="168D71E5" w14:textId="39D05254" w:rsidR="001A5472" w:rsidRDefault="001A5472" w:rsidP="001A5472">
      <w:pPr>
        <w:pStyle w:val="BodyText"/>
      </w:pPr>
      <w:r>
        <w:t>Queensland Procurement Policy</w:t>
      </w:r>
      <w:r w:rsidR="008F0703">
        <w:t> </w:t>
      </w:r>
      <w:r>
        <w:t>(QPP), Queensland Charter for Local Content</w:t>
      </w:r>
      <w:r w:rsidR="008F0703">
        <w:t> </w:t>
      </w:r>
      <w:r>
        <w:t>(QCLC), Queensland Code,</w:t>
      </w:r>
      <w:r w:rsidR="008F0703">
        <w:t> </w:t>
      </w:r>
      <w:r>
        <w:t>BPP,</w:t>
      </w:r>
      <w:r w:rsidR="008F0703">
        <w:t> </w:t>
      </w:r>
      <w:r>
        <w:t>BPIC, Australian Government Building and Construction WHS</w:t>
      </w:r>
      <w:r w:rsidR="008F0703">
        <w:t> </w:t>
      </w:r>
      <w:r>
        <w:t>Accreditation Scheme, Ethical Supplier Threshold and Ethical Supplier Mandate</w:t>
      </w:r>
      <w:r w:rsidR="008F0703">
        <w:t> </w:t>
      </w:r>
      <w:r>
        <w:t>(EST</w:t>
      </w:r>
      <w:r w:rsidR="008F0703">
        <w:t> </w:t>
      </w:r>
      <w:r w:rsidR="0084296B">
        <w:t>and</w:t>
      </w:r>
      <w:r w:rsidR="008F0703">
        <w:t> </w:t>
      </w:r>
      <w:r>
        <w:t>ESM),</w:t>
      </w:r>
      <w:r w:rsidR="008F0703">
        <w:t xml:space="preserve"> and so on.</w:t>
      </w:r>
    </w:p>
    <w:p w14:paraId="3FA654C5" w14:textId="07F32CCC" w:rsidR="00C82AD5" w:rsidRDefault="00C82AD5" w:rsidP="00C82AD5">
      <w:pPr>
        <w:pStyle w:val="BodyText"/>
      </w:pPr>
      <w:r>
        <w:t>14A Other Key Result Areas and Key Performance Index</w:t>
      </w:r>
      <w:r w:rsidR="008F0703">
        <w:t>.</w:t>
      </w:r>
    </w:p>
    <w:p w14:paraId="422F9866" w14:textId="419D1911" w:rsidR="00C82AD5" w:rsidRDefault="00C82AD5" w:rsidP="00C82AD5">
      <w:pPr>
        <w:pStyle w:val="BodyText"/>
      </w:pPr>
      <w:r>
        <w:t>Discuss KRA</w:t>
      </w:r>
      <w:r w:rsidR="008F0703">
        <w:t> </w:t>
      </w:r>
      <w:r>
        <w:t>and</w:t>
      </w:r>
      <w:r w:rsidR="008F0703">
        <w:t> </w:t>
      </w:r>
      <w:r>
        <w:t>KPI in the contract</w:t>
      </w:r>
      <w:r w:rsidR="008F0703">
        <w:t> </w:t>
      </w:r>
      <w:r>
        <w:t>(if any)</w:t>
      </w:r>
      <w:r w:rsidR="008F0703">
        <w:t>.</w:t>
      </w:r>
    </w:p>
    <w:p w14:paraId="3C3E6112" w14:textId="77777777" w:rsidR="00C82AD5" w:rsidRDefault="00C82AD5" w:rsidP="002B3828">
      <w:pPr>
        <w:pStyle w:val="BodyText"/>
      </w:pPr>
    </w:p>
    <w:p w14:paraId="64698C47" w14:textId="77777777" w:rsidR="00686CDF" w:rsidRPr="00686CDF" w:rsidRDefault="00686CDF" w:rsidP="00686CDF">
      <w:pPr>
        <w:pStyle w:val="Heading1"/>
      </w:pPr>
      <w:r w:rsidRPr="00686CDF">
        <w:t>General</w:t>
      </w:r>
    </w:p>
    <w:p w14:paraId="403767FB" w14:textId="77777777" w:rsidR="00686CDF" w:rsidRPr="00686CDF" w:rsidRDefault="00686CDF" w:rsidP="00686CDF">
      <w:pPr>
        <w:pStyle w:val="Heading2"/>
      </w:pPr>
      <w:r w:rsidRPr="00686CDF">
        <w:t>Embankment Earthworks</w:t>
      </w:r>
    </w:p>
    <w:p w14:paraId="289CE4CC" w14:textId="77777777" w:rsidR="002B3828" w:rsidRDefault="002B3828" w:rsidP="002B3828">
      <w:pPr>
        <w:pStyle w:val="BodyText"/>
      </w:pPr>
    </w:p>
    <w:p w14:paraId="26022D12" w14:textId="51A8DEDF" w:rsidR="00686CDF" w:rsidRDefault="00F44831" w:rsidP="00686CDF">
      <w:pPr>
        <w:pStyle w:val="Heading2"/>
      </w:pPr>
      <w:r w:rsidRPr="00686CDF">
        <w:t>Sub-Contractors</w:t>
      </w:r>
    </w:p>
    <w:p w14:paraId="1DDB5740" w14:textId="02AEEC2C" w:rsidR="001A5472" w:rsidRDefault="001A5472" w:rsidP="001A5472">
      <w:pPr>
        <w:pStyle w:val="Heading2"/>
        <w:numPr>
          <w:ilvl w:val="0"/>
          <w:numId w:val="0"/>
        </w:numPr>
      </w:pPr>
    </w:p>
    <w:p w14:paraId="0BA71720" w14:textId="00138632" w:rsidR="001A5472" w:rsidRPr="001A5472" w:rsidRDefault="001A5472" w:rsidP="001A5472">
      <w:pPr>
        <w:pStyle w:val="Heading2"/>
      </w:pPr>
      <w:r>
        <w:t>PUP</w:t>
      </w:r>
    </w:p>
    <w:p w14:paraId="3C87BF8A" w14:textId="77777777" w:rsidR="002B3828" w:rsidRDefault="002B3828" w:rsidP="002B3828">
      <w:pPr>
        <w:pStyle w:val="BodyText"/>
      </w:pPr>
    </w:p>
    <w:p w14:paraId="3ECBED38" w14:textId="77777777" w:rsidR="00686CDF" w:rsidRPr="00686CDF" w:rsidRDefault="00686CDF" w:rsidP="00686CDF">
      <w:pPr>
        <w:pStyle w:val="Heading2"/>
      </w:pPr>
      <w:r w:rsidRPr="00686CDF">
        <w:t>Culverts</w:t>
      </w:r>
    </w:p>
    <w:p w14:paraId="30586040" w14:textId="77777777" w:rsidR="002B3828" w:rsidRDefault="002B3828" w:rsidP="002B3828">
      <w:pPr>
        <w:pStyle w:val="BodyText"/>
      </w:pPr>
    </w:p>
    <w:p w14:paraId="49714819" w14:textId="77777777" w:rsidR="00686CDF" w:rsidRPr="00686CDF" w:rsidRDefault="00686CDF" w:rsidP="00686CDF">
      <w:pPr>
        <w:pStyle w:val="Heading2"/>
      </w:pPr>
      <w:r w:rsidRPr="00686CDF">
        <w:t>Top Soiling</w:t>
      </w:r>
    </w:p>
    <w:p w14:paraId="19E7C08D" w14:textId="77777777" w:rsidR="002B3828" w:rsidRDefault="002B3828" w:rsidP="002B3828">
      <w:pPr>
        <w:pStyle w:val="BodyText"/>
      </w:pPr>
    </w:p>
    <w:p w14:paraId="6AD2900D" w14:textId="77777777" w:rsidR="00686CDF" w:rsidRPr="00686CDF" w:rsidRDefault="00686CDF" w:rsidP="00686CDF">
      <w:pPr>
        <w:pStyle w:val="Heading2"/>
      </w:pPr>
      <w:r w:rsidRPr="00686CDF">
        <w:t>Survey</w:t>
      </w:r>
    </w:p>
    <w:p w14:paraId="2AED30B8" w14:textId="77777777" w:rsidR="002B3828" w:rsidRDefault="002B3828" w:rsidP="002B3828">
      <w:pPr>
        <w:pStyle w:val="BodyText"/>
      </w:pPr>
    </w:p>
    <w:p w14:paraId="6872CF32" w14:textId="77777777" w:rsidR="00686CDF" w:rsidRPr="00686CDF" w:rsidRDefault="00686CDF" w:rsidP="00686CDF">
      <w:pPr>
        <w:pStyle w:val="Heading2"/>
      </w:pPr>
      <w:r w:rsidRPr="00686CDF">
        <w:lastRenderedPageBreak/>
        <w:t>Signage</w:t>
      </w:r>
    </w:p>
    <w:p w14:paraId="17838E87" w14:textId="77777777" w:rsidR="002B3828" w:rsidRDefault="002B3828" w:rsidP="002B3828">
      <w:pPr>
        <w:pStyle w:val="BodyText"/>
      </w:pPr>
    </w:p>
    <w:p w14:paraId="2CFF90F5" w14:textId="77777777" w:rsidR="00686CDF" w:rsidRPr="00686CDF" w:rsidRDefault="00686CDF" w:rsidP="00686CDF">
      <w:pPr>
        <w:pStyle w:val="Heading2"/>
      </w:pPr>
      <w:r w:rsidRPr="00686CDF">
        <w:t>Bridges</w:t>
      </w:r>
    </w:p>
    <w:p w14:paraId="6368DE85" w14:textId="77777777" w:rsidR="002B3828" w:rsidRDefault="002B3828" w:rsidP="002B3828">
      <w:pPr>
        <w:pStyle w:val="BodyText"/>
      </w:pPr>
    </w:p>
    <w:p w14:paraId="492D7426" w14:textId="21138D45" w:rsidR="00686CDF" w:rsidRPr="00686CDF" w:rsidRDefault="00A43C0F" w:rsidP="00686CDF">
      <w:pPr>
        <w:pStyle w:val="Heading2"/>
      </w:pPr>
      <w:r>
        <w:t>Other</w:t>
      </w:r>
    </w:p>
    <w:p w14:paraId="6FCDBBDB" w14:textId="77777777" w:rsidR="002B3828" w:rsidRDefault="002B3828" w:rsidP="002B3828">
      <w:pPr>
        <w:pStyle w:val="BodyText"/>
      </w:pPr>
    </w:p>
    <w:p w14:paraId="42ACA989" w14:textId="77777777" w:rsidR="00686CDF" w:rsidRPr="00686CDF" w:rsidRDefault="00686CDF" w:rsidP="00686CDF">
      <w:pPr>
        <w:pStyle w:val="Heading1"/>
      </w:pPr>
      <w:r w:rsidRPr="00686CDF">
        <w:t>Next Meeting Date</w:t>
      </w:r>
    </w:p>
    <w:p w14:paraId="74F0B2AD" w14:textId="77777777" w:rsidR="002B3828" w:rsidRDefault="002B3828" w:rsidP="002B3828">
      <w:pPr>
        <w:pStyle w:val="BodyText"/>
      </w:pPr>
    </w:p>
    <w:p w14:paraId="510382BE" w14:textId="77777777" w:rsidR="003526DA" w:rsidRPr="00686CDF" w:rsidRDefault="00686CDF" w:rsidP="00686CDF">
      <w:pPr>
        <w:pStyle w:val="Heading1"/>
      </w:pPr>
      <w:r w:rsidRPr="00686CDF">
        <w:t>Meeting Closed</w:t>
      </w:r>
    </w:p>
    <w:p w14:paraId="0EBBA272" w14:textId="77777777" w:rsidR="00F7642B" w:rsidRDefault="00F7642B" w:rsidP="00D07361">
      <w:pPr>
        <w:pStyle w:val="BodyText"/>
      </w:pPr>
    </w:p>
    <w:sectPr w:rsidR="00F7642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7864" w14:textId="77777777" w:rsidR="00EF2FDD" w:rsidRDefault="00EF2FDD">
      <w:r>
        <w:separator/>
      </w:r>
    </w:p>
    <w:p w14:paraId="15305931" w14:textId="77777777" w:rsidR="00EF2FDD" w:rsidRDefault="00EF2FDD"/>
  </w:endnote>
  <w:endnote w:type="continuationSeparator" w:id="0">
    <w:p w14:paraId="2641FA40" w14:textId="77777777" w:rsidR="00EF2FDD" w:rsidRDefault="00EF2FDD">
      <w:r>
        <w:continuationSeparator/>
      </w:r>
    </w:p>
    <w:p w14:paraId="4C2A41B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4D01" w14:textId="386F0AA2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A5472">
      <w:t>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A0E55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A0E55">
      <w:rPr>
        <w:rStyle w:val="PageNumber"/>
        <w:noProof/>
      </w:rPr>
      <w:t>4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A6B6" w14:textId="77777777" w:rsidR="00EF2FDD" w:rsidRDefault="00EF2FDD">
      <w:r>
        <w:separator/>
      </w:r>
    </w:p>
    <w:p w14:paraId="572F6FE7" w14:textId="77777777" w:rsidR="00EF2FDD" w:rsidRDefault="00EF2FDD"/>
  </w:footnote>
  <w:footnote w:type="continuationSeparator" w:id="0">
    <w:p w14:paraId="54318465" w14:textId="77777777" w:rsidR="00EF2FDD" w:rsidRDefault="00EF2FDD">
      <w:r>
        <w:continuationSeparator/>
      </w:r>
    </w:p>
    <w:p w14:paraId="0AB0EEA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C2E7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B8C0241" wp14:editId="153F3595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731">
      <w:rPr>
        <w:b/>
        <w:sz w:val="32"/>
        <w:szCs w:val="32"/>
      </w:rPr>
      <w:t xml:space="preserve"> </w:t>
    </w:r>
  </w:p>
  <w:p w14:paraId="7C01DF65" w14:textId="77777777" w:rsidR="00491F79" w:rsidRPr="007E6BE4" w:rsidRDefault="00A22731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Site Meeting </w:t>
    </w:r>
    <w:r w:rsidR="000F295C">
      <w:rPr>
        <w:b/>
        <w:sz w:val="32"/>
        <w:szCs w:val="32"/>
      </w:rPr>
      <w:t>Agenda </w:t>
    </w:r>
  </w:p>
  <w:p w14:paraId="6EE430D5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4332410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5443EF9F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9F6A2A7" w14:textId="77777777" w:rsidR="00D34571" w:rsidRPr="00133AE0" w:rsidRDefault="00A22731" w:rsidP="007D3937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SF048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5CAE871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4D4C85E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BBA7C7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86AB8"/>
    <w:rsid w:val="000913ED"/>
    <w:rsid w:val="00096FC7"/>
    <w:rsid w:val="000B047B"/>
    <w:rsid w:val="000B71E8"/>
    <w:rsid w:val="000E1CE3"/>
    <w:rsid w:val="000F295C"/>
    <w:rsid w:val="00102ACE"/>
    <w:rsid w:val="0010528D"/>
    <w:rsid w:val="00115E98"/>
    <w:rsid w:val="00125B5A"/>
    <w:rsid w:val="00133AE0"/>
    <w:rsid w:val="00172FEB"/>
    <w:rsid w:val="00176CC5"/>
    <w:rsid w:val="001A0601"/>
    <w:rsid w:val="001A4752"/>
    <w:rsid w:val="001A547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0718"/>
    <w:rsid w:val="002669B1"/>
    <w:rsid w:val="00271868"/>
    <w:rsid w:val="002738CB"/>
    <w:rsid w:val="00273C11"/>
    <w:rsid w:val="00277E0F"/>
    <w:rsid w:val="00287680"/>
    <w:rsid w:val="002A50A0"/>
    <w:rsid w:val="002B3828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241D2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33AE8"/>
    <w:rsid w:val="004525EA"/>
    <w:rsid w:val="00456933"/>
    <w:rsid w:val="00456A07"/>
    <w:rsid w:val="00462774"/>
    <w:rsid w:val="00467656"/>
    <w:rsid w:val="00477792"/>
    <w:rsid w:val="00486E6B"/>
    <w:rsid w:val="00491F79"/>
    <w:rsid w:val="004A387C"/>
    <w:rsid w:val="004D7425"/>
    <w:rsid w:val="004D7E92"/>
    <w:rsid w:val="004E3F40"/>
    <w:rsid w:val="004E49B7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86CDF"/>
    <w:rsid w:val="00697029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4296B"/>
    <w:rsid w:val="008807C8"/>
    <w:rsid w:val="008843E8"/>
    <w:rsid w:val="008A19A0"/>
    <w:rsid w:val="008B00CE"/>
    <w:rsid w:val="008B3748"/>
    <w:rsid w:val="008B61BF"/>
    <w:rsid w:val="008D02E2"/>
    <w:rsid w:val="008F0703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04B85"/>
    <w:rsid w:val="00A12D4E"/>
    <w:rsid w:val="00A20B17"/>
    <w:rsid w:val="00A22731"/>
    <w:rsid w:val="00A27877"/>
    <w:rsid w:val="00A43C0F"/>
    <w:rsid w:val="00A52AB4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1D67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2AD5"/>
    <w:rsid w:val="00C965C0"/>
    <w:rsid w:val="00CA0E55"/>
    <w:rsid w:val="00CA107F"/>
    <w:rsid w:val="00CA3157"/>
    <w:rsid w:val="00CA4B9D"/>
    <w:rsid w:val="00CB4592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03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5BCF"/>
    <w:rsid w:val="00F30D7C"/>
    <w:rsid w:val="00F322FA"/>
    <w:rsid w:val="00F44831"/>
    <w:rsid w:val="00F44BA4"/>
    <w:rsid w:val="00F45A8D"/>
    <w:rsid w:val="00F549F9"/>
    <w:rsid w:val="00F64B7F"/>
    <w:rsid w:val="00F70E96"/>
    <w:rsid w:val="00F7642B"/>
    <w:rsid w:val="00F87D4E"/>
    <w:rsid w:val="00FA5570"/>
    <w:rsid w:val="00FA7318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EE845A1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C82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AD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82AD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2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2AD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8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29684-4F93-4ADC-B29A-5D5D6D660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ec972935-d489-4a83-af2a-c34816ed2832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115</TotalTime>
  <Pages>5</Pages>
  <Words>401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SF-048 Site Meeting Agenda</vt:lpstr>
    </vt:vector>
  </TitlesOfParts>
  <Company>Department of Transport and Main Roads</Company>
  <LinksUpToDate>false</LinksUpToDate>
  <CharactersWithSpaces>2570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SF-048 Site Meeting Agenda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15</cp:revision>
  <cp:lastPrinted>2013-06-20T03:17:00Z</cp:lastPrinted>
  <dcterms:created xsi:type="dcterms:W3CDTF">2016-04-14T05:02:00Z</dcterms:created>
  <dcterms:modified xsi:type="dcterms:W3CDTF">2023-01-19T02:44:00Z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