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F17B7" w14:textId="77777777" w:rsidR="00AE1081" w:rsidRPr="00AE1081" w:rsidRDefault="00AE1081" w:rsidP="000F27B8">
      <w:pPr>
        <w:pStyle w:val="BodyText"/>
        <w:spacing w:before="400"/>
        <w:rPr>
          <w:b/>
        </w:rPr>
      </w:pPr>
      <w:r w:rsidRPr="00AE1081">
        <w:rPr>
          <w:b/>
        </w:rPr>
        <w:t xml:space="preserve">Checklist – </w:t>
      </w:r>
      <w:r w:rsidR="00F101B2" w:rsidRPr="00F101B2">
        <w:rPr>
          <w:b/>
        </w:rPr>
        <w:t>CAC0</w:t>
      </w:r>
      <w:r w:rsidR="008D2C52">
        <w:rPr>
          <w:b/>
        </w:rPr>
        <w:t>52</w:t>
      </w:r>
      <w:r w:rsidR="00F101B2" w:rsidRPr="00F101B2">
        <w:rPr>
          <w:b/>
        </w:rPr>
        <w:t>M</w:t>
      </w:r>
      <w:r w:rsidRPr="00AE1081">
        <w:rPr>
          <w:b/>
        </w:rPr>
        <w:br/>
      </w:r>
      <w:r w:rsidR="008D2C52">
        <w:rPr>
          <w:b/>
        </w:rPr>
        <w:t>Review of Contractor’s Inspection and Test Plan</w:t>
      </w:r>
    </w:p>
    <w:tbl>
      <w:tblPr>
        <w:tblStyle w:val="TableGrid"/>
        <w:tblW w:w="13995" w:type="dxa"/>
        <w:tblLook w:val="04A0" w:firstRow="1" w:lastRow="0" w:firstColumn="1" w:lastColumn="0" w:noHBand="0" w:noVBand="1"/>
      </w:tblPr>
      <w:tblGrid>
        <w:gridCol w:w="1696"/>
        <w:gridCol w:w="2969"/>
        <w:gridCol w:w="1587"/>
        <w:gridCol w:w="3078"/>
        <w:gridCol w:w="1587"/>
        <w:gridCol w:w="3078"/>
      </w:tblGrid>
      <w:tr w:rsidR="00AE1081" w:rsidRPr="00AE1081" w14:paraId="69B7AE1D" w14:textId="77777777" w:rsidTr="00E7096A">
        <w:trPr>
          <w:trHeight w:val="454"/>
        </w:trPr>
        <w:tc>
          <w:tcPr>
            <w:tcW w:w="1696" w:type="dxa"/>
          </w:tcPr>
          <w:p w14:paraId="396DA3A5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Contractor</w:t>
            </w:r>
          </w:p>
        </w:tc>
        <w:tc>
          <w:tcPr>
            <w:tcW w:w="2969" w:type="dxa"/>
          </w:tcPr>
          <w:p w14:paraId="3E2BB474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14:paraId="2DB692DE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Date</w:t>
            </w:r>
          </w:p>
        </w:tc>
        <w:tc>
          <w:tcPr>
            <w:tcW w:w="3078" w:type="dxa"/>
          </w:tcPr>
          <w:p w14:paraId="502D287D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14:paraId="6F771514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Review No.</w:t>
            </w:r>
          </w:p>
        </w:tc>
        <w:tc>
          <w:tcPr>
            <w:tcW w:w="3078" w:type="dxa"/>
          </w:tcPr>
          <w:p w14:paraId="4670A005" w14:textId="77777777" w:rsidR="00AE1081" w:rsidRPr="00AE1081" w:rsidRDefault="00AE1081" w:rsidP="00AE1081">
            <w:pPr>
              <w:pStyle w:val="TableBodyText"/>
            </w:pPr>
          </w:p>
        </w:tc>
      </w:tr>
      <w:tr w:rsidR="00AE1081" w:rsidRPr="00AE1081" w14:paraId="5377DA82" w14:textId="77777777" w:rsidTr="00E7096A">
        <w:trPr>
          <w:trHeight w:val="454"/>
        </w:trPr>
        <w:tc>
          <w:tcPr>
            <w:tcW w:w="1696" w:type="dxa"/>
          </w:tcPr>
          <w:p w14:paraId="469F879F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Contract No.</w:t>
            </w:r>
          </w:p>
        </w:tc>
        <w:tc>
          <w:tcPr>
            <w:tcW w:w="2969" w:type="dxa"/>
          </w:tcPr>
          <w:p w14:paraId="7122A69E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14:paraId="595EDCA7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Project No.</w:t>
            </w:r>
          </w:p>
        </w:tc>
        <w:tc>
          <w:tcPr>
            <w:tcW w:w="3078" w:type="dxa"/>
          </w:tcPr>
          <w:p w14:paraId="2743EA2E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14:paraId="737BB5AF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Project Name</w:t>
            </w:r>
          </w:p>
        </w:tc>
        <w:tc>
          <w:tcPr>
            <w:tcW w:w="3078" w:type="dxa"/>
          </w:tcPr>
          <w:p w14:paraId="6BF5E5A5" w14:textId="77777777" w:rsidR="00AE1081" w:rsidRPr="00AE1081" w:rsidRDefault="00AE1081" w:rsidP="00AE1081">
            <w:pPr>
              <w:pStyle w:val="TableBodyText"/>
            </w:pPr>
          </w:p>
        </w:tc>
      </w:tr>
    </w:tbl>
    <w:p w14:paraId="380698E6" w14:textId="77777777" w:rsidR="00AE1081" w:rsidRPr="00AE1081" w:rsidRDefault="00AE1081" w:rsidP="00AE1081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5300"/>
        <w:gridCol w:w="3498"/>
        <w:gridCol w:w="3498"/>
      </w:tblGrid>
      <w:tr w:rsidR="00AE1081" w:rsidRPr="00290D9A" w14:paraId="627E195D" w14:textId="77777777" w:rsidTr="00E7096A">
        <w:trPr>
          <w:cantSplit/>
        </w:trPr>
        <w:tc>
          <w:tcPr>
            <w:tcW w:w="1696" w:type="dxa"/>
            <w:gridSpan w:val="2"/>
            <w:vAlign w:val="top"/>
          </w:tcPr>
          <w:p w14:paraId="70248A11" w14:textId="77777777" w:rsidR="00AE1081" w:rsidRPr="00290D9A" w:rsidRDefault="00AE1081" w:rsidP="009F1AB7">
            <w:pPr>
              <w:pStyle w:val="TableHeading"/>
            </w:pPr>
            <w:r w:rsidRPr="00290D9A">
              <w:t>Reference</w:t>
            </w:r>
            <w:r w:rsidR="009F1AB7">
              <w:t xml:space="preserve"> </w:t>
            </w:r>
          </w:p>
        </w:tc>
        <w:tc>
          <w:tcPr>
            <w:tcW w:w="5300" w:type="dxa"/>
            <w:vAlign w:val="top"/>
          </w:tcPr>
          <w:p w14:paraId="44D19833" w14:textId="77777777" w:rsidR="00AE1081" w:rsidRPr="00290D9A" w:rsidRDefault="00AE1081" w:rsidP="00290D9A">
            <w:pPr>
              <w:pStyle w:val="TableHeading"/>
            </w:pPr>
            <w:r w:rsidRPr="00290D9A">
              <w:t>Requirements</w:t>
            </w:r>
          </w:p>
        </w:tc>
        <w:tc>
          <w:tcPr>
            <w:tcW w:w="3498" w:type="dxa"/>
            <w:vAlign w:val="top"/>
          </w:tcPr>
          <w:p w14:paraId="37C8B744" w14:textId="77777777" w:rsidR="00AE1081" w:rsidRPr="00290D9A" w:rsidRDefault="00AE1081" w:rsidP="00290D9A">
            <w:pPr>
              <w:pStyle w:val="TableHeading"/>
            </w:pPr>
            <w:r w:rsidRPr="00290D9A">
              <w:t>Addressed</w:t>
            </w:r>
          </w:p>
        </w:tc>
        <w:tc>
          <w:tcPr>
            <w:tcW w:w="3498" w:type="dxa"/>
            <w:vAlign w:val="top"/>
          </w:tcPr>
          <w:p w14:paraId="2A2B8445" w14:textId="77777777" w:rsidR="00AE1081" w:rsidRPr="00290D9A" w:rsidRDefault="00AE1081" w:rsidP="00C8300F">
            <w:pPr>
              <w:pStyle w:val="TableHeading"/>
            </w:pPr>
            <w:r w:rsidRPr="00290D9A">
              <w:t>Comments</w:t>
            </w:r>
            <w:r w:rsidR="00C8300F" w:rsidRPr="00290D9A">
              <w:t>/Observations</w:t>
            </w:r>
          </w:p>
        </w:tc>
      </w:tr>
      <w:tr w:rsidR="00E45868" w:rsidRPr="00290D9A" w14:paraId="1F6A4032" w14:textId="77777777" w:rsidTr="00E7096A">
        <w:trPr>
          <w:cantSplit/>
        </w:trPr>
        <w:tc>
          <w:tcPr>
            <w:tcW w:w="1696" w:type="dxa"/>
            <w:gridSpan w:val="2"/>
          </w:tcPr>
          <w:p w14:paraId="1A9FFDDF" w14:textId="77777777" w:rsidR="00E45868" w:rsidRPr="00290D9A" w:rsidRDefault="00BB465C" w:rsidP="00E45868">
            <w:pPr>
              <w:pStyle w:val="TableBodyText"/>
              <w:keepNext w:val="0"/>
              <w:keepLines w:val="0"/>
              <w:suppressLineNumbers/>
              <w:suppressAutoHyphens/>
            </w:pPr>
            <w:proofErr w:type="spellStart"/>
            <w:r>
              <w:t>GCoC</w:t>
            </w:r>
            <w:proofErr w:type="spellEnd"/>
            <w:r>
              <w:t xml:space="preserve"> </w:t>
            </w:r>
            <w:r w:rsidR="00E45868">
              <w:t>Clause 30.3(d)</w:t>
            </w:r>
          </w:p>
        </w:tc>
        <w:tc>
          <w:tcPr>
            <w:tcW w:w="5300" w:type="dxa"/>
            <w:vAlign w:val="top"/>
          </w:tcPr>
          <w:p w14:paraId="06DB1BDF" w14:textId="77777777" w:rsidR="00E45868" w:rsidRPr="00A73BFC" w:rsidRDefault="00E45868" w:rsidP="00E45868">
            <w:pPr>
              <w:pStyle w:val="TableBodyText"/>
            </w:pPr>
            <w:r w:rsidRPr="00E45868">
              <w:t xml:space="preserve">Has the </w:t>
            </w:r>
            <w:r>
              <w:t>C</w:t>
            </w:r>
            <w:r w:rsidRPr="00E45868">
              <w:t xml:space="preserve">ontractor submitted the </w:t>
            </w:r>
            <w:r>
              <w:t>Inspection and Test Plan (</w:t>
            </w:r>
            <w:r w:rsidRPr="00E45868">
              <w:t>ITP</w:t>
            </w:r>
            <w:r>
              <w:t>)</w:t>
            </w:r>
            <w:r w:rsidRPr="00E45868">
              <w:t xml:space="preserve"> according to the specified timing, allowing sufficient time for review by the construction manager (Administrator) before the relevant portion of the work starts?</w:t>
            </w:r>
          </w:p>
        </w:tc>
        <w:tc>
          <w:tcPr>
            <w:tcW w:w="3498" w:type="dxa"/>
            <w:vAlign w:val="top"/>
          </w:tcPr>
          <w:p w14:paraId="1EC8F4E8" w14:textId="77777777" w:rsidR="00E45868" w:rsidRPr="00290D9A" w:rsidRDefault="00E45868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3498" w:type="dxa"/>
            <w:vAlign w:val="top"/>
          </w:tcPr>
          <w:p w14:paraId="1E683948" w14:textId="77777777" w:rsidR="00E45868" w:rsidRPr="00290D9A" w:rsidRDefault="00E45868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7096A" w:rsidRPr="00290D9A" w14:paraId="2C451B0C" w14:textId="77777777" w:rsidTr="00E7096A">
        <w:trPr>
          <w:cantSplit/>
        </w:trPr>
        <w:tc>
          <w:tcPr>
            <w:tcW w:w="1696" w:type="dxa"/>
            <w:gridSpan w:val="2"/>
            <w:vMerge w:val="restart"/>
          </w:tcPr>
          <w:p w14:paraId="4A2D8B1D" w14:textId="77777777" w:rsidR="00E7096A" w:rsidRPr="00290D9A" w:rsidRDefault="00E7096A" w:rsidP="00E7096A">
            <w:pPr>
              <w:pStyle w:val="TableBodyText"/>
              <w:suppressLineNumbers/>
              <w:suppressAutoHyphens/>
            </w:pPr>
            <w:r>
              <w:t>MRTS50 Clause 8.2</w:t>
            </w:r>
          </w:p>
        </w:tc>
        <w:tc>
          <w:tcPr>
            <w:tcW w:w="5300" w:type="dxa"/>
            <w:vAlign w:val="top"/>
          </w:tcPr>
          <w:p w14:paraId="503EC647" w14:textId="77777777" w:rsidR="00E7096A" w:rsidRPr="00A73BFC" w:rsidRDefault="00E7096A" w:rsidP="000B713F">
            <w:pPr>
              <w:pStyle w:val="TableBodyText"/>
            </w:pPr>
            <w:r>
              <w:t>Does the ITP include:</w:t>
            </w:r>
          </w:p>
        </w:tc>
        <w:tc>
          <w:tcPr>
            <w:tcW w:w="3498" w:type="dxa"/>
            <w:vAlign w:val="top"/>
          </w:tcPr>
          <w:p w14:paraId="13497D78" w14:textId="77777777" w:rsidR="00E7096A" w:rsidRPr="00290D9A" w:rsidRDefault="00E7096A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3498" w:type="dxa"/>
            <w:vAlign w:val="top"/>
          </w:tcPr>
          <w:p w14:paraId="055F18BF" w14:textId="77777777" w:rsidR="00E7096A" w:rsidRPr="00290D9A" w:rsidRDefault="00E7096A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7096A" w:rsidRPr="00290D9A" w14:paraId="11062D4A" w14:textId="77777777" w:rsidTr="00E7096A">
        <w:trPr>
          <w:cantSplit/>
        </w:trPr>
        <w:tc>
          <w:tcPr>
            <w:tcW w:w="1696" w:type="dxa"/>
            <w:gridSpan w:val="2"/>
            <w:vMerge/>
          </w:tcPr>
          <w:p w14:paraId="722B7605" w14:textId="77777777" w:rsidR="00E7096A" w:rsidRPr="00290D9A" w:rsidRDefault="00E7096A" w:rsidP="007553E2">
            <w:pPr>
              <w:pStyle w:val="TableBodyText"/>
              <w:suppressLineNumbers/>
              <w:suppressAutoHyphens/>
            </w:pPr>
          </w:p>
        </w:tc>
        <w:tc>
          <w:tcPr>
            <w:tcW w:w="5300" w:type="dxa"/>
            <w:vAlign w:val="top"/>
          </w:tcPr>
          <w:p w14:paraId="085B95C8" w14:textId="7C1830A7" w:rsidR="00E7096A" w:rsidRPr="00A73BFC" w:rsidRDefault="008F5258" w:rsidP="00BD1AFA">
            <w:pPr>
              <w:pStyle w:val="TableBodyText"/>
              <w:numPr>
                <w:ilvl w:val="0"/>
                <w:numId w:val="30"/>
              </w:numPr>
            </w:pPr>
            <w:r>
              <w:t xml:space="preserve">The </w:t>
            </w:r>
            <w:r w:rsidR="00530EB7">
              <w:t>w</w:t>
            </w:r>
            <w:r w:rsidR="00E7096A">
              <w:t>ork process and associated inspection and test points</w:t>
            </w:r>
          </w:p>
        </w:tc>
        <w:tc>
          <w:tcPr>
            <w:tcW w:w="3498" w:type="dxa"/>
            <w:vAlign w:val="top"/>
          </w:tcPr>
          <w:p w14:paraId="3C8DC5CA" w14:textId="77777777" w:rsidR="00E7096A" w:rsidRPr="00290D9A" w:rsidRDefault="00E7096A" w:rsidP="007553E2">
            <w:pPr>
              <w:pStyle w:val="TableBodyText"/>
              <w:suppressLineNumbers/>
              <w:suppressAutoHyphens/>
            </w:pPr>
          </w:p>
        </w:tc>
        <w:tc>
          <w:tcPr>
            <w:tcW w:w="3498" w:type="dxa"/>
            <w:vAlign w:val="top"/>
          </w:tcPr>
          <w:p w14:paraId="25E9AFB3" w14:textId="77777777" w:rsidR="00E7096A" w:rsidRPr="00290D9A" w:rsidRDefault="00E7096A" w:rsidP="007553E2">
            <w:pPr>
              <w:pStyle w:val="TableBodyText"/>
              <w:suppressLineNumbers/>
              <w:suppressAutoHyphens/>
            </w:pPr>
          </w:p>
        </w:tc>
      </w:tr>
      <w:tr w:rsidR="00E7096A" w:rsidRPr="00290D9A" w14:paraId="5ADF4CBB" w14:textId="77777777" w:rsidTr="00E7096A">
        <w:trPr>
          <w:cantSplit/>
        </w:trPr>
        <w:tc>
          <w:tcPr>
            <w:tcW w:w="1696" w:type="dxa"/>
            <w:gridSpan w:val="2"/>
            <w:vMerge/>
          </w:tcPr>
          <w:p w14:paraId="35041965" w14:textId="77777777" w:rsidR="00E7096A" w:rsidRPr="00290D9A" w:rsidRDefault="00E7096A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00" w:type="dxa"/>
            <w:vAlign w:val="top"/>
          </w:tcPr>
          <w:p w14:paraId="794F034A" w14:textId="250E12B0" w:rsidR="00E7096A" w:rsidRPr="00A73BFC" w:rsidRDefault="008F5258" w:rsidP="00BD1AFA">
            <w:pPr>
              <w:pStyle w:val="TableBodyText"/>
              <w:numPr>
                <w:ilvl w:val="0"/>
                <w:numId w:val="30"/>
              </w:numPr>
            </w:pPr>
            <w:r>
              <w:t xml:space="preserve">The </w:t>
            </w:r>
            <w:r w:rsidR="00530EB7">
              <w:t>a</w:t>
            </w:r>
            <w:r w:rsidR="00E7096A">
              <w:t>llocation of responsibilities for carrying out the inspections and testing</w:t>
            </w:r>
          </w:p>
        </w:tc>
        <w:tc>
          <w:tcPr>
            <w:tcW w:w="3498" w:type="dxa"/>
            <w:vAlign w:val="top"/>
          </w:tcPr>
          <w:p w14:paraId="673E38A6" w14:textId="77777777" w:rsidR="00E7096A" w:rsidRPr="00290D9A" w:rsidRDefault="00E7096A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3498" w:type="dxa"/>
            <w:vAlign w:val="top"/>
          </w:tcPr>
          <w:p w14:paraId="5910216E" w14:textId="77777777" w:rsidR="00E7096A" w:rsidRPr="00290D9A" w:rsidRDefault="00E7096A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7096A" w:rsidRPr="00290D9A" w14:paraId="6AE7DD3D" w14:textId="77777777" w:rsidTr="00E7096A">
        <w:trPr>
          <w:cantSplit/>
        </w:trPr>
        <w:tc>
          <w:tcPr>
            <w:tcW w:w="1696" w:type="dxa"/>
            <w:gridSpan w:val="2"/>
            <w:vMerge/>
          </w:tcPr>
          <w:p w14:paraId="438F7E9F" w14:textId="77777777" w:rsidR="00E7096A" w:rsidRPr="00290D9A" w:rsidRDefault="00E7096A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00" w:type="dxa"/>
            <w:vAlign w:val="top"/>
          </w:tcPr>
          <w:p w14:paraId="72F967AF" w14:textId="27EFBAF0" w:rsidR="00E7096A" w:rsidRPr="00A73BFC" w:rsidRDefault="008F5258" w:rsidP="00BD1AFA">
            <w:pPr>
              <w:pStyle w:val="TableBodyText"/>
              <w:numPr>
                <w:ilvl w:val="0"/>
                <w:numId w:val="30"/>
              </w:numPr>
            </w:pPr>
            <w:r>
              <w:t xml:space="preserve">The </w:t>
            </w:r>
            <w:r w:rsidR="00530EB7">
              <w:t>r</w:t>
            </w:r>
            <w:r w:rsidR="00E7096A">
              <w:t>equired frequency of the inspections and testing</w:t>
            </w:r>
          </w:p>
        </w:tc>
        <w:tc>
          <w:tcPr>
            <w:tcW w:w="3498" w:type="dxa"/>
            <w:vAlign w:val="top"/>
          </w:tcPr>
          <w:p w14:paraId="650BA12E" w14:textId="77777777" w:rsidR="00E7096A" w:rsidRPr="00290D9A" w:rsidRDefault="00E7096A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3498" w:type="dxa"/>
            <w:vAlign w:val="top"/>
          </w:tcPr>
          <w:p w14:paraId="0A333E40" w14:textId="77777777" w:rsidR="00E7096A" w:rsidRPr="00290D9A" w:rsidRDefault="00E7096A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7096A" w:rsidRPr="00290D9A" w14:paraId="69AEBEDA" w14:textId="77777777" w:rsidTr="00E7096A">
        <w:trPr>
          <w:cantSplit/>
        </w:trPr>
        <w:tc>
          <w:tcPr>
            <w:tcW w:w="1696" w:type="dxa"/>
            <w:gridSpan w:val="2"/>
            <w:vMerge/>
          </w:tcPr>
          <w:p w14:paraId="5C1F4BA5" w14:textId="77777777" w:rsidR="00E7096A" w:rsidRPr="00290D9A" w:rsidRDefault="00E7096A" w:rsidP="00A92874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00" w:type="dxa"/>
            <w:vAlign w:val="top"/>
          </w:tcPr>
          <w:p w14:paraId="37A5D4BB" w14:textId="32E34A3A" w:rsidR="00E7096A" w:rsidRPr="00A73BFC" w:rsidRDefault="008F5258" w:rsidP="00BD1AFA">
            <w:pPr>
              <w:pStyle w:val="TableBodyText"/>
              <w:numPr>
                <w:ilvl w:val="0"/>
                <w:numId w:val="30"/>
              </w:numPr>
            </w:pPr>
            <w:r>
              <w:t xml:space="preserve">The </w:t>
            </w:r>
            <w:r w:rsidR="00530EB7">
              <w:t>m</w:t>
            </w:r>
            <w:r w:rsidR="00E7096A">
              <w:t>ethods to be used for measurements and tests</w:t>
            </w:r>
          </w:p>
        </w:tc>
        <w:tc>
          <w:tcPr>
            <w:tcW w:w="3498" w:type="dxa"/>
            <w:vAlign w:val="top"/>
          </w:tcPr>
          <w:p w14:paraId="6FDED0F7" w14:textId="77777777" w:rsidR="00E7096A" w:rsidRPr="00290D9A" w:rsidRDefault="00E7096A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3498" w:type="dxa"/>
            <w:vAlign w:val="top"/>
          </w:tcPr>
          <w:p w14:paraId="52037510" w14:textId="77777777" w:rsidR="00E7096A" w:rsidRPr="00290D9A" w:rsidRDefault="00E7096A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7096A" w:rsidRPr="00290D9A" w14:paraId="06D3F79F" w14:textId="77777777" w:rsidTr="00E7096A">
        <w:trPr>
          <w:cantSplit/>
        </w:trPr>
        <w:tc>
          <w:tcPr>
            <w:tcW w:w="1696" w:type="dxa"/>
            <w:gridSpan w:val="2"/>
            <w:vMerge/>
          </w:tcPr>
          <w:p w14:paraId="6FDC9B71" w14:textId="77777777" w:rsidR="00E7096A" w:rsidRPr="00290D9A" w:rsidRDefault="00E7096A" w:rsidP="00A92874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00" w:type="dxa"/>
            <w:vAlign w:val="top"/>
          </w:tcPr>
          <w:p w14:paraId="7D442D9E" w14:textId="54A36005" w:rsidR="00E7096A" w:rsidRPr="00A73BFC" w:rsidRDefault="008F5258" w:rsidP="00BD1AFA">
            <w:pPr>
              <w:pStyle w:val="TableBodyText"/>
              <w:numPr>
                <w:ilvl w:val="0"/>
                <w:numId w:val="30"/>
              </w:numPr>
            </w:pPr>
            <w:r>
              <w:t xml:space="preserve">The </w:t>
            </w:r>
            <w:r w:rsidR="00530EB7">
              <w:t>c</w:t>
            </w:r>
            <w:r w:rsidR="00E7096A">
              <w:t>riteria for acceptance</w:t>
            </w:r>
          </w:p>
        </w:tc>
        <w:tc>
          <w:tcPr>
            <w:tcW w:w="3498" w:type="dxa"/>
            <w:vAlign w:val="top"/>
          </w:tcPr>
          <w:p w14:paraId="3B96F212" w14:textId="77777777" w:rsidR="00E7096A" w:rsidRPr="00290D9A" w:rsidRDefault="00E7096A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3498" w:type="dxa"/>
            <w:vAlign w:val="top"/>
          </w:tcPr>
          <w:p w14:paraId="28D17721" w14:textId="77777777" w:rsidR="00E7096A" w:rsidRPr="00290D9A" w:rsidRDefault="00E7096A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7096A" w:rsidRPr="00290D9A" w14:paraId="73AAE943" w14:textId="77777777" w:rsidTr="00E7096A">
        <w:trPr>
          <w:cantSplit/>
        </w:trPr>
        <w:tc>
          <w:tcPr>
            <w:tcW w:w="1696" w:type="dxa"/>
            <w:gridSpan w:val="2"/>
            <w:vMerge/>
          </w:tcPr>
          <w:p w14:paraId="0CCF3EF2" w14:textId="77777777" w:rsidR="00E7096A" w:rsidRPr="00290D9A" w:rsidRDefault="00E7096A" w:rsidP="00A92874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00" w:type="dxa"/>
            <w:vAlign w:val="top"/>
          </w:tcPr>
          <w:p w14:paraId="05AE7587" w14:textId="77777777" w:rsidR="00E7096A" w:rsidRPr="00A73BFC" w:rsidRDefault="00530EB7" w:rsidP="00BD1AFA">
            <w:pPr>
              <w:pStyle w:val="TableBodyText"/>
              <w:numPr>
                <w:ilvl w:val="0"/>
                <w:numId w:val="30"/>
              </w:numPr>
            </w:pPr>
            <w:r>
              <w:t>m</w:t>
            </w:r>
            <w:r w:rsidR="00E7096A">
              <w:t>easurements or tests which involve use of calibrated equipment</w:t>
            </w:r>
          </w:p>
        </w:tc>
        <w:tc>
          <w:tcPr>
            <w:tcW w:w="3498" w:type="dxa"/>
            <w:vAlign w:val="top"/>
          </w:tcPr>
          <w:p w14:paraId="10DF6495" w14:textId="77777777" w:rsidR="00E7096A" w:rsidRPr="00290D9A" w:rsidRDefault="00E7096A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3498" w:type="dxa"/>
            <w:vAlign w:val="top"/>
          </w:tcPr>
          <w:p w14:paraId="652265DE" w14:textId="77777777" w:rsidR="00E7096A" w:rsidRPr="00290D9A" w:rsidRDefault="00E7096A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7096A" w:rsidRPr="00290D9A" w14:paraId="651CC9D6" w14:textId="77777777" w:rsidTr="00E7096A">
        <w:trPr>
          <w:cantSplit/>
        </w:trPr>
        <w:tc>
          <w:tcPr>
            <w:tcW w:w="1696" w:type="dxa"/>
            <w:gridSpan w:val="2"/>
            <w:vMerge/>
          </w:tcPr>
          <w:p w14:paraId="7EC39397" w14:textId="77777777" w:rsidR="00E7096A" w:rsidRPr="00290D9A" w:rsidRDefault="00E7096A" w:rsidP="00A92874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00" w:type="dxa"/>
            <w:vAlign w:val="top"/>
          </w:tcPr>
          <w:p w14:paraId="3002098F" w14:textId="70214473" w:rsidR="00E7096A" w:rsidRPr="00A73BFC" w:rsidRDefault="00530EB7" w:rsidP="00BD1AFA">
            <w:pPr>
              <w:pStyle w:val="TableBodyText"/>
              <w:numPr>
                <w:ilvl w:val="0"/>
                <w:numId w:val="30"/>
              </w:numPr>
            </w:pPr>
            <w:r>
              <w:t>i</w:t>
            </w:r>
            <w:r w:rsidR="00E7096A">
              <w:t xml:space="preserve">dentification of </w:t>
            </w:r>
            <w:r w:rsidR="008F5258">
              <w:t xml:space="preserve">all </w:t>
            </w:r>
            <w:r w:rsidR="00E7096A">
              <w:t>witness and hold points</w:t>
            </w:r>
            <w:r>
              <w:t>.</w:t>
            </w:r>
          </w:p>
        </w:tc>
        <w:tc>
          <w:tcPr>
            <w:tcW w:w="3498" w:type="dxa"/>
            <w:vAlign w:val="top"/>
          </w:tcPr>
          <w:p w14:paraId="5935769C" w14:textId="77777777" w:rsidR="00E7096A" w:rsidRPr="00290D9A" w:rsidRDefault="00E7096A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3498" w:type="dxa"/>
            <w:vAlign w:val="top"/>
          </w:tcPr>
          <w:p w14:paraId="73141955" w14:textId="77777777" w:rsidR="00E7096A" w:rsidRPr="00290D9A" w:rsidRDefault="00E7096A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7096A" w:rsidRPr="00290D9A" w14:paraId="2D47F642" w14:textId="77777777" w:rsidTr="00E7096A">
        <w:trPr>
          <w:cantSplit/>
        </w:trPr>
        <w:tc>
          <w:tcPr>
            <w:tcW w:w="1696" w:type="dxa"/>
            <w:gridSpan w:val="2"/>
            <w:vMerge/>
          </w:tcPr>
          <w:p w14:paraId="1C780F9B" w14:textId="77777777" w:rsidR="00E7096A" w:rsidRPr="00290D9A" w:rsidRDefault="00E7096A" w:rsidP="004D08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00" w:type="dxa"/>
            <w:vAlign w:val="top"/>
          </w:tcPr>
          <w:p w14:paraId="44FB6043" w14:textId="77777777" w:rsidR="00E7096A" w:rsidRPr="009F1AB7" w:rsidRDefault="00E7096A" w:rsidP="00530EB7">
            <w:pPr>
              <w:pStyle w:val="TableBodyText"/>
            </w:pPr>
            <w:r>
              <w:t xml:space="preserve">Does the </w:t>
            </w:r>
            <w:r w:rsidR="00530EB7">
              <w:t xml:space="preserve">Contractor's </w:t>
            </w:r>
            <w:r>
              <w:t>completed ITP provide a suitable record for submission to the construction manager (Administrator), Regulatory Authority and</w:t>
            </w:r>
            <w:r w:rsidR="00530EB7">
              <w:t> </w:t>
            </w:r>
            <w:r>
              <w:t>/</w:t>
            </w:r>
            <w:r w:rsidR="00530EB7">
              <w:t> </w:t>
            </w:r>
            <w:r>
              <w:t>or the client if so required?</w:t>
            </w:r>
          </w:p>
        </w:tc>
        <w:tc>
          <w:tcPr>
            <w:tcW w:w="3498" w:type="dxa"/>
            <w:vAlign w:val="top"/>
          </w:tcPr>
          <w:p w14:paraId="7AA8B198" w14:textId="77777777" w:rsidR="00E7096A" w:rsidRPr="00290D9A" w:rsidRDefault="00E7096A" w:rsidP="004D08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3498" w:type="dxa"/>
            <w:vAlign w:val="top"/>
          </w:tcPr>
          <w:p w14:paraId="34B20A75" w14:textId="77777777" w:rsidR="00E7096A" w:rsidRPr="00290D9A" w:rsidRDefault="00E7096A" w:rsidP="004D08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7096A" w:rsidRPr="00290D9A" w14:paraId="08872A87" w14:textId="77777777" w:rsidTr="00C828CC">
        <w:trPr>
          <w:cantSplit/>
        </w:trPr>
        <w:tc>
          <w:tcPr>
            <w:tcW w:w="13992" w:type="dxa"/>
            <w:gridSpan w:val="5"/>
          </w:tcPr>
          <w:p w14:paraId="3CBF0DF4" w14:textId="77777777" w:rsidR="00E7096A" w:rsidRPr="00E7096A" w:rsidRDefault="00E7096A" w:rsidP="00290D9A">
            <w:pPr>
              <w:pStyle w:val="TableBodyText"/>
              <w:suppressLineNumbers/>
              <w:suppressAutoHyphens/>
              <w:rPr>
                <w:b/>
              </w:rPr>
            </w:pPr>
            <w:r w:rsidRPr="00E7096A">
              <w:rPr>
                <w:b/>
              </w:rPr>
              <w:lastRenderedPageBreak/>
              <w:t>Additional Issues for Consideration</w:t>
            </w:r>
          </w:p>
        </w:tc>
      </w:tr>
      <w:tr w:rsidR="00E7096A" w:rsidRPr="00290D9A" w14:paraId="4CEF7810" w14:textId="77777777" w:rsidTr="00E7096A">
        <w:trPr>
          <w:cantSplit/>
        </w:trPr>
        <w:tc>
          <w:tcPr>
            <w:tcW w:w="704" w:type="dxa"/>
          </w:tcPr>
          <w:p w14:paraId="44772B33" w14:textId="77777777" w:rsidR="00E7096A" w:rsidRPr="00290D9A" w:rsidRDefault="00E7096A" w:rsidP="00290D9A">
            <w:pPr>
              <w:pStyle w:val="TableBodyText"/>
              <w:suppressLineNumbers/>
              <w:suppressAutoHyphens/>
            </w:pPr>
            <w:r>
              <w:t>1</w:t>
            </w:r>
          </w:p>
        </w:tc>
        <w:tc>
          <w:tcPr>
            <w:tcW w:w="13288" w:type="dxa"/>
            <w:gridSpan w:val="4"/>
          </w:tcPr>
          <w:p w14:paraId="2AC1192C" w14:textId="77777777" w:rsidR="00E7096A" w:rsidRPr="00290D9A" w:rsidRDefault="00E7096A" w:rsidP="00530EB7">
            <w:pPr>
              <w:pStyle w:val="TableBodyText"/>
              <w:suppressLineNumbers/>
              <w:suppressAutoHyphens/>
            </w:pPr>
            <w:r>
              <w:t>Handy to receive the ITPs early in Contract period, for review</w:t>
            </w:r>
          </w:p>
        </w:tc>
      </w:tr>
      <w:tr w:rsidR="00E7096A" w:rsidRPr="00290D9A" w14:paraId="725EFDC6" w14:textId="77777777" w:rsidTr="00E7096A">
        <w:trPr>
          <w:cantSplit/>
        </w:trPr>
        <w:tc>
          <w:tcPr>
            <w:tcW w:w="704" w:type="dxa"/>
          </w:tcPr>
          <w:p w14:paraId="19DDD7CE" w14:textId="77777777" w:rsidR="00E7096A" w:rsidRPr="00290D9A" w:rsidRDefault="00E7096A" w:rsidP="00290D9A">
            <w:pPr>
              <w:pStyle w:val="TableBodyText"/>
              <w:suppressLineNumbers/>
              <w:suppressAutoHyphens/>
            </w:pPr>
            <w:r>
              <w:t>2</w:t>
            </w:r>
          </w:p>
        </w:tc>
        <w:tc>
          <w:tcPr>
            <w:tcW w:w="13288" w:type="dxa"/>
            <w:gridSpan w:val="4"/>
          </w:tcPr>
          <w:p w14:paraId="6EACB314" w14:textId="77777777" w:rsidR="00E7096A" w:rsidRPr="00290D9A" w:rsidRDefault="00E7096A" w:rsidP="00290D9A">
            <w:pPr>
              <w:pStyle w:val="TableBodyText"/>
              <w:suppressLineNumbers/>
              <w:suppressAutoHyphens/>
            </w:pPr>
          </w:p>
        </w:tc>
      </w:tr>
    </w:tbl>
    <w:p w14:paraId="413A8A58" w14:textId="77777777" w:rsidR="00341953" w:rsidRDefault="00341953" w:rsidP="00B63352"/>
    <w:p w14:paraId="7DDA1DB8" w14:textId="77777777" w:rsidR="009A5FB6" w:rsidRDefault="009A5FB6" w:rsidP="009A5FB6">
      <w:pPr>
        <w:pStyle w:val="BodyText"/>
        <w:rPr>
          <w:i/>
          <w:color w:val="0070C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9A5FB6" w14:paraId="49B9C561" w14:textId="77777777" w:rsidTr="00285CCE">
        <w:tc>
          <w:tcPr>
            <w:tcW w:w="1696" w:type="dxa"/>
            <w:vMerge w:val="restart"/>
          </w:tcPr>
          <w:p w14:paraId="33B30E2F" w14:textId="77777777" w:rsidR="009A5FB6" w:rsidRDefault="002C6FF1" w:rsidP="00285CCE">
            <w:pPr>
              <w:pStyle w:val="BodyText"/>
            </w:pPr>
            <w:r>
              <w:t xml:space="preserve">Reviewed </w:t>
            </w:r>
            <w:r w:rsidR="009A5FB6">
              <w:t>by:</w:t>
            </w:r>
          </w:p>
        </w:tc>
        <w:tc>
          <w:tcPr>
            <w:tcW w:w="5300" w:type="dxa"/>
            <w:gridSpan w:val="2"/>
          </w:tcPr>
          <w:p w14:paraId="7734021A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2141A844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6EE10640" w14:textId="77777777" w:rsidR="009A5FB6" w:rsidRDefault="009A5FB6" w:rsidP="00285CCE">
            <w:pPr>
              <w:pStyle w:val="BodyText"/>
              <w:jc w:val="center"/>
            </w:pPr>
          </w:p>
        </w:tc>
      </w:tr>
      <w:tr w:rsidR="009A5FB6" w14:paraId="50F56CB8" w14:textId="77777777" w:rsidTr="00285CCE">
        <w:tc>
          <w:tcPr>
            <w:tcW w:w="1696" w:type="dxa"/>
            <w:vMerge/>
          </w:tcPr>
          <w:p w14:paraId="76D5E517" w14:textId="77777777" w:rsidR="009A5FB6" w:rsidRDefault="009A5FB6" w:rsidP="00285CCE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06C28ECE" w14:textId="77777777" w:rsidR="009A5FB6" w:rsidRDefault="009A5FB6" w:rsidP="00285CCE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70ED3A97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57EDB72D" w14:textId="77777777" w:rsidR="009A5FB6" w:rsidRDefault="009A5FB6" w:rsidP="00285CCE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55993128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70FFB660" w14:textId="77777777" w:rsidR="009A5FB6" w:rsidRDefault="009A5FB6" w:rsidP="00285CCE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1D0481D4" w14:textId="77777777" w:rsidR="009A5FB6" w:rsidRDefault="009A5FB6" w:rsidP="00285CCE">
            <w:pPr>
              <w:pStyle w:val="BodyText"/>
              <w:jc w:val="center"/>
            </w:pPr>
          </w:p>
        </w:tc>
      </w:tr>
    </w:tbl>
    <w:p w14:paraId="7258AC5A" w14:textId="77777777" w:rsidR="0061185E" w:rsidRPr="00CE6618" w:rsidRDefault="0061185E" w:rsidP="00AE1081">
      <w:pPr>
        <w:pStyle w:val="BodyText"/>
      </w:pPr>
    </w:p>
    <w:sectPr w:rsidR="0061185E" w:rsidRPr="00CE6618" w:rsidSect="003130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3014F" w14:textId="77777777" w:rsidR="00615A30" w:rsidRDefault="00615A30">
      <w:r>
        <w:separator/>
      </w:r>
    </w:p>
    <w:p w14:paraId="2E15ED78" w14:textId="77777777" w:rsidR="00615A30" w:rsidRDefault="00615A30"/>
  </w:endnote>
  <w:endnote w:type="continuationSeparator" w:id="0">
    <w:p w14:paraId="3B610706" w14:textId="77777777" w:rsidR="00615A30" w:rsidRDefault="00615A30">
      <w:r>
        <w:continuationSeparator/>
      </w:r>
    </w:p>
    <w:p w14:paraId="14573884" w14:textId="77777777" w:rsidR="00615A30" w:rsidRDefault="00615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EDF9" w14:textId="77777777" w:rsidR="00B407BF" w:rsidRDefault="00B40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8474" w14:textId="7EE41F0F" w:rsidR="00AE1081" w:rsidRDefault="00AE1081">
    <w:pPr>
      <w:pStyle w:val="Footer"/>
    </w:pPr>
    <w:r>
      <w:t>Contract Administration System, Transport and Main Roads </w:t>
    </w:r>
    <w:r w:rsidR="008F5258">
      <w:t>July 2023</w:t>
    </w:r>
    <w:r w:rsidR="00621464">
      <w:tab/>
    </w:r>
    <w:r w:rsidR="00621464">
      <w:tab/>
    </w:r>
    <w:r w:rsidR="00621464">
      <w:tab/>
    </w:r>
    <w:r w:rsidR="00621464">
      <w:tab/>
    </w:r>
    <w:r w:rsidR="00621464">
      <w:tab/>
    </w:r>
    <w:r w:rsidR="00621464">
      <w:tab/>
    </w:r>
    <w:r w:rsidR="00621464">
      <w:fldChar w:fldCharType="begin"/>
    </w:r>
    <w:r w:rsidR="00621464">
      <w:instrText xml:space="preserve"> PAGE   \* MERGEFORMAT </w:instrText>
    </w:r>
    <w:r w:rsidR="00621464">
      <w:fldChar w:fldCharType="separate"/>
    </w:r>
    <w:r w:rsidR="00BB465C">
      <w:rPr>
        <w:noProof/>
      </w:rPr>
      <w:t>2</w:t>
    </w:r>
    <w:r w:rsidR="0062146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746DB" w14:textId="77777777" w:rsidR="00B407BF" w:rsidRDefault="00B40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8ECE9" w14:textId="77777777" w:rsidR="00615A30" w:rsidRDefault="00615A30">
      <w:r>
        <w:separator/>
      </w:r>
    </w:p>
    <w:p w14:paraId="730575FE" w14:textId="77777777" w:rsidR="00615A30" w:rsidRDefault="00615A30"/>
  </w:footnote>
  <w:footnote w:type="continuationSeparator" w:id="0">
    <w:p w14:paraId="2F0411B1" w14:textId="77777777" w:rsidR="00615A30" w:rsidRDefault="00615A30">
      <w:r>
        <w:continuationSeparator/>
      </w:r>
    </w:p>
    <w:p w14:paraId="4A278160" w14:textId="77777777" w:rsidR="00615A30" w:rsidRDefault="00615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CCCD" w14:textId="77777777" w:rsidR="00B407BF" w:rsidRDefault="00B407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F9CE" w14:textId="77777777" w:rsidR="00341953" w:rsidRDefault="00AE1081" w:rsidP="009A5FB6">
    <w:pPr>
      <w:pStyle w:val="HeaderChapterpart"/>
    </w:pPr>
    <w:r>
      <w:t>Checklist</w:t>
    </w:r>
    <w:r w:rsidR="00E210BE">
      <w:t> </w:t>
    </w:r>
    <w:r w:rsidR="00F101B2">
      <w:t>CAC</w:t>
    </w:r>
    <w:r w:rsidR="00E210BE">
      <w:t>0</w:t>
    </w:r>
    <w:r w:rsidR="00530EB7">
      <w:t>52</w:t>
    </w:r>
    <w:r w:rsidR="00F101B2">
      <w:t>M</w:t>
    </w:r>
    <w:r>
      <w:t xml:space="preserve">, </w:t>
    </w:r>
    <w:r w:rsidR="00530EB7">
      <w:t>Review of Contractor’s Inspection and Test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0FE1" w14:textId="390384BB" w:rsidR="003130F0" w:rsidRDefault="00B407B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07DD96" wp14:editId="0CE888EB">
          <wp:simplePos x="0" y="0"/>
          <wp:positionH relativeFrom="page">
            <wp:align>right</wp:align>
          </wp:positionH>
          <wp:positionV relativeFrom="paragraph">
            <wp:posOffset>-281989</wp:posOffset>
          </wp:positionV>
          <wp:extent cx="10693400" cy="7559675"/>
          <wp:effectExtent l="0" t="0" r="0" b="317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0" cy="755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522"/>
    <w:multiLevelType w:val="multilevel"/>
    <w:tmpl w:val="DC821EBC"/>
    <w:numStyleLink w:val="TableListAllBullets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214C8C"/>
    <w:multiLevelType w:val="multilevel"/>
    <w:tmpl w:val="DC821EBC"/>
    <w:numStyleLink w:val="TableListAllBullets3Level"/>
  </w:abstractNum>
  <w:abstractNum w:abstractNumId="3" w15:restartNumberingAfterBreak="0">
    <w:nsid w:val="0A4821E8"/>
    <w:multiLevelType w:val="multilevel"/>
    <w:tmpl w:val="620CC31C"/>
    <w:numStyleLink w:val="ListAllBullets3Level"/>
  </w:abstractNum>
  <w:abstractNum w:abstractNumId="4" w15:restartNumberingAfterBreak="0">
    <w:nsid w:val="0CCD4DAA"/>
    <w:multiLevelType w:val="multilevel"/>
    <w:tmpl w:val="7996FD34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 w:val="18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5" w15:restartNumberingAfterBreak="0">
    <w:nsid w:val="0DDE2B09"/>
    <w:multiLevelType w:val="multilevel"/>
    <w:tmpl w:val="DC821EBC"/>
    <w:numStyleLink w:val="TableListAllBullets3Level"/>
  </w:abstractNum>
  <w:abstractNum w:abstractNumId="6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25005EB"/>
    <w:multiLevelType w:val="multilevel"/>
    <w:tmpl w:val="DC821EBC"/>
    <w:numStyleLink w:val="TableListAllBullets3Level"/>
  </w:abstractNum>
  <w:abstractNum w:abstractNumId="11" w15:restartNumberingAfterBreak="0">
    <w:nsid w:val="24741D40"/>
    <w:multiLevelType w:val="multilevel"/>
    <w:tmpl w:val="5F9E977C"/>
    <w:styleLink w:val="ListNumber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2" w15:restartNumberingAfterBreak="0">
    <w:nsid w:val="2502698C"/>
    <w:multiLevelType w:val="multilevel"/>
    <w:tmpl w:val="B2B20138"/>
    <w:numStyleLink w:val="TableListAllLetter3level"/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7964E65"/>
    <w:multiLevelType w:val="multilevel"/>
    <w:tmpl w:val="13A4D1EE"/>
    <w:numStyleLink w:val="ListBullet"/>
  </w:abstractNum>
  <w:abstractNum w:abstractNumId="15" w15:restartNumberingAfterBreak="0">
    <w:nsid w:val="343B015A"/>
    <w:multiLevelType w:val="multilevel"/>
    <w:tmpl w:val="DC821EBC"/>
    <w:numStyleLink w:val="TableListAllBullets3Level"/>
  </w:abstractNum>
  <w:abstractNum w:abstractNumId="16" w15:restartNumberingAfterBreak="0">
    <w:nsid w:val="353912ED"/>
    <w:multiLevelType w:val="multilevel"/>
    <w:tmpl w:val="13A4D1EE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  <w:color w:val="auto"/>
        <w:sz w:val="22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  <w:rPr>
        <w:rFonts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521B2B70"/>
    <w:multiLevelType w:val="multilevel"/>
    <w:tmpl w:val="DC821EBC"/>
    <w:numStyleLink w:val="TableListAllBullets3Level"/>
  </w:abstractNum>
  <w:abstractNum w:abstractNumId="21" w15:restartNumberingAfterBreak="0">
    <w:nsid w:val="607F2368"/>
    <w:multiLevelType w:val="multilevel"/>
    <w:tmpl w:val="725CC2D2"/>
    <w:numStyleLink w:val="ListTableNumber"/>
  </w:abstractNum>
  <w:abstractNum w:abstractNumId="22" w15:restartNumberingAfterBreak="0">
    <w:nsid w:val="626E5373"/>
    <w:multiLevelType w:val="multilevel"/>
    <w:tmpl w:val="725CC2D2"/>
    <w:styleLink w:val="ListTableNumber"/>
    <w:lvl w:ilvl="0">
      <w:start w:val="1"/>
      <w:numFmt w:val="decimal"/>
      <w:pStyle w:val="TableNumber"/>
      <w:lvlText w:val="(%1)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18"/>
        <w:szCs w:val="21"/>
      </w:rPr>
    </w:lvl>
    <w:lvl w:ilvl="1">
      <w:start w:val="1"/>
      <w:numFmt w:val="lowerLetter"/>
      <w:pStyle w:val="TableNumber2"/>
      <w:lvlText w:val="(%2)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18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8641338"/>
    <w:multiLevelType w:val="multilevel"/>
    <w:tmpl w:val="DC821EBC"/>
    <w:numStyleLink w:val="TableListAllBullets3Level"/>
  </w:abstractNum>
  <w:abstractNum w:abstractNumId="2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0B822E6"/>
    <w:multiLevelType w:val="multilevel"/>
    <w:tmpl w:val="7996FD34"/>
    <w:numStyleLink w:val="ListTableBullet"/>
  </w:abstractNum>
  <w:abstractNum w:abstractNumId="26" w15:restartNumberingAfterBreak="0">
    <w:nsid w:val="76D92DF3"/>
    <w:multiLevelType w:val="multilevel"/>
    <w:tmpl w:val="DC821EBC"/>
    <w:numStyleLink w:val="TableListAllBullets3Level"/>
  </w:abstractNum>
  <w:abstractNum w:abstractNumId="27" w15:restartNumberingAfterBreak="0">
    <w:nsid w:val="79C84533"/>
    <w:multiLevelType w:val="multilevel"/>
    <w:tmpl w:val="236A166A"/>
    <w:numStyleLink w:val="TableListAllNum3Level"/>
  </w:abstractNum>
  <w:abstractNum w:abstractNumId="28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4"/>
  </w:num>
  <w:num w:numId="4">
    <w:abstractNumId w:val="1"/>
  </w:num>
  <w:num w:numId="5">
    <w:abstractNumId w:val="13"/>
  </w:num>
  <w:num w:numId="6">
    <w:abstractNumId w:val="9"/>
  </w:num>
  <w:num w:numId="7">
    <w:abstractNumId w:val="6"/>
  </w:num>
  <w:num w:numId="8">
    <w:abstractNumId w:val="1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19"/>
  </w:num>
  <w:num w:numId="13">
    <w:abstractNumId w:val="28"/>
  </w:num>
  <w:num w:numId="14">
    <w:abstractNumId w:val="22"/>
  </w:num>
  <w:num w:numId="15">
    <w:abstractNumId w:val="21"/>
  </w:num>
  <w:num w:numId="16">
    <w:abstractNumId w:val="4"/>
  </w:num>
  <w:num w:numId="17">
    <w:abstractNumId w:val="25"/>
  </w:num>
  <w:num w:numId="18">
    <w:abstractNumId w:val="11"/>
  </w:num>
  <w:num w:numId="19">
    <w:abstractNumId w:val="16"/>
  </w:num>
  <w:num w:numId="20">
    <w:abstractNumId w:val="14"/>
  </w:num>
  <w:num w:numId="21">
    <w:abstractNumId w:val="27"/>
  </w:num>
  <w:num w:numId="22">
    <w:abstractNumId w:val="26"/>
  </w:num>
  <w:num w:numId="23">
    <w:abstractNumId w:val="2"/>
  </w:num>
  <w:num w:numId="24">
    <w:abstractNumId w:val="15"/>
  </w:num>
  <w:num w:numId="25">
    <w:abstractNumId w:val="23"/>
  </w:num>
  <w:num w:numId="26">
    <w:abstractNumId w:val="10"/>
  </w:num>
  <w:num w:numId="27">
    <w:abstractNumId w:val="20"/>
  </w:num>
  <w:num w:numId="28">
    <w:abstractNumId w:val="0"/>
  </w:num>
  <w:num w:numId="29">
    <w:abstractNumId w:val="5"/>
  </w:num>
  <w:num w:numId="30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1OLHRv1UScnDY92Xtwq6k9mXdT91zalxYVarEZVAE/LdEal3P/bEGamt7w2tP6zzwirdsGGHmLsFYHOkWuceQg==" w:salt="dCsxK8d12ZtulR6HOlhDRA==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3F"/>
    <w:rsid w:val="000B71E8"/>
    <w:rsid w:val="000E1CE3"/>
    <w:rsid w:val="000F27B8"/>
    <w:rsid w:val="0010528D"/>
    <w:rsid w:val="00115E98"/>
    <w:rsid w:val="001244FC"/>
    <w:rsid w:val="00125B5A"/>
    <w:rsid w:val="001276D9"/>
    <w:rsid w:val="00172FEB"/>
    <w:rsid w:val="00176CC5"/>
    <w:rsid w:val="001A04F0"/>
    <w:rsid w:val="001A2DAD"/>
    <w:rsid w:val="001A4752"/>
    <w:rsid w:val="001A697D"/>
    <w:rsid w:val="001A7C0A"/>
    <w:rsid w:val="001B1393"/>
    <w:rsid w:val="001C6957"/>
    <w:rsid w:val="001C6D5F"/>
    <w:rsid w:val="001E3E78"/>
    <w:rsid w:val="001F2035"/>
    <w:rsid w:val="00216756"/>
    <w:rsid w:val="00216F79"/>
    <w:rsid w:val="00217457"/>
    <w:rsid w:val="00227A20"/>
    <w:rsid w:val="00231903"/>
    <w:rsid w:val="00232573"/>
    <w:rsid w:val="00234B98"/>
    <w:rsid w:val="002405CD"/>
    <w:rsid w:val="002407FF"/>
    <w:rsid w:val="00242C60"/>
    <w:rsid w:val="00246798"/>
    <w:rsid w:val="002669B1"/>
    <w:rsid w:val="00266F30"/>
    <w:rsid w:val="00271868"/>
    <w:rsid w:val="002738CB"/>
    <w:rsid w:val="00273C11"/>
    <w:rsid w:val="00275DDB"/>
    <w:rsid w:val="00277E0F"/>
    <w:rsid w:val="002846BB"/>
    <w:rsid w:val="00287680"/>
    <w:rsid w:val="00290D9A"/>
    <w:rsid w:val="0029726A"/>
    <w:rsid w:val="002A50A0"/>
    <w:rsid w:val="002C2F25"/>
    <w:rsid w:val="002C6BF3"/>
    <w:rsid w:val="002C6FF1"/>
    <w:rsid w:val="002E0B35"/>
    <w:rsid w:val="002E0B83"/>
    <w:rsid w:val="002E6EBF"/>
    <w:rsid w:val="002F2356"/>
    <w:rsid w:val="0030503A"/>
    <w:rsid w:val="003108B7"/>
    <w:rsid w:val="003112F3"/>
    <w:rsid w:val="003130F0"/>
    <w:rsid w:val="00315F53"/>
    <w:rsid w:val="00322F9D"/>
    <w:rsid w:val="003231FA"/>
    <w:rsid w:val="003323B1"/>
    <w:rsid w:val="00336228"/>
    <w:rsid w:val="00341953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A59BB"/>
    <w:rsid w:val="003A6F81"/>
    <w:rsid w:val="003C340E"/>
    <w:rsid w:val="003D1729"/>
    <w:rsid w:val="003E0E9D"/>
    <w:rsid w:val="003E3C82"/>
    <w:rsid w:val="00400CF8"/>
    <w:rsid w:val="004030EB"/>
    <w:rsid w:val="00403422"/>
    <w:rsid w:val="004509FA"/>
    <w:rsid w:val="004525EA"/>
    <w:rsid w:val="00456933"/>
    <w:rsid w:val="00456A07"/>
    <w:rsid w:val="00477792"/>
    <w:rsid w:val="00477962"/>
    <w:rsid w:val="00485DDC"/>
    <w:rsid w:val="00491FBA"/>
    <w:rsid w:val="004D08BA"/>
    <w:rsid w:val="004D2E76"/>
    <w:rsid w:val="004E3F40"/>
    <w:rsid w:val="004E49B7"/>
    <w:rsid w:val="004F4085"/>
    <w:rsid w:val="00501027"/>
    <w:rsid w:val="00521D18"/>
    <w:rsid w:val="005233EF"/>
    <w:rsid w:val="005240D9"/>
    <w:rsid w:val="005249B8"/>
    <w:rsid w:val="00526282"/>
    <w:rsid w:val="00530265"/>
    <w:rsid w:val="00530EB7"/>
    <w:rsid w:val="00531F22"/>
    <w:rsid w:val="005424A4"/>
    <w:rsid w:val="00556E72"/>
    <w:rsid w:val="005748A5"/>
    <w:rsid w:val="00575CE8"/>
    <w:rsid w:val="005815CB"/>
    <w:rsid w:val="00582599"/>
    <w:rsid w:val="00582E91"/>
    <w:rsid w:val="0059511F"/>
    <w:rsid w:val="00595DEF"/>
    <w:rsid w:val="005C1DF1"/>
    <w:rsid w:val="005D3973"/>
    <w:rsid w:val="005D59C0"/>
    <w:rsid w:val="0060080E"/>
    <w:rsid w:val="0061185E"/>
    <w:rsid w:val="00614210"/>
    <w:rsid w:val="00615A30"/>
    <w:rsid w:val="00621464"/>
    <w:rsid w:val="00622BC5"/>
    <w:rsid w:val="00627EC8"/>
    <w:rsid w:val="00633A44"/>
    <w:rsid w:val="00635475"/>
    <w:rsid w:val="00641639"/>
    <w:rsid w:val="00645A39"/>
    <w:rsid w:val="00663423"/>
    <w:rsid w:val="00666E20"/>
    <w:rsid w:val="00676214"/>
    <w:rsid w:val="00686875"/>
    <w:rsid w:val="006A6908"/>
    <w:rsid w:val="006C2B1A"/>
    <w:rsid w:val="006D2668"/>
    <w:rsid w:val="006D2FDF"/>
    <w:rsid w:val="006D52CB"/>
    <w:rsid w:val="006D553A"/>
    <w:rsid w:val="00721BD1"/>
    <w:rsid w:val="00723F1A"/>
    <w:rsid w:val="00730C95"/>
    <w:rsid w:val="007462A6"/>
    <w:rsid w:val="007553E2"/>
    <w:rsid w:val="007672DC"/>
    <w:rsid w:val="0077261D"/>
    <w:rsid w:val="00785550"/>
    <w:rsid w:val="00793FA9"/>
    <w:rsid w:val="00796D7D"/>
    <w:rsid w:val="007C4319"/>
    <w:rsid w:val="007C4B1D"/>
    <w:rsid w:val="007D0963"/>
    <w:rsid w:val="007D76AC"/>
    <w:rsid w:val="007E073E"/>
    <w:rsid w:val="007E37C7"/>
    <w:rsid w:val="00811807"/>
    <w:rsid w:val="008316E7"/>
    <w:rsid w:val="00857D8D"/>
    <w:rsid w:val="008807C8"/>
    <w:rsid w:val="008843E8"/>
    <w:rsid w:val="008A19A0"/>
    <w:rsid w:val="008B3748"/>
    <w:rsid w:val="008B61BF"/>
    <w:rsid w:val="008D02E2"/>
    <w:rsid w:val="008D2C52"/>
    <w:rsid w:val="008F36D9"/>
    <w:rsid w:val="008F47F2"/>
    <w:rsid w:val="008F5258"/>
    <w:rsid w:val="00904118"/>
    <w:rsid w:val="0091009F"/>
    <w:rsid w:val="0091452E"/>
    <w:rsid w:val="00926AFF"/>
    <w:rsid w:val="009344E9"/>
    <w:rsid w:val="00937DB8"/>
    <w:rsid w:val="00940C46"/>
    <w:rsid w:val="00944A3A"/>
    <w:rsid w:val="00945942"/>
    <w:rsid w:val="0095479F"/>
    <w:rsid w:val="009712C0"/>
    <w:rsid w:val="00973A98"/>
    <w:rsid w:val="0097612F"/>
    <w:rsid w:val="0098641F"/>
    <w:rsid w:val="00996C59"/>
    <w:rsid w:val="009A5FB6"/>
    <w:rsid w:val="009A671A"/>
    <w:rsid w:val="009B39D2"/>
    <w:rsid w:val="009B6FF8"/>
    <w:rsid w:val="009E22DF"/>
    <w:rsid w:val="009E2F2F"/>
    <w:rsid w:val="009E5C89"/>
    <w:rsid w:val="009F1AB7"/>
    <w:rsid w:val="00A00F46"/>
    <w:rsid w:val="00A121EB"/>
    <w:rsid w:val="00A12D4E"/>
    <w:rsid w:val="00A16BF7"/>
    <w:rsid w:val="00A20B17"/>
    <w:rsid w:val="00A27877"/>
    <w:rsid w:val="00A4045C"/>
    <w:rsid w:val="00A52AB4"/>
    <w:rsid w:val="00A73BFC"/>
    <w:rsid w:val="00A8149D"/>
    <w:rsid w:val="00A832D7"/>
    <w:rsid w:val="00A92874"/>
    <w:rsid w:val="00A9555C"/>
    <w:rsid w:val="00A97046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1081"/>
    <w:rsid w:val="00AE43B4"/>
    <w:rsid w:val="00AE72A9"/>
    <w:rsid w:val="00AE78C4"/>
    <w:rsid w:val="00AF7DD6"/>
    <w:rsid w:val="00B249E6"/>
    <w:rsid w:val="00B4064C"/>
    <w:rsid w:val="00B407BF"/>
    <w:rsid w:val="00B450F4"/>
    <w:rsid w:val="00B63352"/>
    <w:rsid w:val="00B66937"/>
    <w:rsid w:val="00B705E6"/>
    <w:rsid w:val="00B712C5"/>
    <w:rsid w:val="00B8333F"/>
    <w:rsid w:val="00B8519F"/>
    <w:rsid w:val="00BB09C2"/>
    <w:rsid w:val="00BB465C"/>
    <w:rsid w:val="00BB468F"/>
    <w:rsid w:val="00BC17C8"/>
    <w:rsid w:val="00BC3ED2"/>
    <w:rsid w:val="00BC68B8"/>
    <w:rsid w:val="00BD1AFA"/>
    <w:rsid w:val="00BD257C"/>
    <w:rsid w:val="00BD5378"/>
    <w:rsid w:val="00BE327E"/>
    <w:rsid w:val="00BE6F04"/>
    <w:rsid w:val="00BF0295"/>
    <w:rsid w:val="00BF2FA5"/>
    <w:rsid w:val="00BF373B"/>
    <w:rsid w:val="00BF5B6B"/>
    <w:rsid w:val="00BF7B37"/>
    <w:rsid w:val="00C04C26"/>
    <w:rsid w:val="00C118CA"/>
    <w:rsid w:val="00C33EEE"/>
    <w:rsid w:val="00C34106"/>
    <w:rsid w:val="00C352F9"/>
    <w:rsid w:val="00C50278"/>
    <w:rsid w:val="00C76378"/>
    <w:rsid w:val="00C81006"/>
    <w:rsid w:val="00C8300F"/>
    <w:rsid w:val="00C965C0"/>
    <w:rsid w:val="00CA107F"/>
    <w:rsid w:val="00CA3157"/>
    <w:rsid w:val="00CA4B9D"/>
    <w:rsid w:val="00CB3E4E"/>
    <w:rsid w:val="00CD30F9"/>
    <w:rsid w:val="00CE4EAC"/>
    <w:rsid w:val="00CE6618"/>
    <w:rsid w:val="00D00ECB"/>
    <w:rsid w:val="00D01D6F"/>
    <w:rsid w:val="00D12160"/>
    <w:rsid w:val="00D124FD"/>
    <w:rsid w:val="00D137DA"/>
    <w:rsid w:val="00D14998"/>
    <w:rsid w:val="00D15248"/>
    <w:rsid w:val="00D435F2"/>
    <w:rsid w:val="00D56593"/>
    <w:rsid w:val="00D67F00"/>
    <w:rsid w:val="00D8447C"/>
    <w:rsid w:val="00D86598"/>
    <w:rsid w:val="00D94194"/>
    <w:rsid w:val="00D976AA"/>
    <w:rsid w:val="00DA20DD"/>
    <w:rsid w:val="00DC076F"/>
    <w:rsid w:val="00DC376C"/>
    <w:rsid w:val="00DD68C3"/>
    <w:rsid w:val="00DE56ED"/>
    <w:rsid w:val="00DF1C54"/>
    <w:rsid w:val="00DF1D12"/>
    <w:rsid w:val="00DF27E0"/>
    <w:rsid w:val="00DF40B1"/>
    <w:rsid w:val="00E13CCB"/>
    <w:rsid w:val="00E210BE"/>
    <w:rsid w:val="00E36692"/>
    <w:rsid w:val="00E45868"/>
    <w:rsid w:val="00E52EBA"/>
    <w:rsid w:val="00E57C45"/>
    <w:rsid w:val="00E7096A"/>
    <w:rsid w:val="00E70EA9"/>
    <w:rsid w:val="00E8162F"/>
    <w:rsid w:val="00E84619"/>
    <w:rsid w:val="00E96F32"/>
    <w:rsid w:val="00EA319A"/>
    <w:rsid w:val="00EC0517"/>
    <w:rsid w:val="00ED06E5"/>
    <w:rsid w:val="00ED5C9C"/>
    <w:rsid w:val="00EE3AA3"/>
    <w:rsid w:val="00EE7EEC"/>
    <w:rsid w:val="00EF25A0"/>
    <w:rsid w:val="00EF2FDD"/>
    <w:rsid w:val="00F101B2"/>
    <w:rsid w:val="00F15554"/>
    <w:rsid w:val="00F30D7C"/>
    <w:rsid w:val="00F322FA"/>
    <w:rsid w:val="00F44BA4"/>
    <w:rsid w:val="00F45A8D"/>
    <w:rsid w:val="00F517E0"/>
    <w:rsid w:val="00F64B7F"/>
    <w:rsid w:val="00F70E96"/>
    <w:rsid w:val="00F87D4E"/>
    <w:rsid w:val="00FA5570"/>
    <w:rsid w:val="00FA752B"/>
    <w:rsid w:val="00FB1E71"/>
    <w:rsid w:val="00FB66C6"/>
    <w:rsid w:val="00FC0A11"/>
    <w:rsid w:val="00FC2AE6"/>
    <w:rsid w:val="00FC5568"/>
    <w:rsid w:val="00FC5DE8"/>
    <w:rsid w:val="00FC7142"/>
    <w:rsid w:val="00FC7935"/>
    <w:rsid w:val="00FD514B"/>
    <w:rsid w:val="00FD7D6E"/>
    <w:rsid w:val="00FE2A17"/>
    <w:rsid w:val="00FE5C99"/>
    <w:rsid w:val="00FF2717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6C80764E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 Bullet" w:uiPriority="2" w:qFormat="1"/>
    <w:lsdException w:name="List Number" w:uiPriority="2" w:qFormat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0">
    <w:name w:val="List Number"/>
    <w:basedOn w:val="BodyText"/>
    <w:uiPriority w:val="2"/>
    <w:qFormat/>
    <w:rsid w:val="00176CC5"/>
  </w:style>
  <w:style w:type="paragraph" w:styleId="ListNumber2">
    <w:name w:val="List Number 2"/>
    <w:basedOn w:val="BodyText"/>
    <w:uiPriority w:val="19"/>
    <w:rsid w:val="00176CC5"/>
  </w:style>
  <w:style w:type="paragraph" w:styleId="ListNumber3">
    <w:name w:val="List Number 3"/>
    <w:basedOn w:val="BodyText"/>
    <w:uiPriority w:val="19"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paragraph" w:customStyle="1" w:styleId="Bulletedlist">
    <w:name w:val="Bulleted list"/>
    <w:basedOn w:val="TableBodyText"/>
    <w:qFormat/>
    <w:rsid w:val="00B63352"/>
    <w:pPr>
      <w:keepNext/>
      <w:keepLines/>
      <w:numPr>
        <w:numId w:val="13"/>
      </w:numPr>
      <w:ind w:left="322" w:hanging="283"/>
    </w:pPr>
  </w:style>
  <w:style w:type="paragraph" w:customStyle="1" w:styleId="TableText">
    <w:name w:val="Table Text"/>
    <w:basedOn w:val="Normal"/>
    <w:qFormat/>
    <w:rsid w:val="00FD7D6E"/>
    <w:pPr>
      <w:spacing w:before="60" w:after="60" w:line="240" w:lineRule="auto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TableNumber">
    <w:name w:val="Table Number"/>
    <w:basedOn w:val="TableText"/>
    <w:uiPriority w:val="4"/>
    <w:qFormat/>
    <w:rsid w:val="00FD7D6E"/>
    <w:pPr>
      <w:numPr>
        <w:numId w:val="15"/>
      </w:numPr>
    </w:pPr>
  </w:style>
  <w:style w:type="numbering" w:customStyle="1" w:styleId="ListTableNumber">
    <w:name w:val="List_TableNumber"/>
    <w:uiPriority w:val="99"/>
    <w:rsid w:val="00FD7D6E"/>
    <w:pPr>
      <w:numPr>
        <w:numId w:val="14"/>
      </w:numPr>
    </w:pPr>
  </w:style>
  <w:style w:type="paragraph" w:customStyle="1" w:styleId="TableNumber2">
    <w:name w:val="Table Number 2"/>
    <w:basedOn w:val="TableNumber"/>
    <w:uiPriority w:val="19"/>
    <w:rsid w:val="00FD7D6E"/>
    <w:pPr>
      <w:numPr>
        <w:ilvl w:val="1"/>
      </w:numPr>
    </w:pPr>
  </w:style>
  <w:style w:type="paragraph" w:customStyle="1" w:styleId="TableBullet">
    <w:name w:val="Table Bullet"/>
    <w:basedOn w:val="TableText"/>
    <w:uiPriority w:val="4"/>
    <w:qFormat/>
    <w:rsid w:val="00FD7D6E"/>
    <w:pPr>
      <w:numPr>
        <w:numId w:val="17"/>
      </w:numPr>
    </w:pPr>
    <w:rPr>
      <w:rFonts w:eastAsia="Times New Roman" w:cs="Times New Roman"/>
      <w:szCs w:val="24"/>
      <w:lang w:eastAsia="en-AU"/>
    </w:rPr>
  </w:style>
  <w:style w:type="numbering" w:customStyle="1" w:styleId="ListTableBullet">
    <w:name w:val="List_TableBullet"/>
    <w:uiPriority w:val="99"/>
    <w:rsid w:val="00FD7D6E"/>
    <w:pPr>
      <w:numPr>
        <w:numId w:val="16"/>
      </w:numPr>
    </w:pPr>
  </w:style>
  <w:style w:type="paragraph" w:customStyle="1" w:styleId="TableBullet2">
    <w:name w:val="Table Bullet 2"/>
    <w:basedOn w:val="TableBullet"/>
    <w:uiPriority w:val="19"/>
    <w:rsid w:val="00FD7D6E"/>
    <w:pPr>
      <w:numPr>
        <w:ilvl w:val="1"/>
      </w:numPr>
    </w:pPr>
  </w:style>
  <w:style w:type="numbering" w:customStyle="1" w:styleId="ListNumber">
    <w:name w:val="List_Number"/>
    <w:uiPriority w:val="99"/>
    <w:rsid w:val="00C04C26"/>
    <w:pPr>
      <w:numPr>
        <w:numId w:val="18"/>
      </w:numPr>
    </w:pPr>
  </w:style>
  <w:style w:type="paragraph" w:styleId="ListNumber4">
    <w:name w:val="List Number 4"/>
    <w:basedOn w:val="ListNumber0"/>
    <w:uiPriority w:val="19"/>
    <w:rsid w:val="00C04C26"/>
    <w:pPr>
      <w:tabs>
        <w:tab w:val="num" w:pos="2268"/>
      </w:tabs>
      <w:spacing w:line="260" w:lineRule="atLeast"/>
      <w:ind w:left="2268" w:hanging="567"/>
    </w:pPr>
    <w:rPr>
      <w:rFonts w:asciiTheme="minorHAnsi" w:hAnsiTheme="minorHAnsi" w:cs="Times New Roman"/>
      <w:szCs w:val="24"/>
    </w:rPr>
  </w:style>
  <w:style w:type="paragraph" w:styleId="ListNumber5">
    <w:name w:val="List Number 5"/>
    <w:basedOn w:val="ListNumber0"/>
    <w:uiPriority w:val="19"/>
    <w:rsid w:val="00C04C26"/>
    <w:pPr>
      <w:tabs>
        <w:tab w:val="num" w:pos="2835"/>
      </w:tabs>
      <w:spacing w:line="260" w:lineRule="atLeast"/>
      <w:ind w:left="2835" w:hanging="567"/>
    </w:pPr>
    <w:rPr>
      <w:rFonts w:asciiTheme="minorHAnsi" w:hAnsiTheme="minorHAnsi" w:cs="Times New Roman"/>
      <w:szCs w:val="24"/>
    </w:rPr>
  </w:style>
  <w:style w:type="paragraph" w:customStyle="1" w:styleId="ListNumber6">
    <w:name w:val="List Number 6"/>
    <w:basedOn w:val="ListNumber0"/>
    <w:uiPriority w:val="19"/>
    <w:rsid w:val="00C04C26"/>
    <w:pPr>
      <w:tabs>
        <w:tab w:val="num" w:pos="3402"/>
      </w:tabs>
      <w:spacing w:line="260" w:lineRule="atLeast"/>
      <w:ind w:left="3402" w:hanging="567"/>
    </w:pPr>
    <w:rPr>
      <w:rFonts w:asciiTheme="minorHAnsi" w:hAnsiTheme="minorHAnsi" w:cs="Times New Roman"/>
      <w:szCs w:val="24"/>
    </w:rPr>
  </w:style>
  <w:style w:type="paragraph" w:styleId="ListBullet0">
    <w:name w:val="List Bullet"/>
    <w:basedOn w:val="Normal"/>
    <w:uiPriority w:val="2"/>
    <w:qFormat/>
    <w:rsid w:val="003112F3"/>
    <w:pPr>
      <w:numPr>
        <w:numId w:val="20"/>
      </w:numPr>
      <w:spacing w:line="260" w:lineRule="atLeast"/>
    </w:pPr>
    <w:rPr>
      <w:rFonts w:asciiTheme="minorHAnsi" w:hAnsiTheme="minorHAnsi"/>
    </w:rPr>
  </w:style>
  <w:style w:type="paragraph" w:styleId="ListBullet2">
    <w:name w:val="List Bullet 2"/>
    <w:basedOn w:val="ListBullet0"/>
    <w:uiPriority w:val="19"/>
    <w:rsid w:val="003112F3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3112F3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3112F3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3112F3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semiHidden/>
    <w:qFormat/>
    <w:rsid w:val="003112F3"/>
    <w:pPr>
      <w:numPr>
        <w:ilvl w:val="5"/>
      </w:numPr>
    </w:pPr>
  </w:style>
  <w:style w:type="numbering" w:customStyle="1" w:styleId="ListBullet">
    <w:name w:val="List_Bullet"/>
    <w:uiPriority w:val="99"/>
    <w:rsid w:val="003112F3"/>
    <w:pPr>
      <w:numPr>
        <w:numId w:val="19"/>
      </w:numPr>
    </w:pPr>
  </w:style>
  <w:style w:type="paragraph" w:styleId="BalloonText">
    <w:name w:val="Balloon Text"/>
    <w:basedOn w:val="Normal"/>
    <w:link w:val="BalloonTextChar"/>
    <w:rsid w:val="00311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11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E80A120-DAB7-4BCC-9E2E-2D15F2E8C2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ec972935-d489-4a83-af2a-c34816ed2832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2</TotalTime>
  <Pages>2</Pages>
  <Words>178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CAC059M - Precast Concrete Culverts</vt:lpstr>
    </vt:vector>
  </TitlesOfParts>
  <Company>Department of Transport and Main Roads</Company>
  <LinksUpToDate>false</LinksUpToDate>
  <CharactersWithSpaces>1235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CAC059M - Precast Concrete Culverts</dc:title>
  <dc:subject>Contract Admin System (CAS)</dc:subject>
  <dc:creator>Department of Transport and Main Roads</dc:creator>
  <cp:keywords>Contract; CAS; Checklist; CAC059M</cp:keywords>
  <dc:description/>
  <cp:lastModifiedBy>Ashley N Stevens</cp:lastModifiedBy>
  <cp:revision>5</cp:revision>
  <cp:lastPrinted>2013-06-20T03:17:00Z</cp:lastPrinted>
  <dcterms:created xsi:type="dcterms:W3CDTF">2015-11-20T00:34:00Z</dcterms:created>
  <dcterms:modified xsi:type="dcterms:W3CDTF">2023-07-07T03:43:00Z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