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657" w14:textId="77777777" w:rsidR="00133AE0" w:rsidRPr="00AD214D" w:rsidRDefault="00133AE0" w:rsidP="00AD214D">
      <w:pPr>
        <w:pStyle w:val="BodyText"/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307"/>
      </w:tblGrid>
      <w:tr w:rsidR="00026B2E" w14:paraId="1E8EB42A" w14:textId="77777777" w:rsidTr="00026B2E">
        <w:tc>
          <w:tcPr>
            <w:tcW w:w="1848" w:type="dxa"/>
            <w:vAlign w:val="top"/>
          </w:tcPr>
          <w:p w14:paraId="772B7CCC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07" w:type="dxa"/>
            <w:vAlign w:val="top"/>
          </w:tcPr>
          <w:sdt>
            <w:sdtPr>
              <w:id w:val="-1297373304"/>
              <w:placeholder>
                <w:docPart w:val="DefaultPlaceholder_1081868574"/>
              </w:placeholder>
              <w:text/>
            </w:sdtPr>
            <w:sdtEndPr/>
            <w:sdtContent>
              <w:p w14:paraId="5A5F8C1A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7172C2CD" w14:textId="77777777" w:rsidTr="00026B2E">
        <w:tc>
          <w:tcPr>
            <w:tcW w:w="1848" w:type="dxa"/>
            <w:vAlign w:val="top"/>
          </w:tcPr>
          <w:p w14:paraId="63A26641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7307" w:type="dxa"/>
            <w:vAlign w:val="top"/>
          </w:tcPr>
          <w:p w14:paraId="6839B1E3" w14:textId="77777777" w:rsidR="00670EAC" w:rsidRPr="00670EAC" w:rsidRDefault="00E21773" w:rsidP="00F315DA">
            <w:pPr>
              <w:pStyle w:val="BodyText"/>
              <w:spacing w:before="40" w:after="40" w:line="240" w:lineRule="auto"/>
              <w:ind w:left="25"/>
            </w:pPr>
            <w:r>
              <w:t>(1)</w:t>
            </w:r>
            <w:r w:rsidR="00670EAC">
              <w:t xml:space="preserve"> </w:t>
            </w:r>
            <w:sdt>
              <w:sdtPr>
                <w:id w:val="438727365"/>
                <w:placeholder>
                  <w:docPart w:val="25A0FFDDD91B47558D91A11900737F53"/>
                </w:placeholder>
                <w:text/>
              </w:sdtPr>
              <w:sdtEndPr/>
              <w:sdtContent>
                <w:r w:rsidR="00670EAC" w:rsidRPr="00670EAC">
                  <w:t>Principal</w:t>
                </w:r>
              </w:sdtContent>
            </w:sdt>
          </w:p>
          <w:p w14:paraId="086A4F59" w14:textId="77777777" w:rsidR="00026B2E" w:rsidRPr="00015CE9" w:rsidRDefault="00E21773" w:rsidP="00F315DA">
            <w:pPr>
              <w:pStyle w:val="BodyText"/>
              <w:spacing w:before="40" w:after="40" w:line="240" w:lineRule="auto"/>
              <w:ind w:left="25"/>
            </w:pPr>
            <w:r>
              <w:t xml:space="preserve">(1) </w:t>
            </w:r>
            <w:sdt>
              <w:sdtPr>
                <w:id w:val="99604920"/>
                <w:placeholder>
                  <w:docPart w:val="DefaultPlaceholder_1081868574"/>
                </w:placeholder>
                <w:text/>
              </w:sdtPr>
              <w:sdtEndPr/>
              <w:sdtContent>
                <w:r w:rsidR="0040504F">
                  <w:t>Contractor</w:t>
                </w:r>
              </w:sdtContent>
            </w:sdt>
          </w:p>
        </w:tc>
      </w:tr>
    </w:tbl>
    <w:p w14:paraId="5AA81886" w14:textId="77777777" w:rsidR="00026B2E" w:rsidRDefault="00026B2E" w:rsidP="00015CE9">
      <w:pPr>
        <w:pStyle w:val="BodyText"/>
        <w:spacing w:before="40" w:after="40" w:line="240" w:lineRule="auto"/>
      </w:pPr>
    </w:p>
    <w:p w14:paraId="7DC1B5CD" w14:textId="77777777" w:rsidR="00026B2E" w:rsidRDefault="00026B2E" w:rsidP="00F315DA">
      <w:pPr>
        <w:pStyle w:val="BodyText"/>
        <w:spacing w:before="40" w:after="40" w:line="240" w:lineRule="auto"/>
        <w:ind w:left="14" w:hanging="28"/>
      </w:pPr>
      <w:r>
        <w:t xml:space="preserve">Dear </w:t>
      </w:r>
      <w:sdt>
        <w:sdtPr>
          <w:id w:val="-912388103"/>
          <w:placeholder>
            <w:docPart w:val="DefaultPlaceholder_1081868574"/>
          </w:placeholder>
          <w:text/>
        </w:sdtPr>
        <w:sdtEndPr/>
        <w:sdtContent>
          <w:r>
            <w:t>Sir/Madam/Miss, etc.</w:t>
          </w:r>
        </w:sdtContent>
      </w:sdt>
    </w:p>
    <w:p w14:paraId="0B68739C" w14:textId="77777777" w:rsidR="00026B2E" w:rsidRDefault="00026B2E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6598"/>
      </w:tblGrid>
      <w:tr w:rsidR="00026B2E" w14:paraId="65453756" w14:textId="77777777" w:rsidTr="00026B2E">
        <w:tc>
          <w:tcPr>
            <w:tcW w:w="2557" w:type="dxa"/>
            <w:vAlign w:val="top"/>
          </w:tcPr>
          <w:p w14:paraId="4127DE25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598" w:type="dxa"/>
            <w:vAlign w:val="top"/>
          </w:tcPr>
          <w:sdt>
            <w:sdtPr>
              <w:id w:val="-1703706137"/>
              <w:placeholder>
                <w:docPart w:val="5895B3318AFA4EBD9A24812C518534BA"/>
              </w:placeholder>
              <w:text/>
            </w:sdtPr>
            <w:sdtEndPr/>
            <w:sdtContent>
              <w:p w14:paraId="31820D4E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5E003371" w14:textId="77777777" w:rsidTr="00026B2E">
        <w:tc>
          <w:tcPr>
            <w:tcW w:w="2557" w:type="dxa"/>
            <w:vAlign w:val="top"/>
          </w:tcPr>
          <w:p w14:paraId="2B68BB74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Road name</w:t>
            </w:r>
          </w:p>
        </w:tc>
        <w:tc>
          <w:tcPr>
            <w:tcW w:w="6598" w:type="dxa"/>
            <w:vAlign w:val="top"/>
          </w:tcPr>
          <w:sdt>
            <w:sdtPr>
              <w:id w:val="-568351317"/>
              <w:placeholder>
                <w:docPart w:val="5895B3318AFA4EBD9A24812C518534BA"/>
              </w:placeholder>
              <w:text/>
            </w:sdtPr>
            <w:sdtEndPr/>
            <w:sdtContent>
              <w:p w14:paraId="6BEC297B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7E4A6304" w14:textId="77777777" w:rsidTr="00026B2E">
        <w:tc>
          <w:tcPr>
            <w:tcW w:w="2557" w:type="dxa"/>
            <w:vAlign w:val="top"/>
          </w:tcPr>
          <w:p w14:paraId="48C25549" w14:textId="77777777" w:rsidR="00026B2E" w:rsidRDefault="00026B2E" w:rsidP="00026B2E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Local government name</w:t>
            </w:r>
          </w:p>
        </w:tc>
        <w:tc>
          <w:tcPr>
            <w:tcW w:w="6598" w:type="dxa"/>
            <w:vAlign w:val="top"/>
          </w:tcPr>
          <w:sdt>
            <w:sdtPr>
              <w:id w:val="21823148"/>
              <w:placeholder>
                <w:docPart w:val="B1EE11CFC21140BFB6657B24F9FE8AD4"/>
              </w:placeholder>
              <w:text/>
            </w:sdtPr>
            <w:sdtEndPr/>
            <w:sdtContent>
              <w:p w14:paraId="624EA630" w14:textId="77777777" w:rsidR="00026B2E" w:rsidRPr="00026B2E" w:rsidRDefault="00026B2E" w:rsidP="00026B2E">
                <w:pPr>
                  <w:pStyle w:val="BodyText"/>
                  <w:spacing w:before="40" w:after="40" w:line="240" w:lineRule="auto"/>
                  <w:ind w:left="39"/>
                  <w:rPr>
                    <w:rFonts w:cs="Times New Roman"/>
                    <w:szCs w:val="24"/>
                  </w:rPr>
                </w:pPr>
                <w:r>
                  <w:t>[type here]</w:t>
                </w:r>
              </w:p>
            </w:sdtContent>
          </w:sdt>
        </w:tc>
      </w:tr>
      <w:tr w:rsidR="00026B2E" w14:paraId="60D8D668" w14:textId="77777777" w:rsidTr="00026B2E">
        <w:tc>
          <w:tcPr>
            <w:tcW w:w="9155" w:type="dxa"/>
            <w:gridSpan w:val="2"/>
            <w:vAlign w:val="top"/>
          </w:tcPr>
          <w:p w14:paraId="3F6E9A9D" w14:textId="77777777" w:rsidR="006F5883" w:rsidRDefault="006F5883" w:rsidP="009E28F7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</w:p>
          <w:p w14:paraId="06C579A8" w14:textId="78571286" w:rsidR="00026B2E" w:rsidRPr="00026B2E" w:rsidRDefault="00995B48" w:rsidP="009E28F7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Notice of Potential Insurance Claim</w:t>
            </w:r>
          </w:p>
        </w:tc>
      </w:tr>
    </w:tbl>
    <w:p w14:paraId="79A62C58" w14:textId="77777777" w:rsidR="00026B2E" w:rsidRDefault="00026B2E" w:rsidP="00F315DA">
      <w:pPr>
        <w:pStyle w:val="BodyText"/>
        <w:spacing w:before="40" w:after="40"/>
      </w:pPr>
    </w:p>
    <w:p w14:paraId="770020A1" w14:textId="1AD43D3B" w:rsidR="00026B2E" w:rsidRDefault="00995B48" w:rsidP="00F315DA">
      <w:pPr>
        <w:pStyle w:val="BodyText"/>
        <w:spacing w:before="40" w:after="40"/>
        <w:ind w:left="14"/>
      </w:pPr>
      <w:r w:rsidRPr="00995B48">
        <w:t>Under Clause</w:t>
      </w:r>
      <w:r w:rsidR="00114493">
        <w:t> </w:t>
      </w:r>
      <w:r w:rsidRPr="00995B48">
        <w:t>21.4 of the</w:t>
      </w:r>
      <w:r w:rsidRPr="00D74774">
        <w:t xml:space="preserve"> </w:t>
      </w:r>
      <w:r w:rsidRPr="00114493">
        <w:rPr>
          <w:i/>
          <w:iCs/>
        </w:rPr>
        <w:t>General Conditions of Contract</w:t>
      </w:r>
      <w:r w:rsidRPr="00D74774">
        <w:t xml:space="preserve">, </w:t>
      </w:r>
      <w:r w:rsidRPr="00995B48">
        <w:t>I notify you of the following occurrence which may give rise to a claim under the (1) Contract Risk</w:t>
      </w:r>
      <w:r w:rsidR="00114493">
        <w:t> </w:t>
      </w:r>
      <w:r w:rsidRPr="00995B48">
        <w:t>/</w:t>
      </w:r>
      <w:r w:rsidR="00114493">
        <w:t> </w:t>
      </w:r>
      <w:r w:rsidRPr="00995B48">
        <w:t>Public Liability insurance policy.</w:t>
      </w:r>
    </w:p>
    <w:p w14:paraId="5AF0B9A5" w14:textId="77777777" w:rsidR="00995B48" w:rsidRDefault="00995B48" w:rsidP="00F315DA">
      <w:pPr>
        <w:pStyle w:val="BodyText"/>
        <w:keepNext/>
        <w:keepLines/>
        <w:spacing w:before="40" w:after="40"/>
        <w:ind w:left="14"/>
      </w:pPr>
      <w:r>
        <w:t xml:space="preserve">Detail of occurrence: (2) </w:t>
      </w:r>
      <w:sdt>
        <w:sdtPr>
          <w:id w:val="-368681853"/>
          <w:placeholder>
            <w:docPart w:val="F968D065AD524F77B82A382058D63B6C"/>
          </w:placeholder>
          <w:text/>
        </w:sdtPr>
        <w:sdtEndPr/>
        <w:sdtContent>
          <w:r>
            <w:t>[type here]</w:t>
          </w:r>
        </w:sdtContent>
      </w:sdt>
    </w:p>
    <w:p w14:paraId="600EE434" w14:textId="454BA4C3" w:rsidR="00995B48" w:rsidRDefault="00995B48" w:rsidP="00F315DA">
      <w:pPr>
        <w:pStyle w:val="BodyText"/>
        <w:keepNext/>
        <w:keepLines/>
        <w:spacing w:before="40" w:after="40"/>
        <w:ind w:left="14"/>
      </w:pPr>
      <w:r>
        <w:t>Policy of Insurance which may be affected: (</w:t>
      </w:r>
      <w:r w:rsidR="00FF0CD0">
        <w:t>3</w:t>
      </w:r>
      <w:r>
        <w:t xml:space="preserve">) </w:t>
      </w:r>
      <w:sdt>
        <w:sdtPr>
          <w:id w:val="-1100788662"/>
          <w:placeholder>
            <w:docPart w:val="6E060CD3E0844A8D96F1597C3984EF00"/>
          </w:placeholder>
          <w:text/>
        </w:sdtPr>
        <w:sdtEndPr/>
        <w:sdtContent>
          <w:r>
            <w:t>[type here]</w:t>
          </w:r>
        </w:sdtContent>
      </w:sdt>
    </w:p>
    <w:p w14:paraId="365582FF" w14:textId="77777777" w:rsidR="00A83BC9" w:rsidRDefault="00A83BC9" w:rsidP="00F315DA">
      <w:pPr>
        <w:pStyle w:val="BodyText"/>
        <w:spacing w:before="40" w:after="40"/>
      </w:pPr>
    </w:p>
    <w:p w14:paraId="098F3DE4" w14:textId="77777777" w:rsidR="00A83BC9" w:rsidRDefault="00A83BC9" w:rsidP="00F315DA">
      <w:pPr>
        <w:pStyle w:val="BodyText"/>
        <w:keepNext/>
        <w:spacing w:before="40" w:after="40"/>
      </w:pPr>
      <w:r>
        <w:t>Yours sincerely</w:t>
      </w:r>
    </w:p>
    <w:p w14:paraId="574611B8" w14:textId="77777777" w:rsidR="00A83BC9" w:rsidRDefault="00A83BC9" w:rsidP="00F315DA">
      <w:pPr>
        <w:pStyle w:val="BodyText"/>
        <w:keepNext/>
        <w:spacing w:before="40" w:after="40"/>
      </w:pPr>
    </w:p>
    <w:p w14:paraId="36229B08" w14:textId="77777777" w:rsidR="00D74774" w:rsidRDefault="00D74774" w:rsidP="00F315DA">
      <w:pPr>
        <w:pStyle w:val="BodyText"/>
        <w:keepNext/>
        <w:spacing w:before="40" w:after="40"/>
      </w:pPr>
    </w:p>
    <w:p w14:paraId="68A25DEB" w14:textId="77777777" w:rsidR="00D74774" w:rsidRDefault="00D74774" w:rsidP="00F315DA">
      <w:pPr>
        <w:pStyle w:val="BodyText"/>
        <w:keepNext/>
        <w:spacing w:before="40" w:after="40"/>
      </w:pPr>
    </w:p>
    <w:sdt>
      <w:sdtPr>
        <w:id w:val="-1022167205"/>
        <w:placeholder>
          <w:docPart w:val="331C3887B4E446CE8042EF7B1A43E770"/>
        </w:placeholder>
        <w:text/>
      </w:sdtPr>
      <w:sdtEndPr/>
      <w:sdtContent>
        <w:p w14:paraId="37F9DC4F" w14:textId="77777777" w:rsidR="0000621B" w:rsidRDefault="00D74774" w:rsidP="00D74774">
          <w:pPr>
            <w:pStyle w:val="BodyText"/>
            <w:keepNext/>
            <w:keepLines/>
            <w:spacing w:before="40" w:after="40" w:line="240" w:lineRule="auto"/>
            <w:ind w:left="39"/>
          </w:pPr>
          <w:r>
            <w:t>[type here]</w:t>
          </w:r>
        </w:p>
      </w:sdtContent>
    </w:sdt>
    <w:p w14:paraId="078597AC" w14:textId="67B6B281" w:rsidR="00026B2E" w:rsidRPr="0000621B" w:rsidRDefault="00995B48" w:rsidP="00F315DA">
      <w:pPr>
        <w:pStyle w:val="BodyText"/>
        <w:keepNext/>
        <w:spacing w:before="40" w:after="40"/>
        <w:rPr>
          <w:rStyle w:val="BodyTextbold"/>
        </w:rPr>
      </w:pPr>
      <w:r>
        <w:rPr>
          <w:b/>
        </w:rPr>
        <w:t xml:space="preserve">(1) </w:t>
      </w:r>
      <w:sdt>
        <w:sdtPr>
          <w:rPr>
            <w:b/>
          </w:rPr>
          <w:id w:val="510719847"/>
          <w:placeholder>
            <w:docPart w:val="DefaultPlaceholder_1081868574"/>
          </w:placeholder>
          <w:text/>
        </w:sdtPr>
        <w:sdtEndPr/>
        <w:sdtContent>
          <w:r w:rsidR="006F5883" w:rsidRPr="0004698F">
            <w:rPr>
              <w:b/>
            </w:rPr>
            <w:t>Contractor</w:t>
          </w:r>
          <w:r w:rsidR="006F5883">
            <w:rPr>
              <w:b/>
            </w:rPr>
            <w:t> </w:t>
          </w:r>
          <w:r w:rsidR="006F5883" w:rsidRPr="0004698F">
            <w:rPr>
              <w:b/>
            </w:rPr>
            <w:t>/</w:t>
          </w:r>
          <w:r w:rsidR="006F5883">
            <w:rPr>
              <w:b/>
            </w:rPr>
            <w:t> Principal</w:t>
          </w:r>
        </w:sdtContent>
      </w:sdt>
    </w:p>
    <w:p w14:paraId="2B185436" w14:textId="77777777" w:rsidR="00026B2E" w:rsidRPr="0000621B" w:rsidRDefault="003B331B" w:rsidP="00F315DA">
      <w:pPr>
        <w:pStyle w:val="BodyText"/>
        <w:keepNext/>
        <w:spacing w:before="40" w:after="40"/>
        <w:rPr>
          <w:rStyle w:val="BodyTextbold"/>
        </w:rPr>
      </w:pPr>
      <w:r>
        <w:rPr>
          <w:rStyle w:val="BodyTextbold"/>
        </w:rPr>
        <w:t>c</w:t>
      </w:r>
      <w:r w:rsidR="00026B2E" w:rsidRPr="0000621B">
        <w:rPr>
          <w:rStyle w:val="BodyTextbold"/>
        </w:rPr>
        <w:t>/c: 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26B2E" w14:paraId="00D83BD9" w14:textId="77777777" w:rsidTr="00B02510">
        <w:tc>
          <w:tcPr>
            <w:tcW w:w="9155" w:type="dxa"/>
          </w:tcPr>
          <w:p w14:paraId="5F637455" w14:textId="77777777" w:rsidR="00026B2E" w:rsidRPr="00AD0C80" w:rsidRDefault="00026B2E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 w:rsidRPr="00AD0C80">
              <w:t>Delete as appropriate.</w:t>
            </w:r>
          </w:p>
          <w:p w14:paraId="0572BD1F" w14:textId="77777777" w:rsidR="00026B2E" w:rsidRPr="00AD0C80" w:rsidRDefault="00452428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Complete as appropriate</w:t>
            </w:r>
            <w:r w:rsidR="00026B2E" w:rsidRPr="00AD0C80">
              <w:t>.</w:t>
            </w:r>
          </w:p>
          <w:p w14:paraId="1DCDF261" w14:textId="77777777" w:rsidR="00026B2E" w:rsidRPr="00AD0C80" w:rsidRDefault="00026B2E" w:rsidP="00D74774">
            <w:pPr>
              <w:pStyle w:val="TableBodyTextsmall"/>
              <w:keepLines w:val="0"/>
            </w:pPr>
            <w:r w:rsidRPr="00AD0C80">
              <w:t xml:space="preserve">Note: </w:t>
            </w:r>
            <w:r w:rsidR="00452428" w:rsidRPr="00452428">
              <w:t>Either party may give this notice as Clause</w:t>
            </w:r>
            <w:r w:rsidR="00D74774">
              <w:t> </w:t>
            </w:r>
            <w:r w:rsidR="00452428" w:rsidRPr="00452428">
              <w:t xml:space="preserve">21.4 requires the </w:t>
            </w:r>
            <w:proofErr w:type="gramStart"/>
            <w:r w:rsidR="00452428" w:rsidRPr="00452428">
              <w:t>Principal</w:t>
            </w:r>
            <w:proofErr w:type="gramEnd"/>
            <w:r w:rsidR="00452428" w:rsidRPr="00452428">
              <w:t xml:space="preserve"> to so notify the Contractor if the above policies have been effected by the Contractor.</w:t>
            </w:r>
          </w:p>
        </w:tc>
      </w:tr>
    </w:tbl>
    <w:p w14:paraId="027CA7B0" w14:textId="77777777" w:rsidR="00026B2E" w:rsidRDefault="00026B2E" w:rsidP="00026B2E">
      <w:pPr>
        <w:pStyle w:val="BodyText"/>
        <w:spacing w:before="40" w:after="40" w:line="240" w:lineRule="auto"/>
      </w:pPr>
    </w:p>
    <w:p w14:paraId="0339B2BB" w14:textId="77777777" w:rsidR="00A83BC9" w:rsidRPr="004A54C9" w:rsidRDefault="00A83BC9" w:rsidP="00015CE9">
      <w:pPr>
        <w:pStyle w:val="BodyText"/>
        <w:spacing w:before="40" w:after="40" w:line="240" w:lineRule="auto"/>
      </w:pPr>
    </w:p>
    <w:sectPr w:rsidR="00A83BC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82B1F" w14:textId="77777777" w:rsidR="00226EC5" w:rsidRDefault="00226EC5">
      <w:r>
        <w:separator/>
      </w:r>
    </w:p>
    <w:p w14:paraId="166AFF15" w14:textId="77777777" w:rsidR="00226EC5" w:rsidRDefault="00226EC5"/>
  </w:endnote>
  <w:endnote w:type="continuationSeparator" w:id="0">
    <w:p w14:paraId="26AF228E" w14:textId="77777777" w:rsidR="00226EC5" w:rsidRDefault="00226EC5">
      <w:r>
        <w:continuationSeparator/>
      </w:r>
    </w:p>
    <w:p w14:paraId="27CD6E2A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326D6" w14:textId="622D20FA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</w:t>
    </w:r>
    <w:r w:rsidR="00C5054B" w:rsidRPr="00D74774">
      <w:t xml:space="preserve">s, </w:t>
    </w:r>
    <w:r w:rsidR="002809F3">
      <w:t xml:space="preserve">August </w:t>
    </w:r>
    <w:r w:rsidR="00114493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3B331B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3B331B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A59DA" w14:textId="77777777" w:rsidR="00226EC5" w:rsidRDefault="00226EC5">
      <w:r>
        <w:separator/>
      </w:r>
    </w:p>
    <w:p w14:paraId="71A5EE4F" w14:textId="77777777" w:rsidR="00226EC5" w:rsidRDefault="00226EC5"/>
  </w:footnote>
  <w:footnote w:type="continuationSeparator" w:id="0">
    <w:p w14:paraId="6FEBB7C4" w14:textId="77777777" w:rsidR="00226EC5" w:rsidRDefault="00226EC5">
      <w:r>
        <w:continuationSeparator/>
      </w:r>
    </w:p>
    <w:p w14:paraId="40F5C128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DB7CF" w14:textId="77777777" w:rsidR="00AB6BC4" w:rsidRDefault="00692EF6" w:rsidP="005B7ACC">
    <w:pPr>
      <w:pStyle w:val="HeaderChapterpart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1C1CE48" wp14:editId="44E8F7FF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158D7" w14:textId="77777777" w:rsidR="00AB6BC4" w:rsidRDefault="00AB6BC4" w:rsidP="005B7ACC">
    <w:pPr>
      <w:pStyle w:val="HeaderChapterpart"/>
      <w:rPr>
        <w:b/>
        <w:sz w:val="32"/>
        <w:szCs w:val="32"/>
      </w:rPr>
    </w:pPr>
  </w:p>
  <w:p w14:paraId="12AA0561" w14:textId="5B5913A1" w:rsidR="005B7ACC" w:rsidRPr="00026B2E" w:rsidRDefault="00AB6BC4" w:rsidP="005B7ACC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 xml:space="preserve">Notice of Potential </w:t>
    </w:r>
    <w:r w:rsidR="00670EAC">
      <w:rPr>
        <w:b/>
        <w:sz w:val="32"/>
        <w:szCs w:val="32"/>
      </w:rPr>
      <w:t>Insurance Claim</w:t>
    </w:r>
    <w:r w:rsidR="00FF0CD0">
      <w:rPr>
        <w:b/>
        <w:sz w:val="32"/>
        <w:szCs w:val="32"/>
      </w:rPr>
      <w:t xml:space="preserve"> – Clause 21.4</w:t>
    </w:r>
  </w:p>
  <w:p w14:paraId="1F9D027A" w14:textId="77777777" w:rsidR="005B7ACC" w:rsidRDefault="005B7ACC" w:rsidP="005B7ACC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7832F0BF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574CA8D" w14:textId="77777777" w:rsidR="00C5054B" w:rsidRPr="00133AE0" w:rsidRDefault="00026B2E" w:rsidP="00670EAC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SL04</w:t>
          </w:r>
          <w:r w:rsidR="00670EAC">
            <w:rPr>
              <w:b/>
              <w:sz w:val="22"/>
              <w:szCs w:val="22"/>
            </w:rPr>
            <w:t>7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C8B60F5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A1379C3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554AD775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333877F3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235A2E"/>
    <w:multiLevelType w:val="multilevel"/>
    <w:tmpl w:val="236A166A"/>
    <w:numStyleLink w:val="TableListAllNum3Level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7"/>
  </w:num>
  <w:num w:numId="10">
    <w:abstractNumId w:val="36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5"/>
  </w:num>
  <w:num w:numId="20">
    <w:abstractNumId w:val="38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 w:numId="40">
    <w:abstractNumId w:val="34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621B"/>
    <w:rsid w:val="000157CD"/>
    <w:rsid w:val="00015CE9"/>
    <w:rsid w:val="00017E9F"/>
    <w:rsid w:val="00022028"/>
    <w:rsid w:val="00022FEC"/>
    <w:rsid w:val="00026B2E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4493"/>
    <w:rsid w:val="00115E98"/>
    <w:rsid w:val="00125B5A"/>
    <w:rsid w:val="00133AE0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09F3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B331B"/>
    <w:rsid w:val="003C340E"/>
    <w:rsid w:val="003D1729"/>
    <w:rsid w:val="003E0E9D"/>
    <w:rsid w:val="003E3C82"/>
    <w:rsid w:val="00400CF8"/>
    <w:rsid w:val="004030EB"/>
    <w:rsid w:val="00403422"/>
    <w:rsid w:val="0040504F"/>
    <w:rsid w:val="0043483C"/>
    <w:rsid w:val="00452428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B7ACC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46D35"/>
    <w:rsid w:val="00653DDD"/>
    <w:rsid w:val="00666E20"/>
    <w:rsid w:val="00670EAC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6F5883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50444"/>
    <w:rsid w:val="0098641F"/>
    <w:rsid w:val="00995B48"/>
    <w:rsid w:val="00996C59"/>
    <w:rsid w:val="009A030F"/>
    <w:rsid w:val="009A671A"/>
    <w:rsid w:val="009B39D2"/>
    <w:rsid w:val="009B515F"/>
    <w:rsid w:val="009B6FF8"/>
    <w:rsid w:val="009E22DF"/>
    <w:rsid w:val="009E28F7"/>
    <w:rsid w:val="009E5C89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B6BC4"/>
    <w:rsid w:val="00AC154D"/>
    <w:rsid w:val="00AC4DD9"/>
    <w:rsid w:val="00AC5414"/>
    <w:rsid w:val="00AD0C80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53F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2410B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74774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21773"/>
    <w:rsid w:val="00E57C45"/>
    <w:rsid w:val="00E70EA9"/>
    <w:rsid w:val="00E8162F"/>
    <w:rsid w:val="00E84619"/>
    <w:rsid w:val="00E91A1B"/>
    <w:rsid w:val="00E96F32"/>
    <w:rsid w:val="00EA319A"/>
    <w:rsid w:val="00EB73FD"/>
    <w:rsid w:val="00EC0517"/>
    <w:rsid w:val="00ED06E5"/>
    <w:rsid w:val="00ED5C9C"/>
    <w:rsid w:val="00EE3AA3"/>
    <w:rsid w:val="00EE4842"/>
    <w:rsid w:val="00EF2FDD"/>
    <w:rsid w:val="00F15554"/>
    <w:rsid w:val="00F30D7C"/>
    <w:rsid w:val="00F315DA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0CD0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31D4745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6B2E"/>
    <w:rPr>
      <w:color w:val="808080"/>
    </w:rPr>
  </w:style>
  <w:style w:type="character" w:styleId="CommentReference">
    <w:name w:val="annotation reference"/>
    <w:basedOn w:val="DefaultParagraphFont"/>
    <w:rsid w:val="001144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449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1449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4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449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341D-538F-4487-90B6-2BDDBEDAF480}"/>
      </w:docPartPr>
      <w:docPartBody>
        <w:p w:rsidR="009128AD" w:rsidRDefault="000C3FBA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895B3318AFA4EBD9A24812C5185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16BE-573A-4F33-BE02-51211D7B76A9}"/>
      </w:docPartPr>
      <w:docPartBody>
        <w:p w:rsidR="009128AD" w:rsidRDefault="000C3FBA" w:rsidP="000C3FBA">
          <w:pPr>
            <w:pStyle w:val="5895B3318AFA4EBD9A24812C518534B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1EE11CFC21140BFB6657B24F9FE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5DDA-48BC-48B2-8B6D-2F4389481FAD}"/>
      </w:docPartPr>
      <w:docPartBody>
        <w:p w:rsidR="009128AD" w:rsidRDefault="000C3FBA" w:rsidP="000C3FBA">
          <w:pPr>
            <w:pStyle w:val="B1EE11CFC21140BFB6657B24F9FE8AD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25A0FFDDD91B47558D91A11900737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E8824-8E25-47F0-BFF2-90CF1B85FC2C}"/>
      </w:docPartPr>
      <w:docPartBody>
        <w:p w:rsidR="00AF20E0" w:rsidRDefault="00791CEA" w:rsidP="00791CEA">
          <w:pPr>
            <w:pStyle w:val="25A0FFDDD91B47558D91A11900737F53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F968D065AD524F77B82A382058D63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055D8-5964-4110-864F-DDABB84B7AD9}"/>
      </w:docPartPr>
      <w:docPartBody>
        <w:p w:rsidR="00AF20E0" w:rsidRDefault="00791CEA" w:rsidP="00791CEA">
          <w:pPr>
            <w:pStyle w:val="F968D065AD524F77B82A382058D63B6C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6E060CD3E0844A8D96F1597C3984E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25245-8571-41C0-9A42-39EDC465B7FC}"/>
      </w:docPartPr>
      <w:docPartBody>
        <w:p w:rsidR="00AF20E0" w:rsidRDefault="00791CEA" w:rsidP="00791CEA">
          <w:pPr>
            <w:pStyle w:val="6E060CD3E0844A8D96F1597C3984EF00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31C3887B4E446CE8042EF7B1A43E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E171B-89B2-461C-9C61-9AA1C728F13D}"/>
      </w:docPartPr>
      <w:docPartBody>
        <w:p w:rsidR="00114E67" w:rsidRDefault="00CF57DD" w:rsidP="00CF57DD">
          <w:pPr>
            <w:pStyle w:val="331C3887B4E446CE8042EF7B1A43E770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BA"/>
    <w:rsid w:val="000C3FBA"/>
    <w:rsid w:val="00114E67"/>
    <w:rsid w:val="00791CEA"/>
    <w:rsid w:val="009128AD"/>
    <w:rsid w:val="00AF20E0"/>
    <w:rsid w:val="00C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7DD"/>
    <w:rPr>
      <w:color w:val="808080"/>
    </w:rPr>
  </w:style>
  <w:style w:type="paragraph" w:customStyle="1" w:styleId="5895B3318AFA4EBD9A24812C518534BA">
    <w:name w:val="5895B3318AFA4EBD9A24812C518534BA"/>
    <w:rsid w:val="000C3FBA"/>
  </w:style>
  <w:style w:type="paragraph" w:customStyle="1" w:styleId="B1EE11CFC21140BFB6657B24F9FE8AD4">
    <w:name w:val="B1EE11CFC21140BFB6657B24F9FE8AD4"/>
    <w:rsid w:val="000C3FBA"/>
  </w:style>
  <w:style w:type="paragraph" w:customStyle="1" w:styleId="25A0FFDDD91B47558D91A11900737F53">
    <w:name w:val="25A0FFDDD91B47558D91A11900737F53"/>
    <w:rsid w:val="00791CEA"/>
  </w:style>
  <w:style w:type="paragraph" w:customStyle="1" w:styleId="F968D065AD524F77B82A382058D63B6C">
    <w:name w:val="F968D065AD524F77B82A382058D63B6C"/>
    <w:rsid w:val="00791CEA"/>
  </w:style>
  <w:style w:type="paragraph" w:customStyle="1" w:styleId="6E060CD3E0844A8D96F1597C3984EF00">
    <w:name w:val="6E060CD3E0844A8D96F1597C3984EF00"/>
    <w:rsid w:val="00791CEA"/>
  </w:style>
  <w:style w:type="paragraph" w:customStyle="1" w:styleId="331C3887B4E446CE8042EF7B1A43E770">
    <w:name w:val="331C3887B4E446CE8042EF7B1A43E770"/>
    <w:rsid w:val="00CF57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5589C53-FDFA-4642-A3C7-20D1DC6A25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21</TotalTime>
  <Pages>1</Pages>
  <Words>124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SL047 Notice of Potential Insurance Claim</vt:lpstr>
    </vt:vector>
  </TitlesOfParts>
  <Company>Department of Transport and Main Roads</Company>
  <LinksUpToDate>false</LinksUpToDate>
  <CharactersWithSpaces>812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SL047 Notice of Potential Insurance Claim</dc:title>
  <dc:subject>CAS TIC - CO Standard Letters</dc:subject>
  <dc:creator>Department of Transport and Main Roads</dc:creator>
  <cp:keywords>construct only, principal,</cp:keywords>
  <dc:description/>
  <cp:lastModifiedBy>Catherine M Scruton</cp:lastModifiedBy>
  <cp:revision>18</cp:revision>
  <cp:lastPrinted>2013-06-20T03:17:00Z</cp:lastPrinted>
  <dcterms:created xsi:type="dcterms:W3CDTF">2015-05-15T04:38:00Z</dcterms:created>
  <dcterms:modified xsi:type="dcterms:W3CDTF">2023-08-22T01:31:00Z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