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F797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30783EEB" w14:textId="77777777" w:rsidTr="00026B2E">
        <w:tc>
          <w:tcPr>
            <w:tcW w:w="1848" w:type="dxa"/>
            <w:vAlign w:val="top"/>
          </w:tcPr>
          <w:p w14:paraId="4A3B5DEE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628F59E3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2119BB8E" w14:textId="77777777" w:rsidTr="00026B2E">
        <w:tc>
          <w:tcPr>
            <w:tcW w:w="1848" w:type="dxa"/>
            <w:vAlign w:val="top"/>
          </w:tcPr>
          <w:p w14:paraId="101294F7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33E9882B" w14:textId="77777777" w:rsidR="00026B2E" w:rsidRPr="00015CE9" w:rsidRDefault="0040504F" w:rsidP="0040504F">
                <w:pPr>
                  <w:pStyle w:val="BodyText"/>
                  <w:spacing w:before="40" w:after="40" w:line="240" w:lineRule="auto"/>
                  <w:ind w:left="39"/>
                </w:pPr>
                <w:r>
                  <w:t>Contractor</w:t>
                </w:r>
              </w:p>
            </w:sdtContent>
          </w:sdt>
        </w:tc>
      </w:tr>
    </w:tbl>
    <w:p w14:paraId="733CF992" w14:textId="77777777" w:rsidR="00026B2E" w:rsidRDefault="00026B2E" w:rsidP="0046451D">
      <w:pPr>
        <w:pStyle w:val="BodyText"/>
        <w:spacing w:after="0" w:line="240" w:lineRule="auto"/>
      </w:pPr>
    </w:p>
    <w:p w14:paraId="053F3EB8" w14:textId="77777777" w:rsidR="00026B2E" w:rsidRDefault="00026B2E" w:rsidP="0091340F">
      <w:pPr>
        <w:pStyle w:val="BodyText"/>
        <w:spacing w:before="40" w:after="40" w:line="240" w:lineRule="auto"/>
        <w:ind w:left="-14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6655C2E0" w14:textId="77777777" w:rsidR="00026B2E" w:rsidRDefault="00026B2E" w:rsidP="0046451D">
      <w:pPr>
        <w:pStyle w:val="BodyText"/>
        <w:spacing w:after="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7D80CFA7" w14:textId="77777777" w:rsidTr="00026B2E">
        <w:tc>
          <w:tcPr>
            <w:tcW w:w="2557" w:type="dxa"/>
            <w:vAlign w:val="top"/>
          </w:tcPr>
          <w:p w14:paraId="032207C3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4B906508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090B053B" w14:textId="77777777" w:rsidTr="00026B2E">
        <w:tc>
          <w:tcPr>
            <w:tcW w:w="2557" w:type="dxa"/>
            <w:vAlign w:val="top"/>
          </w:tcPr>
          <w:p w14:paraId="51AB3227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2FAFDF01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0ACD6118" w14:textId="77777777" w:rsidTr="00026B2E">
        <w:tc>
          <w:tcPr>
            <w:tcW w:w="2557" w:type="dxa"/>
            <w:vAlign w:val="top"/>
          </w:tcPr>
          <w:p w14:paraId="06D45013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1A109FC1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57092A9E" w14:textId="77777777" w:rsidTr="00026B2E">
        <w:tc>
          <w:tcPr>
            <w:tcW w:w="9155" w:type="dxa"/>
            <w:gridSpan w:val="2"/>
            <w:vAlign w:val="top"/>
          </w:tcPr>
          <w:p w14:paraId="04128F1E" w14:textId="77777777" w:rsidR="00026B2E" w:rsidRPr="00026B2E" w:rsidRDefault="00052EAF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Principal’s Notice to Show Cause</w:t>
            </w:r>
          </w:p>
        </w:tc>
      </w:tr>
    </w:tbl>
    <w:p w14:paraId="15B4DC7F" w14:textId="014037A6" w:rsidR="00052EAF" w:rsidRDefault="00052EAF" w:rsidP="00D62642">
      <w:pPr>
        <w:pStyle w:val="BodyText"/>
        <w:widowControl w:val="0"/>
        <w:spacing w:before="40" w:after="40"/>
      </w:pPr>
      <w:r>
        <w:t>This is a Notice under Clause</w:t>
      </w:r>
      <w:r w:rsidR="0001589D">
        <w:t> </w:t>
      </w:r>
      <w:r>
        <w:t xml:space="preserve">44 of the </w:t>
      </w:r>
      <w:r w:rsidRPr="000868BA">
        <w:rPr>
          <w:i/>
          <w:iCs/>
        </w:rPr>
        <w:t>General Conditions of Contract</w:t>
      </w:r>
      <w:r w:rsidRPr="00D62642">
        <w:t xml:space="preserve">. </w:t>
      </w:r>
      <w:r>
        <w:t xml:space="preserve">I </w:t>
      </w:r>
      <w:r w:rsidR="0001589D">
        <w:t xml:space="preserve">hereby </w:t>
      </w:r>
      <w:r>
        <w:t xml:space="preserve">notify you that you have committed a substantial breach of the Contract </w:t>
      </w:r>
      <w:r w:rsidR="00F462CF">
        <w:t>as outlined below:</w:t>
      </w:r>
    </w:p>
    <w:p w14:paraId="567BB998" w14:textId="77777777" w:rsidR="00052EAF" w:rsidRDefault="00052EAF" w:rsidP="0046451D">
      <w:pPr>
        <w:pStyle w:val="BodyText"/>
        <w:widowControl w:val="0"/>
        <w:spacing w:after="0" w:line="240" w:lineRule="auto"/>
        <w:ind w:left="40"/>
      </w:pPr>
    </w:p>
    <w:p w14:paraId="6283291F" w14:textId="5B8E2391" w:rsidR="00B338A5" w:rsidRDefault="0001589D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lodge security of breach of Clause 5.2</w:t>
      </w:r>
    </w:p>
    <w:p w14:paraId="0ACE596C" w14:textId="61F35BAA" w:rsidR="0001589D" w:rsidRDefault="0001589D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lodge a deed of Guarantee, undertaking and substitution, in breach of Clause 5.11</w:t>
      </w:r>
    </w:p>
    <w:p w14:paraId="2F1A77F2" w14:textId="222FF2E7" w:rsidR="0001589D" w:rsidRDefault="0001589D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comply with requirements of Clause 8.6</w:t>
      </w:r>
    </w:p>
    <w:p w14:paraId="7EB8DBE2" w14:textId="4EBDCB0D" w:rsidR="0001589D" w:rsidRDefault="0001589D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comply in any respect with Clause 9.2</w:t>
      </w:r>
    </w:p>
    <w:p w14:paraId="3FB33B14" w14:textId="077D32B2" w:rsidR="0001589D" w:rsidRDefault="0001589D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comply with the requirements of Clause </w:t>
      </w:r>
      <w:proofErr w:type="gramStart"/>
      <w:r>
        <w:t>14.5.2</w:t>
      </w:r>
      <w:proofErr w:type="gramEnd"/>
    </w:p>
    <w:p w14:paraId="28F2DD34" w14:textId="6FFE3FEB" w:rsidR="0001589D" w:rsidRDefault="0001589D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comply with the requirements of Clause 14.6</w:t>
      </w:r>
    </w:p>
    <w:p w14:paraId="7993309C" w14:textId="60A797E6" w:rsidR="0001589D" w:rsidRDefault="0001589D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rectify a non-conformance identified on three separate occasions in the safety auditing process under Clause 15.3</w:t>
      </w:r>
    </w:p>
    <w:p w14:paraId="2556EA52" w14:textId="10B4E043" w:rsidR="007B743A" w:rsidRDefault="007B743A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provide evidence of insurance, in breach of Clause 21.1</w:t>
      </w:r>
    </w:p>
    <w:p w14:paraId="2667A068" w14:textId="1D2806D6" w:rsidR="007B743A" w:rsidRDefault="007B743A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comply with a direction of the Administrator under Clause 30.6 in breach of Clause 23</w:t>
      </w:r>
    </w:p>
    <w:p w14:paraId="152217BD" w14:textId="0E0393E5" w:rsidR="007B743A" w:rsidRDefault="007B743A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repeatedly failing to ensure the Contractor(s) representative is present on the site in accordance with Clause 25</w:t>
      </w:r>
    </w:p>
    <w:p w14:paraId="3CF3A01F" w14:textId="462B5C2C" w:rsidR="007B743A" w:rsidRDefault="007B743A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comply with the requirements of Clause </w:t>
      </w:r>
      <w:proofErr w:type="gramStart"/>
      <w:r>
        <w:t>29.2.2</w:t>
      </w:r>
      <w:proofErr w:type="gramEnd"/>
    </w:p>
    <w:p w14:paraId="4904BD88" w14:textId="15835C19" w:rsidR="007B743A" w:rsidRDefault="007B743A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use the materials or standards of workmanship required by the Contract in breach of Clause 30.1</w:t>
      </w:r>
    </w:p>
    <w:p w14:paraId="4DE05DDE" w14:textId="682D368B" w:rsidR="007B743A" w:rsidRDefault="007B743A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 xml:space="preserve">failing to either establish, </w:t>
      </w:r>
      <w:proofErr w:type="gramStart"/>
      <w:r>
        <w:t>implement</w:t>
      </w:r>
      <w:proofErr w:type="gramEnd"/>
      <w:r>
        <w:t xml:space="preserve"> or maintain a Quality System in accordance with Clause 30.2</w:t>
      </w:r>
    </w:p>
    <w:p w14:paraId="53FB0B7E" w14:textId="71A615F0" w:rsidR="007B743A" w:rsidRDefault="007B743A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suspension of work in breach of Clause 33.1</w:t>
      </w:r>
    </w:p>
    <w:p w14:paraId="69565C9F" w14:textId="447CC5D1" w:rsidR="007B743A" w:rsidRDefault="007B743A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proceed with due expedition and without delay in breach of Clause 33.1</w:t>
      </w:r>
    </w:p>
    <w:p w14:paraId="31967FE6" w14:textId="66BD5FD9" w:rsidR="007B743A" w:rsidRDefault="007B743A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comply with the provisions of Clause </w:t>
      </w:r>
      <w:proofErr w:type="gramStart"/>
      <w:r>
        <w:t>33.3.1</w:t>
      </w:r>
      <w:proofErr w:type="gramEnd"/>
    </w:p>
    <w:p w14:paraId="7F8878F5" w14:textId="140BEDC5" w:rsidR="007B743A" w:rsidRDefault="007B743A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>failing to deliver a statutory declaration or supporting documentary evidence in breach of Clause 43</w:t>
      </w:r>
    </w:p>
    <w:p w14:paraId="3FFBD662" w14:textId="3E56BA4F" w:rsidR="00D3071E" w:rsidRDefault="00D3071E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 xml:space="preserve">failing to provide a supporting statement with a payment claim required by the </w:t>
      </w:r>
      <w:r w:rsidRPr="000868BA">
        <w:rPr>
          <w:i/>
          <w:iCs/>
        </w:rPr>
        <w:t>Payments Act</w:t>
      </w:r>
    </w:p>
    <w:p w14:paraId="2B130F54" w14:textId="063AE28A" w:rsidR="00D3071E" w:rsidRDefault="00D3071E" w:rsidP="00B338A5">
      <w:pPr>
        <w:pStyle w:val="BodyText"/>
        <w:widowControl w:val="0"/>
        <w:numPr>
          <w:ilvl w:val="0"/>
          <w:numId w:val="41"/>
        </w:numPr>
        <w:spacing w:before="40" w:after="40"/>
      </w:pPr>
      <w:r>
        <w:t xml:space="preserve">providing a statutory declaration pursuant to Clause 43 which is false, misleading or deceptive in any </w:t>
      </w:r>
      <w:proofErr w:type="gramStart"/>
      <w:r>
        <w:t>respect</w:t>
      </w:r>
      <w:proofErr w:type="gramEnd"/>
    </w:p>
    <w:p w14:paraId="11813376" w14:textId="6C7998C8" w:rsidR="00D3071E" w:rsidRDefault="00D3071E" w:rsidP="00B338A5">
      <w:pPr>
        <w:pStyle w:val="BodyText"/>
        <w:keepNext/>
        <w:keepLines/>
        <w:widowControl w:val="0"/>
        <w:numPr>
          <w:ilvl w:val="0"/>
          <w:numId w:val="41"/>
        </w:numPr>
        <w:spacing w:before="40" w:after="40"/>
        <w:ind w:left="714" w:hanging="357"/>
      </w:pPr>
      <w:r>
        <w:lastRenderedPageBreak/>
        <w:t xml:space="preserve">providing a supporting statement required by the </w:t>
      </w:r>
      <w:r w:rsidRPr="000868BA">
        <w:rPr>
          <w:i/>
          <w:iCs/>
        </w:rPr>
        <w:t xml:space="preserve">Payments Act </w:t>
      </w:r>
      <w:r>
        <w:t>which is false or misleading, and/or</w:t>
      </w:r>
    </w:p>
    <w:p w14:paraId="358A0C70" w14:textId="30E4ED51" w:rsidR="00D3071E" w:rsidRDefault="00D3071E" w:rsidP="00B338A5">
      <w:pPr>
        <w:pStyle w:val="BodyText"/>
        <w:keepNext/>
        <w:keepLines/>
        <w:widowControl w:val="0"/>
        <w:numPr>
          <w:ilvl w:val="0"/>
          <w:numId w:val="41"/>
        </w:numPr>
        <w:spacing w:before="40" w:after="40"/>
        <w:ind w:left="714" w:hanging="357"/>
      </w:pPr>
      <w:r>
        <w:t>failing to comply with the requirements of Clause 14.11(b), and/or</w:t>
      </w:r>
    </w:p>
    <w:p w14:paraId="60DDAA9E" w14:textId="606A97A7" w:rsidR="00D3071E" w:rsidRDefault="00D3071E" w:rsidP="00B338A5">
      <w:pPr>
        <w:pStyle w:val="BodyText"/>
        <w:keepNext/>
        <w:keepLines/>
        <w:widowControl w:val="0"/>
        <w:numPr>
          <w:ilvl w:val="0"/>
          <w:numId w:val="41"/>
        </w:numPr>
        <w:spacing w:before="40" w:after="40"/>
        <w:ind w:left="714" w:hanging="357"/>
      </w:pPr>
      <w:r>
        <w:t xml:space="preserve">any other breach identified by the </w:t>
      </w:r>
      <w:proofErr w:type="gramStart"/>
      <w:r>
        <w:t>Principal</w:t>
      </w:r>
      <w:proofErr w:type="gramEnd"/>
      <w:r>
        <w:t xml:space="preserve"> as a 'substantial breach'.</w:t>
      </w:r>
    </w:p>
    <w:p w14:paraId="16B2F197" w14:textId="77777777" w:rsidR="00052EAF" w:rsidRDefault="00052EAF" w:rsidP="0046451D">
      <w:pPr>
        <w:pStyle w:val="BodyText"/>
        <w:widowControl w:val="0"/>
        <w:spacing w:after="0" w:line="240" w:lineRule="auto"/>
      </w:pPr>
    </w:p>
    <w:p w14:paraId="69EAFCE7" w14:textId="35062787" w:rsidR="00052EAF" w:rsidRDefault="00052EAF" w:rsidP="0091340F">
      <w:pPr>
        <w:pStyle w:val="BodyText"/>
        <w:widowControl w:val="0"/>
        <w:spacing w:before="40" w:after="40"/>
      </w:pPr>
      <w:r w:rsidRPr="00052EAF">
        <w:t xml:space="preserve">I require you to show cause in writing </w:t>
      </w:r>
      <w:r w:rsidR="00773B4D">
        <w:t xml:space="preserve">as to </w:t>
      </w:r>
      <w:r w:rsidRPr="00052EAF">
        <w:t>why I should not exercise my right refer</w:t>
      </w:r>
      <w:r>
        <w:t>red to in Clause</w:t>
      </w:r>
      <w:r w:rsidR="00773B4D">
        <w:t> </w:t>
      </w:r>
      <w:r>
        <w:t xml:space="preserve">44.4 </w:t>
      </w:r>
      <w:r w:rsidRPr="00052EAF">
        <w:t>either to take the whole or part of the works remaining to be completed under the Contract out of your hands</w:t>
      </w:r>
      <w:r w:rsidR="00AA2B6F">
        <w:t>,</w:t>
      </w:r>
      <w:r w:rsidRPr="00052EAF">
        <w:t xml:space="preserve"> or to terminate the Contract.</w:t>
      </w:r>
    </w:p>
    <w:p w14:paraId="76F51BF5" w14:textId="77777777" w:rsidR="0046451D" w:rsidRDefault="0046451D" w:rsidP="0046451D">
      <w:pPr>
        <w:pStyle w:val="BodyText"/>
        <w:widowControl w:val="0"/>
        <w:spacing w:after="0" w:line="240" w:lineRule="auto"/>
      </w:pPr>
    </w:p>
    <w:p w14:paraId="343E7161" w14:textId="1D960F3E" w:rsidR="00052EAF" w:rsidRDefault="00773B4D" w:rsidP="0091340F">
      <w:pPr>
        <w:pStyle w:val="BodyText"/>
        <w:widowControl w:val="0"/>
        <w:spacing w:before="40" w:after="40"/>
      </w:pPr>
      <w:r>
        <w:t>I hereby advise you that u</w:t>
      </w:r>
      <w:r w:rsidR="00052EAF" w:rsidRPr="00052EAF">
        <w:t>nless you, by 4pm (3) on the (4)</w:t>
      </w:r>
      <w:r w:rsidR="00052EAF">
        <w:t xml:space="preserve"> </w:t>
      </w:r>
      <w:sdt>
        <w:sdtPr>
          <w:id w:val="1414434010"/>
          <w:placeholder>
            <w:docPart w:val="63A06282309241F69C1CBF7371F16D35"/>
          </w:placeholder>
          <w:text/>
        </w:sdtPr>
        <w:sdtEndPr/>
        <w:sdtContent>
          <w:r w:rsidR="00052EAF">
            <w:t>[type here]</w:t>
          </w:r>
        </w:sdtContent>
      </w:sdt>
      <w:r w:rsidR="00052EAF">
        <w:t xml:space="preserve"> by notice addressed to me at (5) </w:t>
      </w:r>
      <w:sdt>
        <w:sdtPr>
          <w:id w:val="-742023983"/>
          <w:placeholder>
            <w:docPart w:val="EE9237DB367947F0B880483778104B7F"/>
          </w:placeholder>
          <w:text/>
        </w:sdtPr>
        <w:sdtEndPr/>
        <w:sdtContent>
          <w:r w:rsidR="00052EAF">
            <w:t>[type here]</w:t>
          </w:r>
        </w:sdtContent>
      </w:sdt>
      <w:r w:rsidR="00052EAF">
        <w:t>, show cause why I should not exercise a right under Clause</w:t>
      </w:r>
      <w:r w:rsidR="00AA2B6F">
        <w:t> </w:t>
      </w:r>
      <w:r w:rsidR="00052EAF">
        <w:t>44.4, I may either take the whole or part of the works still to be completed under the Contract out of your hands, or terminate the Contract.</w:t>
      </w:r>
    </w:p>
    <w:p w14:paraId="5A9054F4" w14:textId="77777777" w:rsidR="00052EAF" w:rsidRDefault="00052EAF" w:rsidP="0046451D">
      <w:pPr>
        <w:pStyle w:val="BodyText"/>
        <w:widowControl w:val="0"/>
        <w:spacing w:after="0" w:line="240" w:lineRule="auto"/>
        <w:ind w:left="714" w:hanging="675"/>
      </w:pPr>
    </w:p>
    <w:p w14:paraId="6E17EFC0" w14:textId="77777777" w:rsidR="00A83BC9" w:rsidRDefault="00A83BC9" w:rsidP="0091340F">
      <w:pPr>
        <w:pStyle w:val="BodyText"/>
        <w:widowControl w:val="0"/>
        <w:spacing w:before="40" w:after="40"/>
      </w:pPr>
      <w:r>
        <w:t>Yours sincerely</w:t>
      </w:r>
    </w:p>
    <w:p w14:paraId="27559429" w14:textId="77777777" w:rsidR="00A83BC9" w:rsidRDefault="00A83BC9" w:rsidP="0046451D">
      <w:pPr>
        <w:pStyle w:val="BodyText"/>
        <w:widowControl w:val="0"/>
        <w:spacing w:after="0" w:line="240" w:lineRule="auto"/>
      </w:pPr>
    </w:p>
    <w:p w14:paraId="1921A2AB" w14:textId="77777777" w:rsidR="00D62642" w:rsidRDefault="00D62642" w:rsidP="0046451D">
      <w:pPr>
        <w:pStyle w:val="BodyText"/>
        <w:widowControl w:val="0"/>
        <w:spacing w:after="0" w:line="240" w:lineRule="auto"/>
      </w:pPr>
    </w:p>
    <w:p w14:paraId="3A6A2F52" w14:textId="77777777" w:rsidR="00D62642" w:rsidRDefault="00D62642" w:rsidP="0046451D">
      <w:pPr>
        <w:pStyle w:val="BodyText"/>
        <w:widowControl w:val="0"/>
        <w:spacing w:after="0" w:line="240" w:lineRule="auto"/>
      </w:pPr>
    </w:p>
    <w:p w14:paraId="16A63548" w14:textId="77777777" w:rsidR="00D62642" w:rsidRDefault="005C2A2D" w:rsidP="00D62642">
      <w:pPr>
        <w:pStyle w:val="BodyText"/>
        <w:widowControl w:val="0"/>
        <w:spacing w:before="40" w:after="40"/>
        <w:ind w:left="714" w:hanging="675"/>
      </w:pPr>
      <w:sdt>
        <w:sdtPr>
          <w:id w:val="-2123523314"/>
          <w:placeholder>
            <w:docPart w:val="84BCD46B9795458E903C93F61EE9FF95"/>
          </w:placeholder>
          <w:text/>
        </w:sdtPr>
        <w:sdtEndPr/>
        <w:sdtContent>
          <w:r w:rsidR="00D62642">
            <w:t>[type here]</w:t>
          </w:r>
        </w:sdtContent>
      </w:sdt>
    </w:p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14:paraId="0156D27E" w14:textId="77777777" w:rsidR="00026B2E" w:rsidRPr="0046451D" w:rsidRDefault="00026B2E" w:rsidP="0091340F">
          <w:pPr>
            <w:pStyle w:val="BodyText"/>
            <w:widowControl w:val="0"/>
            <w:spacing w:before="40" w:after="40"/>
            <w:rPr>
              <w:rStyle w:val="BodyTextbold"/>
            </w:rPr>
          </w:pPr>
          <w:r w:rsidRPr="0046451D">
            <w:rPr>
              <w:b/>
            </w:rPr>
            <w:t>Principal</w:t>
          </w:r>
        </w:p>
      </w:sdtContent>
    </w:sdt>
    <w:p w14:paraId="7AD5DC40" w14:textId="77777777" w:rsidR="00026B2E" w:rsidRPr="0046451D" w:rsidRDefault="00DB7C8B" w:rsidP="0091340F">
      <w:pPr>
        <w:pStyle w:val="BodyText"/>
        <w:keepNext/>
        <w:keepLines/>
        <w:spacing w:before="40" w:after="40"/>
        <w:rPr>
          <w:rStyle w:val="BodyTextbold"/>
        </w:rPr>
      </w:pPr>
      <w:r>
        <w:rPr>
          <w:rStyle w:val="BodyTextbold"/>
        </w:rPr>
        <w:t>c</w:t>
      </w:r>
      <w:r w:rsidR="00026B2E" w:rsidRPr="0046451D">
        <w:rPr>
          <w:rStyle w:val="BodyTextbold"/>
        </w:rPr>
        <w:t>/c: Administrator</w:t>
      </w:r>
      <w:r w:rsidR="00052EAF" w:rsidRPr="0046451D">
        <w:rPr>
          <w:rStyle w:val="BodyTextbold"/>
        </w:rPr>
        <w:br/>
        <w:t xml:space="preserve">       District Director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75052A38" w14:textId="77777777" w:rsidTr="00B02510">
        <w:tc>
          <w:tcPr>
            <w:tcW w:w="9155" w:type="dxa"/>
          </w:tcPr>
          <w:p w14:paraId="796F7118" w14:textId="77777777" w:rsidR="00026B2E" w:rsidRPr="00AD0C80" w:rsidRDefault="00052EAF" w:rsidP="0091340F">
            <w:pPr>
              <w:pStyle w:val="TableBodyTextsmall"/>
              <w:numPr>
                <w:ilvl w:val="0"/>
                <w:numId w:val="40"/>
              </w:numPr>
            </w:pPr>
            <w:r>
              <w:t>Delete as appropriate (the above listing is an example and there are other situations which may warrant a breach).</w:t>
            </w:r>
          </w:p>
          <w:p w14:paraId="43529609" w14:textId="77777777" w:rsidR="00026B2E" w:rsidRPr="00AD0C80" w:rsidRDefault="00052EAF" w:rsidP="0091340F">
            <w:pPr>
              <w:pStyle w:val="TableBodyTextsmall"/>
              <w:numPr>
                <w:ilvl w:val="0"/>
                <w:numId w:val="40"/>
              </w:numPr>
            </w:pPr>
            <w:r>
              <w:t>Details of each breach should be provided as appropriate.</w:t>
            </w:r>
          </w:p>
          <w:p w14:paraId="5252BBE6" w14:textId="77777777" w:rsidR="00026B2E" w:rsidRDefault="00052EAF" w:rsidP="0091340F">
            <w:pPr>
              <w:pStyle w:val="TableBodyTextsmall"/>
              <w:numPr>
                <w:ilvl w:val="0"/>
                <w:numId w:val="40"/>
              </w:numPr>
            </w:pPr>
            <w:r>
              <w:t>It is desirable to state 4pm because of insurance considerations.</w:t>
            </w:r>
          </w:p>
          <w:p w14:paraId="4AFF3E38" w14:textId="7CF6F889" w:rsidR="00052EAF" w:rsidRDefault="00052EAF" w:rsidP="0091340F">
            <w:pPr>
              <w:pStyle w:val="TableBodyTextsmall"/>
              <w:numPr>
                <w:ilvl w:val="0"/>
                <w:numId w:val="40"/>
              </w:numPr>
            </w:pPr>
            <w:r>
              <w:t xml:space="preserve">The date must be </w:t>
            </w:r>
            <w:r w:rsidR="00AA2B6F">
              <w:t>five</w:t>
            </w:r>
            <w:r>
              <w:t xml:space="preserve"> clear Business</w:t>
            </w:r>
            <w:r w:rsidR="00AA2B6F">
              <w:t> </w:t>
            </w:r>
            <w:r>
              <w:t>Days or more after service of the Notice. Note Clause</w:t>
            </w:r>
            <w:r w:rsidR="00AA2B6F">
              <w:t> </w:t>
            </w:r>
            <w:r>
              <w:t>7 concerning the requirements of service of notices.</w:t>
            </w:r>
          </w:p>
          <w:p w14:paraId="3D02D81D" w14:textId="7A44F5FC" w:rsidR="00052EAF" w:rsidRDefault="00052EAF" w:rsidP="0091340F">
            <w:pPr>
              <w:pStyle w:val="TableBodyTextsmall"/>
              <w:numPr>
                <w:ilvl w:val="0"/>
                <w:numId w:val="40"/>
              </w:numPr>
            </w:pPr>
            <w:r>
              <w:t xml:space="preserve">A place, usually the </w:t>
            </w:r>
            <w:proofErr w:type="gramStart"/>
            <w:r>
              <w:t>Principal’s</w:t>
            </w:r>
            <w:proofErr w:type="gramEnd"/>
            <w:r>
              <w:t xml:space="preserve"> address</w:t>
            </w:r>
            <w:r w:rsidR="0091340F">
              <w:t>,</w:t>
            </w:r>
            <w:r>
              <w:t xml:space="preserve"> must be stated.</w:t>
            </w:r>
          </w:p>
          <w:p w14:paraId="429DCCD7" w14:textId="1E14C05F" w:rsidR="00AA2B6F" w:rsidRPr="00AD0C80" w:rsidRDefault="00AA2B6F" w:rsidP="0091340F">
            <w:pPr>
              <w:pStyle w:val="TableBodyTextsmall"/>
              <w:numPr>
                <w:ilvl w:val="0"/>
                <w:numId w:val="40"/>
              </w:numPr>
            </w:pPr>
            <w:r>
              <w:t>Seek legal advice prior to issue of this letter</w:t>
            </w:r>
            <w:r w:rsidR="000868BA">
              <w:t>.</w:t>
            </w:r>
          </w:p>
          <w:p w14:paraId="3129AE59" w14:textId="77777777" w:rsidR="00052EAF" w:rsidRDefault="00026B2E" w:rsidP="0091340F">
            <w:pPr>
              <w:pStyle w:val="TableBodyTextsmall"/>
            </w:pPr>
            <w:r w:rsidRPr="00AD0C80">
              <w:t xml:space="preserve">Note: </w:t>
            </w:r>
          </w:p>
          <w:p w14:paraId="27124FB2" w14:textId="77777777" w:rsidR="00052EAF" w:rsidRDefault="00052EAF" w:rsidP="0091340F">
            <w:pPr>
              <w:pStyle w:val="TableBodyTextsmall"/>
            </w:pPr>
            <w:r>
              <w:t>Great care must be taken in drafting a Show Cause Notice and legal advice be sought where appropriate.</w:t>
            </w:r>
          </w:p>
          <w:p w14:paraId="04881E75" w14:textId="77777777" w:rsidR="00026B2E" w:rsidRPr="00AD0C80" w:rsidRDefault="00052EAF" w:rsidP="0091340F">
            <w:pPr>
              <w:pStyle w:val="TableBodyTextsmall"/>
            </w:pPr>
            <w:r>
              <w:t>If more than one breach is to be specified, amend the notice appropriately.</w:t>
            </w:r>
          </w:p>
        </w:tc>
      </w:tr>
    </w:tbl>
    <w:p w14:paraId="62319DA1" w14:textId="77777777" w:rsidR="00A83BC9" w:rsidRPr="004A54C9" w:rsidRDefault="00A83BC9" w:rsidP="0091340F">
      <w:pPr>
        <w:pStyle w:val="BodyText"/>
        <w:keepNext/>
        <w:keepLines/>
        <w:spacing w:before="40" w:after="40" w:line="240" w:lineRule="auto"/>
      </w:pPr>
    </w:p>
    <w:sectPr w:rsidR="00A83BC9" w:rsidRPr="004A54C9" w:rsidSect="004A54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A90B" w14:textId="77777777" w:rsidR="00226EC5" w:rsidRDefault="00226EC5">
      <w:r>
        <w:separator/>
      </w:r>
    </w:p>
    <w:p w14:paraId="1B47D09B" w14:textId="77777777" w:rsidR="00226EC5" w:rsidRDefault="00226EC5"/>
  </w:endnote>
  <w:endnote w:type="continuationSeparator" w:id="0">
    <w:p w14:paraId="709F886A" w14:textId="77777777" w:rsidR="00226EC5" w:rsidRDefault="00226EC5">
      <w:r>
        <w:continuationSeparator/>
      </w:r>
    </w:p>
    <w:p w14:paraId="33414D09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7407" w14:textId="77777777" w:rsidR="005C2A2D" w:rsidRDefault="005C2A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4868" w14:textId="5DABC4B6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D62642">
      <w:t xml:space="preserve">, </w:t>
    </w:r>
    <w:r w:rsidR="00040BA9">
      <w:t>November</w:t>
    </w:r>
    <w:r w:rsidR="005D0782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DB7C8B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DB7C8B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147D" w14:textId="77777777" w:rsidR="005C2A2D" w:rsidRDefault="005C2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909EC" w14:textId="77777777" w:rsidR="00226EC5" w:rsidRDefault="00226EC5">
      <w:r>
        <w:separator/>
      </w:r>
    </w:p>
    <w:p w14:paraId="527E73CE" w14:textId="77777777" w:rsidR="00226EC5" w:rsidRDefault="00226EC5"/>
  </w:footnote>
  <w:footnote w:type="continuationSeparator" w:id="0">
    <w:p w14:paraId="679B7E15" w14:textId="77777777" w:rsidR="00226EC5" w:rsidRDefault="00226EC5">
      <w:r>
        <w:continuationSeparator/>
      </w:r>
    </w:p>
    <w:p w14:paraId="5340DABF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D9AB" w14:textId="77777777" w:rsidR="005C2A2D" w:rsidRDefault="005C2A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261F" w14:textId="77777777" w:rsidR="0025773A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138B94E" wp14:editId="65C78220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9E6B5F" w14:textId="77777777" w:rsidR="0025773A" w:rsidRDefault="0025773A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5389FBF2" w14:textId="57DBF053" w:rsidR="00C5054B" w:rsidRPr="00BD1003" w:rsidRDefault="0025773A" w:rsidP="00C5054B">
    <w:pPr>
      <w:pStyle w:val="HeaderChapterpart"/>
      <w:pBdr>
        <w:bottom w:val="none" w:sz="0" w:space="0" w:color="auto"/>
      </w:pBdr>
      <w:rPr>
        <w:b/>
        <w:sz w:val="4"/>
        <w:szCs w:val="4"/>
      </w:rPr>
    </w:pPr>
    <w:r>
      <w:rPr>
        <w:b/>
        <w:sz w:val="32"/>
        <w:szCs w:val="32"/>
      </w:rPr>
      <w:t>Principal’s Notice to Show Cause</w:t>
    </w:r>
    <w:r w:rsidR="00D12DAC">
      <w:rPr>
        <w:b/>
        <w:sz w:val="32"/>
        <w:szCs w:val="32"/>
      </w:rPr>
      <w:t xml:space="preserve"> –</w:t>
    </w:r>
    <w:r w:rsidR="0001589D">
      <w:rPr>
        <w:b/>
        <w:sz w:val="32"/>
        <w:szCs w:val="32"/>
      </w:rPr>
      <w:t> </w:t>
    </w:r>
    <w:r w:rsidR="000868BA">
      <w:rPr>
        <w:b/>
        <w:sz w:val="32"/>
        <w:szCs w:val="32"/>
      </w:rPr>
      <w:t>Clauses </w:t>
    </w:r>
    <w:r w:rsidR="006356DF">
      <w:rPr>
        <w:b/>
        <w:sz w:val="32"/>
        <w:szCs w:val="32"/>
      </w:rPr>
      <w:t xml:space="preserve">44.2 </w:t>
    </w:r>
    <w:r w:rsidR="00024FD1">
      <w:rPr>
        <w:b/>
        <w:sz w:val="32"/>
        <w:szCs w:val="32"/>
      </w:rPr>
      <w:t>and</w:t>
    </w:r>
    <w:r w:rsidR="000868BA">
      <w:rPr>
        <w:b/>
        <w:sz w:val="32"/>
        <w:szCs w:val="32"/>
      </w:rPr>
      <w:t xml:space="preserve"> </w:t>
    </w:r>
    <w:r w:rsidR="006356DF">
      <w:rPr>
        <w:b/>
        <w:sz w:val="32"/>
        <w:szCs w:val="32"/>
      </w:rPr>
      <w:t>44.3</w:t>
    </w:r>
  </w:p>
  <w:p w14:paraId="6F9343FC" w14:textId="77777777" w:rsidR="00C5054B" w:rsidRPr="00026B2E" w:rsidRDefault="00C5054B" w:rsidP="00C5054B">
    <w:pPr>
      <w:pStyle w:val="HeaderChapterpart"/>
      <w:rPr>
        <w:b/>
        <w:sz w:val="4"/>
        <w:szCs w:val="4"/>
      </w:rPr>
    </w:pPr>
  </w:p>
  <w:p w14:paraId="7FA408EA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C1BE5B8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2F6E847" w14:textId="77777777" w:rsidR="00C5054B" w:rsidRPr="00133AE0" w:rsidRDefault="00026B2E" w:rsidP="006356DF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</w:t>
          </w:r>
          <w:r w:rsidR="006356DF">
            <w:rPr>
              <w:b/>
              <w:sz w:val="22"/>
              <w:szCs w:val="22"/>
            </w:rPr>
            <w:t>64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539BB97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2DE7AD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548ACAB" w14:textId="77777777" w:rsidR="00BF7B37" w:rsidRPr="004D7425" w:rsidRDefault="00BF7B37" w:rsidP="00A87985">
    <w:pPr>
      <w:pStyle w:val="HeaderChapterpart"/>
      <w:pBdr>
        <w:bottom w:val="none" w:sz="0" w:space="0" w:color="auto"/>
      </w:pBd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9320" w14:textId="77777777" w:rsidR="005C2A2D" w:rsidRDefault="005C2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6EE0BCA"/>
    <w:multiLevelType w:val="hybridMultilevel"/>
    <w:tmpl w:val="4E941884"/>
    <w:lvl w:ilvl="0" w:tplc="19E0F82C">
      <w:start w:val="1"/>
      <w:numFmt w:val="lowerRoman"/>
      <w:lvlText w:val="%1."/>
      <w:lvlJc w:val="left"/>
      <w:pPr>
        <w:ind w:left="144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3" w:hanging="360"/>
      </w:pPr>
    </w:lvl>
    <w:lvl w:ilvl="2" w:tplc="0C09001B" w:tentative="1">
      <w:start w:val="1"/>
      <w:numFmt w:val="lowerRoman"/>
      <w:lvlText w:val="%3."/>
      <w:lvlJc w:val="right"/>
      <w:pPr>
        <w:ind w:left="2523" w:hanging="180"/>
      </w:pPr>
    </w:lvl>
    <w:lvl w:ilvl="3" w:tplc="0C09000F" w:tentative="1">
      <w:start w:val="1"/>
      <w:numFmt w:val="decimal"/>
      <w:lvlText w:val="%4."/>
      <w:lvlJc w:val="left"/>
      <w:pPr>
        <w:ind w:left="3243" w:hanging="360"/>
      </w:pPr>
    </w:lvl>
    <w:lvl w:ilvl="4" w:tplc="0C090019" w:tentative="1">
      <w:start w:val="1"/>
      <w:numFmt w:val="lowerLetter"/>
      <w:lvlText w:val="%5."/>
      <w:lvlJc w:val="left"/>
      <w:pPr>
        <w:ind w:left="3963" w:hanging="360"/>
      </w:pPr>
    </w:lvl>
    <w:lvl w:ilvl="5" w:tplc="0C09001B" w:tentative="1">
      <w:start w:val="1"/>
      <w:numFmt w:val="lowerRoman"/>
      <w:lvlText w:val="%6."/>
      <w:lvlJc w:val="right"/>
      <w:pPr>
        <w:ind w:left="4683" w:hanging="180"/>
      </w:pPr>
    </w:lvl>
    <w:lvl w:ilvl="6" w:tplc="0C09000F" w:tentative="1">
      <w:start w:val="1"/>
      <w:numFmt w:val="decimal"/>
      <w:lvlText w:val="%7."/>
      <w:lvlJc w:val="left"/>
      <w:pPr>
        <w:ind w:left="5403" w:hanging="360"/>
      </w:pPr>
    </w:lvl>
    <w:lvl w:ilvl="7" w:tplc="0C090019" w:tentative="1">
      <w:start w:val="1"/>
      <w:numFmt w:val="lowerLetter"/>
      <w:lvlText w:val="%8."/>
      <w:lvlJc w:val="left"/>
      <w:pPr>
        <w:ind w:left="6123" w:hanging="360"/>
      </w:pPr>
    </w:lvl>
    <w:lvl w:ilvl="8" w:tplc="0C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0D36377"/>
    <w:multiLevelType w:val="hybridMultilevel"/>
    <w:tmpl w:val="285473A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235A2E"/>
    <w:multiLevelType w:val="multilevel"/>
    <w:tmpl w:val="236A166A"/>
    <w:numStyleLink w:val="TableListAllNum3Level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 w16cid:durableId="395397425">
    <w:abstractNumId w:val="9"/>
  </w:num>
  <w:num w:numId="2" w16cid:durableId="1372533060">
    <w:abstractNumId w:val="19"/>
  </w:num>
  <w:num w:numId="3" w16cid:durableId="1174301688">
    <w:abstractNumId w:val="31"/>
  </w:num>
  <w:num w:numId="4" w16cid:durableId="149445404">
    <w:abstractNumId w:val="3"/>
  </w:num>
  <w:num w:numId="5" w16cid:durableId="1789932772">
    <w:abstractNumId w:val="13"/>
  </w:num>
  <w:num w:numId="6" w16cid:durableId="623578711">
    <w:abstractNumId w:val="28"/>
  </w:num>
  <w:num w:numId="7" w16cid:durableId="1610158683">
    <w:abstractNumId w:val="12"/>
  </w:num>
  <w:num w:numId="8" w16cid:durableId="1745293511">
    <w:abstractNumId w:val="7"/>
  </w:num>
  <w:num w:numId="9" w16cid:durableId="2044401240">
    <w:abstractNumId w:val="39"/>
  </w:num>
  <w:num w:numId="10" w16cid:durableId="1067337406">
    <w:abstractNumId w:val="38"/>
  </w:num>
  <w:num w:numId="11" w16cid:durableId="2001880392">
    <w:abstractNumId w:val="20"/>
  </w:num>
  <w:num w:numId="12" w16cid:durableId="1044796217">
    <w:abstractNumId w:val="11"/>
  </w:num>
  <w:num w:numId="13" w16cid:durableId="369259780">
    <w:abstractNumId w:val="18"/>
  </w:num>
  <w:num w:numId="14" w16cid:durableId="20611986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4746169">
    <w:abstractNumId w:val="4"/>
  </w:num>
  <w:num w:numId="16" w16cid:durableId="634220184">
    <w:abstractNumId w:val="34"/>
  </w:num>
  <w:num w:numId="17" w16cid:durableId="159583339">
    <w:abstractNumId w:val="24"/>
  </w:num>
  <w:num w:numId="18" w16cid:durableId="55904006">
    <w:abstractNumId w:val="0"/>
  </w:num>
  <w:num w:numId="19" w16cid:durableId="816650980">
    <w:abstractNumId w:val="37"/>
  </w:num>
  <w:num w:numId="20" w16cid:durableId="1426807341">
    <w:abstractNumId w:val="40"/>
  </w:num>
  <w:num w:numId="21" w16cid:durableId="189611615">
    <w:abstractNumId w:val="33"/>
  </w:num>
  <w:num w:numId="22" w16cid:durableId="40330366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537205702">
    <w:abstractNumId w:val="14"/>
  </w:num>
  <w:num w:numId="24" w16cid:durableId="1743604706">
    <w:abstractNumId w:val="1"/>
  </w:num>
  <w:num w:numId="25" w16cid:durableId="115024389">
    <w:abstractNumId w:val="23"/>
  </w:num>
  <w:num w:numId="26" w16cid:durableId="2115442630">
    <w:abstractNumId w:val="32"/>
  </w:num>
  <w:num w:numId="27" w16cid:durableId="1261598573">
    <w:abstractNumId w:val="10"/>
  </w:num>
  <w:num w:numId="28" w16cid:durableId="219288890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536120076">
    <w:abstractNumId w:val="8"/>
  </w:num>
  <w:num w:numId="30" w16cid:durableId="1503621843">
    <w:abstractNumId w:val="26"/>
  </w:num>
  <w:num w:numId="31" w16cid:durableId="888960799">
    <w:abstractNumId w:val="16"/>
  </w:num>
  <w:num w:numId="32" w16cid:durableId="1724594387">
    <w:abstractNumId w:val="2"/>
  </w:num>
  <w:num w:numId="33" w16cid:durableId="804202494">
    <w:abstractNumId w:val="35"/>
  </w:num>
  <w:num w:numId="34" w16cid:durableId="2127188436">
    <w:abstractNumId w:val="25"/>
  </w:num>
  <w:num w:numId="35" w16cid:durableId="1997949152">
    <w:abstractNumId w:val="22"/>
  </w:num>
  <w:num w:numId="36" w16cid:durableId="1317611353">
    <w:abstractNumId w:val="30"/>
  </w:num>
  <w:num w:numId="37" w16cid:durableId="969899339">
    <w:abstractNumId w:val="5"/>
  </w:num>
  <w:num w:numId="38" w16cid:durableId="511644353">
    <w:abstractNumId w:val="6"/>
  </w:num>
  <w:num w:numId="39" w16cid:durableId="372655666">
    <w:abstractNumId w:val="15"/>
  </w:num>
  <w:num w:numId="40" w16cid:durableId="384724351">
    <w:abstractNumId w:val="36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 w16cid:durableId="1407411855">
    <w:abstractNumId w:val="27"/>
  </w:num>
  <w:num w:numId="42" w16cid:durableId="144264567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89D"/>
    <w:rsid w:val="00015CE9"/>
    <w:rsid w:val="00017E9F"/>
    <w:rsid w:val="00022028"/>
    <w:rsid w:val="00022FEC"/>
    <w:rsid w:val="00024FD1"/>
    <w:rsid w:val="00026B2E"/>
    <w:rsid w:val="000313CD"/>
    <w:rsid w:val="00040BA9"/>
    <w:rsid w:val="00042CEB"/>
    <w:rsid w:val="00052EAF"/>
    <w:rsid w:val="0006499F"/>
    <w:rsid w:val="00066DBE"/>
    <w:rsid w:val="00070044"/>
    <w:rsid w:val="0007165A"/>
    <w:rsid w:val="000868B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503FF"/>
    <w:rsid w:val="0025773A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C277E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0504F"/>
    <w:rsid w:val="004350EB"/>
    <w:rsid w:val="004525EA"/>
    <w:rsid w:val="00456933"/>
    <w:rsid w:val="00456A07"/>
    <w:rsid w:val="0046451D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C2A2D"/>
    <w:rsid w:val="005D0782"/>
    <w:rsid w:val="005D3973"/>
    <w:rsid w:val="005D474C"/>
    <w:rsid w:val="005D59C0"/>
    <w:rsid w:val="005E7F89"/>
    <w:rsid w:val="005F48FD"/>
    <w:rsid w:val="0060080E"/>
    <w:rsid w:val="0061185E"/>
    <w:rsid w:val="00622BC5"/>
    <w:rsid w:val="00627EC8"/>
    <w:rsid w:val="00635475"/>
    <w:rsid w:val="006356DF"/>
    <w:rsid w:val="00641639"/>
    <w:rsid w:val="00645A39"/>
    <w:rsid w:val="00646D35"/>
    <w:rsid w:val="00653DDD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3B4D"/>
    <w:rsid w:val="00785550"/>
    <w:rsid w:val="00793FA9"/>
    <w:rsid w:val="00796D7D"/>
    <w:rsid w:val="007B743A"/>
    <w:rsid w:val="007C4319"/>
    <w:rsid w:val="007D0963"/>
    <w:rsid w:val="007D76AC"/>
    <w:rsid w:val="007E6BE4"/>
    <w:rsid w:val="00811807"/>
    <w:rsid w:val="0081605E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340F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B17"/>
    <w:rsid w:val="00A27877"/>
    <w:rsid w:val="00A52AB4"/>
    <w:rsid w:val="00A832D7"/>
    <w:rsid w:val="00A83BC9"/>
    <w:rsid w:val="00A8590A"/>
    <w:rsid w:val="00A87985"/>
    <w:rsid w:val="00A9555C"/>
    <w:rsid w:val="00AA18F5"/>
    <w:rsid w:val="00AA2B6F"/>
    <w:rsid w:val="00AA6B2F"/>
    <w:rsid w:val="00AA7630"/>
    <w:rsid w:val="00AA7C6C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3439"/>
    <w:rsid w:val="00B338A5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1003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C25EE"/>
    <w:rsid w:val="00CD30F9"/>
    <w:rsid w:val="00D01D6F"/>
    <w:rsid w:val="00D0660B"/>
    <w:rsid w:val="00D12160"/>
    <w:rsid w:val="00D124FD"/>
    <w:rsid w:val="00D12DAC"/>
    <w:rsid w:val="00D137DA"/>
    <w:rsid w:val="00D15248"/>
    <w:rsid w:val="00D3071E"/>
    <w:rsid w:val="00D435F2"/>
    <w:rsid w:val="00D56593"/>
    <w:rsid w:val="00D62642"/>
    <w:rsid w:val="00D67F00"/>
    <w:rsid w:val="00D8447C"/>
    <w:rsid w:val="00D86598"/>
    <w:rsid w:val="00DA20DD"/>
    <w:rsid w:val="00DB7C8B"/>
    <w:rsid w:val="00DC076F"/>
    <w:rsid w:val="00DC376C"/>
    <w:rsid w:val="00DE56ED"/>
    <w:rsid w:val="00DF1C54"/>
    <w:rsid w:val="00DF27E0"/>
    <w:rsid w:val="00DF40B1"/>
    <w:rsid w:val="00E04497"/>
    <w:rsid w:val="00E5105C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462CF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1DB8F2D5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7B74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43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B743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7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743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338A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3A06282309241F69C1CBF7371F16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E2C64-A2C9-4956-8AAD-ADE60C7B5DDD}"/>
      </w:docPartPr>
      <w:docPartBody>
        <w:p w:rsidR="00705EF5" w:rsidRDefault="00AD4D27" w:rsidP="00AD4D27">
          <w:pPr>
            <w:pStyle w:val="63A06282309241F69C1CBF7371F16D35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EE9237DB367947F0B88048377810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1E735-0EF0-4219-A072-76C0AEECE8B3}"/>
      </w:docPartPr>
      <w:docPartBody>
        <w:p w:rsidR="00705EF5" w:rsidRDefault="00AD4D27" w:rsidP="00AD4D27">
          <w:pPr>
            <w:pStyle w:val="EE9237DB367947F0B880483778104B7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84BCD46B9795458E903C93F61EE9F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2E51A-1ACC-4EA0-8C1F-69E6DB917DB0}"/>
      </w:docPartPr>
      <w:docPartBody>
        <w:p w:rsidR="006D26B1" w:rsidRDefault="00A90E4D" w:rsidP="00A90E4D">
          <w:pPr>
            <w:pStyle w:val="84BCD46B9795458E903C93F61EE9FF95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6D26B1"/>
    <w:rsid w:val="00705EF5"/>
    <w:rsid w:val="00893725"/>
    <w:rsid w:val="009128AD"/>
    <w:rsid w:val="00A90E4D"/>
    <w:rsid w:val="00AD4D27"/>
    <w:rsid w:val="00B8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0E4D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63A06282309241F69C1CBF7371F16D35">
    <w:name w:val="63A06282309241F69C1CBF7371F16D35"/>
    <w:rsid w:val="00AD4D27"/>
  </w:style>
  <w:style w:type="paragraph" w:customStyle="1" w:styleId="EE9237DB367947F0B880483778104B7F">
    <w:name w:val="EE9237DB367947F0B880483778104B7F"/>
    <w:rsid w:val="00AD4D27"/>
  </w:style>
  <w:style w:type="paragraph" w:customStyle="1" w:styleId="84BCD46B9795458E903C93F61EE9FF95">
    <w:name w:val="84BCD46B9795458E903C93F61EE9FF95"/>
    <w:rsid w:val="00A90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1F937E82-170A-4B22-ADFB-2477544BC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ec972935-d489-4a83-af2a-c34816ed283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86</TotalTime>
  <Pages>2</Pages>
  <Words>594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SL064 Principal’s Notice to Show Cause (GCoC Clauses 44.2 and 44.3)</vt:lpstr>
    </vt:vector>
  </TitlesOfParts>
  <Company>Department of Transport and Main Roads</Company>
  <LinksUpToDate>false</LinksUpToDate>
  <CharactersWithSpaces>3442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SL064 Principal’s Notice to Show Cause (GCoC Clauses 44.2 and 44.3)</dc:title>
  <dc:subject>CAS TIC - CO Standard Letters</dc:subject>
  <dc:creator>Department of Transport and Main Roads</dc:creator>
  <cp:keywords>construct only, principal,</cp:keywords>
  <dc:description/>
  <cp:lastModifiedBy>Courtney M West</cp:lastModifiedBy>
  <cp:revision>23</cp:revision>
  <cp:lastPrinted>2013-06-20T03:17:00Z</cp:lastPrinted>
  <dcterms:created xsi:type="dcterms:W3CDTF">2015-05-15T05:08:00Z</dcterms:created>
  <dcterms:modified xsi:type="dcterms:W3CDTF">2023-11-23T03:38:00Z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