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E1A8" w14:textId="77777777"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14:paraId="24247314" w14:textId="77777777" w:rsidTr="00026B2E">
        <w:tc>
          <w:tcPr>
            <w:tcW w:w="1848" w:type="dxa"/>
            <w:vAlign w:val="top"/>
          </w:tcPr>
          <w:p w14:paraId="337DA7B3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14:paraId="7697444F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3D483386" w14:textId="77777777" w:rsidTr="00026B2E">
        <w:tc>
          <w:tcPr>
            <w:tcW w:w="1848" w:type="dxa"/>
            <w:vAlign w:val="top"/>
          </w:tcPr>
          <w:p w14:paraId="255F7ACB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sdt>
            <w:sdtPr>
              <w:id w:val="99604920"/>
              <w:placeholder>
                <w:docPart w:val="DefaultPlaceholder_1081868574"/>
              </w:placeholder>
              <w:text/>
            </w:sdtPr>
            <w:sdtEndPr/>
            <w:sdtContent>
              <w:p w14:paraId="5AF67DE2" w14:textId="77777777" w:rsidR="00026B2E" w:rsidRPr="00015CE9" w:rsidRDefault="0040504F" w:rsidP="0040504F">
                <w:pPr>
                  <w:pStyle w:val="BodyText"/>
                  <w:spacing w:before="40" w:after="40" w:line="240" w:lineRule="auto"/>
                  <w:ind w:left="39"/>
                </w:pPr>
                <w:r>
                  <w:t>Contractor</w:t>
                </w:r>
              </w:p>
            </w:sdtContent>
          </w:sdt>
        </w:tc>
      </w:tr>
    </w:tbl>
    <w:p w14:paraId="15ED6F27" w14:textId="77777777" w:rsidR="00026B2E" w:rsidRDefault="00026B2E" w:rsidP="00015CE9">
      <w:pPr>
        <w:pStyle w:val="BodyText"/>
        <w:spacing w:before="40" w:after="40" w:line="240" w:lineRule="auto"/>
      </w:pPr>
    </w:p>
    <w:p w14:paraId="50CDEBFB" w14:textId="77777777" w:rsidR="00026B2E" w:rsidRDefault="00026B2E" w:rsidP="00B50D96">
      <w:pPr>
        <w:pStyle w:val="BodyText"/>
        <w:spacing w:before="40" w:after="40" w:line="240" w:lineRule="auto"/>
        <w:ind w:left="-28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14:paraId="06E2DA99" w14:textId="77777777" w:rsidR="00026B2E" w:rsidRDefault="00026B2E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14:paraId="27F13616" w14:textId="77777777" w:rsidTr="00026B2E">
        <w:tc>
          <w:tcPr>
            <w:tcW w:w="2557" w:type="dxa"/>
            <w:vAlign w:val="top"/>
          </w:tcPr>
          <w:p w14:paraId="47E8CDF6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14:paraId="493240EA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72EE9853" w14:textId="77777777" w:rsidTr="00026B2E">
        <w:tc>
          <w:tcPr>
            <w:tcW w:w="2557" w:type="dxa"/>
            <w:vAlign w:val="top"/>
          </w:tcPr>
          <w:p w14:paraId="6BB4C51A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14:paraId="10FA71DB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55682E8C" w14:textId="77777777" w:rsidTr="00026B2E">
        <w:tc>
          <w:tcPr>
            <w:tcW w:w="2557" w:type="dxa"/>
            <w:vAlign w:val="top"/>
          </w:tcPr>
          <w:p w14:paraId="4656AA14" w14:textId="77777777"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14:paraId="05C799E9" w14:textId="77777777"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14:paraId="4ABC57E2" w14:textId="77777777" w:rsidTr="00026B2E">
        <w:tc>
          <w:tcPr>
            <w:tcW w:w="9155" w:type="dxa"/>
            <w:gridSpan w:val="2"/>
            <w:vAlign w:val="top"/>
          </w:tcPr>
          <w:p w14:paraId="18CEA5D3" w14:textId="77777777" w:rsidR="00026B2E" w:rsidRPr="00026B2E" w:rsidRDefault="00C14947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Proof of Insurance</w:t>
            </w:r>
          </w:p>
        </w:tc>
      </w:tr>
    </w:tbl>
    <w:p w14:paraId="368456D6" w14:textId="77777777" w:rsidR="00026B2E" w:rsidRDefault="00026B2E" w:rsidP="00B50D96">
      <w:pPr>
        <w:pStyle w:val="BodyText"/>
        <w:spacing w:before="40" w:after="40"/>
      </w:pPr>
    </w:p>
    <w:p w14:paraId="0E043280" w14:textId="590C80E4" w:rsidR="00C14947" w:rsidRDefault="00C14947" w:rsidP="00B50D96">
      <w:pPr>
        <w:pStyle w:val="BodyText"/>
        <w:keepNext/>
        <w:keepLines/>
        <w:spacing w:before="40" w:after="40"/>
        <w:ind w:left="-14"/>
      </w:pPr>
      <w:r>
        <w:t>I refer to Clause</w:t>
      </w:r>
      <w:r w:rsidR="009875D1">
        <w:t> </w:t>
      </w:r>
      <w:r>
        <w:t xml:space="preserve">21 of the </w:t>
      </w:r>
      <w:r w:rsidRPr="00A4191B">
        <w:rPr>
          <w:i/>
          <w:iCs/>
        </w:rPr>
        <w:t>General Conditions of Contract</w:t>
      </w:r>
      <w:r w:rsidRPr="003A2C02">
        <w:t xml:space="preserve"> </w:t>
      </w:r>
      <w:r>
        <w:t>and under Clauses</w:t>
      </w:r>
      <w:r w:rsidR="009875D1">
        <w:t> </w:t>
      </w:r>
      <w:r>
        <w:t xml:space="preserve">18 and 19 of the </w:t>
      </w:r>
      <w:r w:rsidRPr="00A4191B">
        <w:rPr>
          <w:i/>
          <w:iCs/>
        </w:rPr>
        <w:t>General Conditions of Contract</w:t>
      </w:r>
      <w:r w:rsidRPr="003A2C02">
        <w:t xml:space="preserve">, </w:t>
      </w:r>
      <w:r>
        <w:t>Alternative 1. I have effected Principal Arranged Insurance for the Works and Public Liability. You are deemed to have examined, assessed and understood the Principal’s insurance policies which can be inspected at (2).</w:t>
      </w:r>
    </w:p>
    <w:p w14:paraId="52121B69" w14:textId="77777777" w:rsidR="00C14947" w:rsidRDefault="00C14947" w:rsidP="00B50D96">
      <w:pPr>
        <w:pStyle w:val="BodyText"/>
        <w:keepNext/>
        <w:keepLines/>
        <w:spacing w:before="40" w:after="40"/>
        <w:ind w:left="-14"/>
      </w:pPr>
    </w:p>
    <w:p w14:paraId="79127A2C" w14:textId="5E643F66" w:rsidR="00C14947" w:rsidRDefault="00C14947" w:rsidP="00B50D96">
      <w:pPr>
        <w:pStyle w:val="BodyText"/>
        <w:keepNext/>
        <w:keepLines/>
        <w:spacing w:before="40" w:after="40"/>
        <w:ind w:left="-14"/>
      </w:pPr>
      <w:r>
        <w:t xml:space="preserve">You are to provide, within </w:t>
      </w:r>
      <w:r w:rsidR="009875D1">
        <w:t>three </w:t>
      </w:r>
      <w:r>
        <w:t>Business</w:t>
      </w:r>
      <w:r w:rsidR="009875D1">
        <w:t> </w:t>
      </w:r>
      <w:r>
        <w:t>Days of this notice, evidence that all necessary insurance policies are in place</w:t>
      </w:r>
      <w:r w:rsidR="009875D1">
        <w:t>,</w:t>
      </w:r>
      <w:r>
        <w:t xml:space="preserve"> </w:t>
      </w:r>
      <w:r w:rsidR="009875D1">
        <w:t xml:space="preserve">the </w:t>
      </w:r>
      <w:r>
        <w:t>details of the sums insured</w:t>
      </w:r>
      <w:r w:rsidR="009875D1">
        <w:t>,</w:t>
      </w:r>
      <w:r>
        <w:t xml:space="preserve"> and the amount of </w:t>
      </w:r>
      <w:r w:rsidR="00EB3151">
        <w:t>any excess or deductible, which</w:t>
      </w:r>
      <w:r>
        <w:t>ever is applicable.</w:t>
      </w:r>
    </w:p>
    <w:p w14:paraId="54E5F37A" w14:textId="77777777" w:rsidR="00C14947" w:rsidRDefault="00C14947" w:rsidP="00B50D96">
      <w:pPr>
        <w:pStyle w:val="BodyText"/>
        <w:keepNext/>
        <w:keepLines/>
        <w:spacing w:before="40" w:after="40"/>
        <w:ind w:left="-14"/>
      </w:pPr>
    </w:p>
    <w:p w14:paraId="14BA7527" w14:textId="6D3F5080" w:rsidR="00026B2E" w:rsidRDefault="00C14947" w:rsidP="00B50D96">
      <w:pPr>
        <w:pStyle w:val="BodyText"/>
        <w:keepNext/>
        <w:keepLines/>
        <w:spacing w:before="40" w:after="40"/>
        <w:ind w:left="-14"/>
      </w:pPr>
      <w:r>
        <w:t>Failure by you to comply with this notice may result in enforcing our rights under Clause</w:t>
      </w:r>
      <w:r w:rsidR="009875D1">
        <w:t> </w:t>
      </w:r>
      <w:r>
        <w:t>21.2</w:t>
      </w:r>
      <w:r w:rsidR="003A2C02">
        <w:t>.</w:t>
      </w:r>
    </w:p>
    <w:p w14:paraId="502D06E0" w14:textId="77777777" w:rsidR="00A83BC9" w:rsidRDefault="00A83BC9" w:rsidP="00B50D96">
      <w:pPr>
        <w:pStyle w:val="BodyText"/>
        <w:spacing w:before="40" w:after="40"/>
        <w:ind w:left="-14"/>
      </w:pPr>
    </w:p>
    <w:p w14:paraId="6A6D9192" w14:textId="77777777" w:rsidR="00A83BC9" w:rsidRDefault="00A83BC9" w:rsidP="00B50D96">
      <w:pPr>
        <w:pStyle w:val="BodyText"/>
        <w:keepNext/>
        <w:spacing w:before="40" w:after="40"/>
        <w:ind w:left="-14"/>
      </w:pPr>
      <w:r>
        <w:t>Yours sincerely</w:t>
      </w:r>
    </w:p>
    <w:p w14:paraId="087671D9" w14:textId="77777777" w:rsidR="00A83BC9" w:rsidRDefault="00A83BC9" w:rsidP="00B50D96">
      <w:pPr>
        <w:pStyle w:val="BodyText"/>
        <w:keepNext/>
        <w:spacing w:before="40" w:after="40"/>
        <w:ind w:left="-14"/>
      </w:pPr>
    </w:p>
    <w:p w14:paraId="42FA4336" w14:textId="77777777" w:rsidR="003A2C02" w:rsidRDefault="003A2C02" w:rsidP="00B50D96">
      <w:pPr>
        <w:pStyle w:val="BodyText"/>
        <w:keepNext/>
        <w:spacing w:before="40" w:after="40"/>
        <w:ind w:left="-14"/>
      </w:pPr>
    </w:p>
    <w:p w14:paraId="15F13CFF" w14:textId="77777777" w:rsidR="003A2C02" w:rsidRDefault="003A2C02" w:rsidP="00B50D96">
      <w:pPr>
        <w:pStyle w:val="BodyText"/>
        <w:keepNext/>
        <w:spacing w:before="40" w:after="40"/>
        <w:ind w:left="-14"/>
      </w:pPr>
    </w:p>
    <w:sdt>
      <w:sdtPr>
        <w:id w:val="-1126687500"/>
        <w:placeholder>
          <w:docPart w:val="083501DEFDBA4C99AE6A21D5CC6CAC4C"/>
        </w:placeholder>
        <w:text/>
      </w:sdtPr>
      <w:sdtEndPr/>
      <w:sdtContent>
        <w:p w14:paraId="62BDB5F6" w14:textId="77777777" w:rsidR="003A2C02" w:rsidRDefault="003A2C02" w:rsidP="003A2C02">
          <w:pPr>
            <w:pStyle w:val="BodyText"/>
            <w:keepNext/>
            <w:keepLines/>
            <w:spacing w:before="40" w:after="40" w:line="240" w:lineRule="auto"/>
            <w:ind w:left="39"/>
          </w:pPr>
          <w:r>
            <w:t>[type here]</w:t>
          </w:r>
        </w:p>
      </w:sdtContent>
    </w:sdt>
    <w:sdt>
      <w:sdtPr>
        <w:rPr>
          <w:b/>
        </w:rPr>
        <w:id w:val="510719847"/>
        <w:placeholder>
          <w:docPart w:val="DefaultPlaceholder_1081868574"/>
        </w:placeholder>
        <w:text/>
      </w:sdtPr>
      <w:sdtEndPr/>
      <w:sdtContent>
        <w:p w14:paraId="22FA8878" w14:textId="77777777" w:rsidR="00A83BC9" w:rsidRPr="00A83BC9" w:rsidRDefault="00026B2E" w:rsidP="00B50D96">
          <w:pPr>
            <w:pStyle w:val="BodyText"/>
            <w:keepNext/>
            <w:spacing w:before="40" w:after="40"/>
            <w:ind w:left="-14"/>
            <w:rPr>
              <w:b/>
            </w:rPr>
          </w:pPr>
          <w:r>
            <w:rPr>
              <w:b/>
            </w:rPr>
            <w:t>Principal</w:t>
          </w:r>
        </w:p>
      </w:sdtContent>
    </w:sdt>
    <w:p w14:paraId="00521EDE" w14:textId="77777777" w:rsidR="00026B2E" w:rsidRPr="00F5168F" w:rsidRDefault="005B4677" w:rsidP="00B50D96">
      <w:pPr>
        <w:pStyle w:val="BodyText"/>
        <w:keepNext/>
        <w:spacing w:before="40" w:after="40"/>
        <w:ind w:left="-14"/>
        <w:rPr>
          <w:rStyle w:val="BodyTextbold"/>
        </w:rPr>
      </w:pPr>
      <w:r>
        <w:rPr>
          <w:rStyle w:val="BodyTextbold"/>
        </w:rPr>
        <w:t>c</w:t>
      </w:r>
      <w:r w:rsidR="00026B2E" w:rsidRPr="00F5168F">
        <w:rPr>
          <w:rStyle w:val="BodyTextbold"/>
        </w:rPr>
        <w:t>/c: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14:paraId="3960C7F0" w14:textId="77777777" w:rsidTr="00B02510">
        <w:tc>
          <w:tcPr>
            <w:tcW w:w="9155" w:type="dxa"/>
          </w:tcPr>
          <w:p w14:paraId="6976D1C2" w14:textId="77777777" w:rsidR="00026B2E" w:rsidRPr="00AD0C80" w:rsidRDefault="00026B2E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 w:rsidRPr="00AD0C80">
              <w:t>Delete as appropriate.</w:t>
            </w:r>
          </w:p>
          <w:p w14:paraId="0E59F8A4" w14:textId="77777777" w:rsidR="00EB3151" w:rsidRDefault="00EB3151" w:rsidP="00EB3151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Provide details of where policies can be inspected.</w:t>
            </w:r>
          </w:p>
          <w:p w14:paraId="2CA4626D" w14:textId="55134B36" w:rsidR="00026B2E" w:rsidRPr="00AD0C80" w:rsidRDefault="00EB3151" w:rsidP="003A2C02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A reasonable time must be inserted</w:t>
            </w:r>
            <w:r w:rsidR="00D61188">
              <w:t>,</w:t>
            </w:r>
            <w:r>
              <w:t xml:space="preserve"> for </w:t>
            </w:r>
            <w:r w:rsidR="00D61188">
              <w:t xml:space="preserve">example, </w:t>
            </w:r>
            <w:r w:rsidR="00D61188">
              <w:rPr>
                <w:rStyle w:val="CommentReference"/>
                <w:rFonts w:cs="Times New Roman"/>
                <w:color w:val="auto"/>
              </w:rPr>
              <w:t>f</w:t>
            </w:r>
            <w:r w:rsidR="00D61188">
              <w:t>ive</w:t>
            </w:r>
            <w:r w:rsidR="009875D1">
              <w:t> </w:t>
            </w:r>
            <w:r>
              <w:t>Business</w:t>
            </w:r>
            <w:r w:rsidR="009875D1">
              <w:t> </w:t>
            </w:r>
            <w:r>
              <w:t>Days. This may vary with particular circumstances.</w:t>
            </w:r>
          </w:p>
        </w:tc>
      </w:tr>
    </w:tbl>
    <w:p w14:paraId="50E321F2" w14:textId="77777777" w:rsidR="00A83BC9" w:rsidRPr="004A54C9" w:rsidRDefault="00A83BC9" w:rsidP="00015CE9">
      <w:pPr>
        <w:pStyle w:val="BodyText"/>
        <w:spacing w:before="40" w:after="40" w:line="240" w:lineRule="auto"/>
      </w:pPr>
    </w:p>
    <w:sectPr w:rsidR="00A83BC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FFE7" w14:textId="77777777" w:rsidR="00226EC5" w:rsidRDefault="00226EC5">
      <w:r>
        <w:separator/>
      </w:r>
    </w:p>
    <w:p w14:paraId="089F36DC" w14:textId="77777777" w:rsidR="00226EC5" w:rsidRDefault="00226EC5"/>
  </w:endnote>
  <w:endnote w:type="continuationSeparator" w:id="0">
    <w:p w14:paraId="5B64E631" w14:textId="77777777" w:rsidR="00226EC5" w:rsidRDefault="00226EC5">
      <w:r>
        <w:continuationSeparator/>
      </w:r>
    </w:p>
    <w:p w14:paraId="48DFCD6D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AA46" w14:textId="0E5D673D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</w:t>
    </w:r>
    <w:r w:rsidR="00C5054B" w:rsidRPr="003A2C02">
      <w:t xml:space="preserve">s, </w:t>
    </w:r>
    <w:r w:rsidR="00D11407">
      <w:t>November</w:t>
    </w:r>
    <w:r w:rsidR="009A0766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5B4677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5B4677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2000" w14:textId="77777777" w:rsidR="00226EC5" w:rsidRDefault="00226EC5">
      <w:r>
        <w:separator/>
      </w:r>
    </w:p>
    <w:p w14:paraId="17CA66BC" w14:textId="77777777" w:rsidR="00226EC5" w:rsidRDefault="00226EC5"/>
  </w:footnote>
  <w:footnote w:type="continuationSeparator" w:id="0">
    <w:p w14:paraId="42077790" w14:textId="77777777" w:rsidR="00226EC5" w:rsidRDefault="00226EC5">
      <w:r>
        <w:continuationSeparator/>
      </w:r>
    </w:p>
    <w:p w14:paraId="3382B118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63486" w14:textId="77777777" w:rsidR="00E854FE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9B744D2" wp14:editId="19A56154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9BF1E" w14:textId="77777777" w:rsidR="00E854FE" w:rsidRDefault="00E854FE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0F358B7D" w14:textId="33B29223" w:rsidR="00C5054B" w:rsidRPr="00BD1003" w:rsidRDefault="00E854FE" w:rsidP="00C5054B">
    <w:pPr>
      <w:pStyle w:val="HeaderChapterpart"/>
      <w:pBdr>
        <w:bottom w:val="none" w:sz="0" w:space="0" w:color="auto"/>
      </w:pBdr>
      <w:rPr>
        <w:b/>
        <w:sz w:val="4"/>
        <w:szCs w:val="4"/>
      </w:rPr>
    </w:pPr>
    <w:r>
      <w:rPr>
        <w:b/>
        <w:sz w:val="32"/>
        <w:szCs w:val="32"/>
      </w:rPr>
      <w:t xml:space="preserve">Proof of Insurance </w:t>
    </w:r>
    <w:r w:rsidR="001F4DC0">
      <w:rPr>
        <w:b/>
        <w:sz w:val="32"/>
        <w:szCs w:val="32"/>
      </w:rPr>
      <w:t>(</w:t>
    </w:r>
    <w:r w:rsidR="00FC79F9">
      <w:rPr>
        <w:b/>
        <w:sz w:val="32"/>
        <w:szCs w:val="32"/>
      </w:rPr>
      <w:t>Alternative 1</w:t>
    </w:r>
    <w:r w:rsidR="00D61188">
      <w:rPr>
        <w:b/>
        <w:sz w:val="32"/>
        <w:szCs w:val="32"/>
      </w:rPr>
      <w:t>)</w:t>
    </w:r>
    <w:r w:rsidR="001F4DC0">
      <w:rPr>
        <w:b/>
        <w:sz w:val="32"/>
        <w:szCs w:val="32"/>
      </w:rPr>
      <w:t xml:space="preserve"> – Clause 21.1</w:t>
    </w:r>
  </w:p>
  <w:p w14:paraId="1434E69F" w14:textId="77777777" w:rsidR="00C5054B" w:rsidRPr="00026B2E" w:rsidRDefault="00C5054B" w:rsidP="00C5054B">
    <w:pPr>
      <w:pStyle w:val="HeaderChapterpart"/>
      <w:rPr>
        <w:b/>
        <w:sz w:val="4"/>
        <w:szCs w:val="4"/>
      </w:rPr>
    </w:pPr>
  </w:p>
  <w:p w14:paraId="4C801BAE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5998A3B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9B2CBB5" w14:textId="77777777" w:rsidR="00C5054B" w:rsidRPr="00133AE0" w:rsidRDefault="00026B2E" w:rsidP="009546CD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</w:t>
          </w:r>
          <w:r w:rsidR="009546CD">
            <w:rPr>
              <w:b/>
              <w:sz w:val="22"/>
              <w:szCs w:val="22"/>
            </w:rPr>
            <w:t>80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3DD55E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E2F3F3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E58E46D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3340387D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925F94"/>
    <w:multiLevelType w:val="hybridMultilevel"/>
    <w:tmpl w:val="E5EAD9CE"/>
    <w:lvl w:ilvl="0" w:tplc="0C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235A2E"/>
    <w:multiLevelType w:val="multilevel"/>
    <w:tmpl w:val="236A166A"/>
    <w:numStyleLink w:val="TableListAllNum3Level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1583758538">
    <w:abstractNumId w:val="10"/>
  </w:num>
  <w:num w:numId="2" w16cid:durableId="1347321127">
    <w:abstractNumId w:val="19"/>
  </w:num>
  <w:num w:numId="3" w16cid:durableId="133059748">
    <w:abstractNumId w:val="30"/>
  </w:num>
  <w:num w:numId="4" w16cid:durableId="1920749125">
    <w:abstractNumId w:val="3"/>
  </w:num>
  <w:num w:numId="5" w16cid:durableId="255604325">
    <w:abstractNumId w:val="14"/>
  </w:num>
  <w:num w:numId="6" w16cid:durableId="64038967">
    <w:abstractNumId w:val="27"/>
  </w:num>
  <w:num w:numId="7" w16cid:durableId="907033945">
    <w:abstractNumId w:val="13"/>
  </w:num>
  <w:num w:numId="8" w16cid:durableId="213734837">
    <w:abstractNumId w:val="7"/>
  </w:num>
  <w:num w:numId="9" w16cid:durableId="983895423">
    <w:abstractNumId w:val="38"/>
  </w:num>
  <w:num w:numId="10" w16cid:durableId="1863200125">
    <w:abstractNumId w:val="37"/>
  </w:num>
  <w:num w:numId="11" w16cid:durableId="406273608">
    <w:abstractNumId w:val="20"/>
  </w:num>
  <w:num w:numId="12" w16cid:durableId="361826406">
    <w:abstractNumId w:val="12"/>
  </w:num>
  <w:num w:numId="13" w16cid:durableId="516046693">
    <w:abstractNumId w:val="18"/>
  </w:num>
  <w:num w:numId="14" w16cid:durableId="15810153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190812">
    <w:abstractNumId w:val="4"/>
  </w:num>
  <w:num w:numId="16" w16cid:durableId="1246063746">
    <w:abstractNumId w:val="33"/>
  </w:num>
  <w:num w:numId="17" w16cid:durableId="1844661021">
    <w:abstractNumId w:val="24"/>
  </w:num>
  <w:num w:numId="18" w16cid:durableId="1649239712">
    <w:abstractNumId w:val="0"/>
  </w:num>
  <w:num w:numId="19" w16cid:durableId="1515343680">
    <w:abstractNumId w:val="36"/>
  </w:num>
  <w:num w:numId="20" w16cid:durableId="345442732">
    <w:abstractNumId w:val="39"/>
  </w:num>
  <w:num w:numId="21" w16cid:durableId="371000891">
    <w:abstractNumId w:val="32"/>
  </w:num>
  <w:num w:numId="22" w16cid:durableId="286471127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516992317">
    <w:abstractNumId w:val="15"/>
  </w:num>
  <w:num w:numId="24" w16cid:durableId="1469276121">
    <w:abstractNumId w:val="1"/>
  </w:num>
  <w:num w:numId="25" w16cid:durableId="1765223333">
    <w:abstractNumId w:val="23"/>
  </w:num>
  <w:num w:numId="26" w16cid:durableId="544873952">
    <w:abstractNumId w:val="31"/>
  </w:num>
  <w:num w:numId="27" w16cid:durableId="777140074">
    <w:abstractNumId w:val="11"/>
  </w:num>
  <w:num w:numId="28" w16cid:durableId="864296433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781530965">
    <w:abstractNumId w:val="8"/>
  </w:num>
  <w:num w:numId="30" w16cid:durableId="605232046">
    <w:abstractNumId w:val="26"/>
  </w:num>
  <w:num w:numId="31" w16cid:durableId="1578634311">
    <w:abstractNumId w:val="17"/>
  </w:num>
  <w:num w:numId="32" w16cid:durableId="957831535">
    <w:abstractNumId w:val="2"/>
  </w:num>
  <w:num w:numId="33" w16cid:durableId="81680441">
    <w:abstractNumId w:val="34"/>
  </w:num>
  <w:num w:numId="34" w16cid:durableId="1355153430">
    <w:abstractNumId w:val="25"/>
  </w:num>
  <w:num w:numId="35" w16cid:durableId="881207802">
    <w:abstractNumId w:val="22"/>
  </w:num>
  <w:num w:numId="36" w16cid:durableId="729695417">
    <w:abstractNumId w:val="29"/>
  </w:num>
  <w:num w:numId="37" w16cid:durableId="4019465">
    <w:abstractNumId w:val="5"/>
  </w:num>
  <w:num w:numId="38" w16cid:durableId="1381636826">
    <w:abstractNumId w:val="6"/>
  </w:num>
  <w:num w:numId="39" w16cid:durableId="134564570">
    <w:abstractNumId w:val="16"/>
  </w:num>
  <w:num w:numId="40" w16cid:durableId="1710647481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 w16cid:durableId="203607797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6B2E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C4D3A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1C37"/>
    <w:rsid w:val="001A4752"/>
    <w:rsid w:val="001A697D"/>
    <w:rsid w:val="001B1393"/>
    <w:rsid w:val="001C6957"/>
    <w:rsid w:val="001C6D5F"/>
    <w:rsid w:val="001E3E78"/>
    <w:rsid w:val="001E794C"/>
    <w:rsid w:val="001F2035"/>
    <w:rsid w:val="001F4DC0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2C02"/>
    <w:rsid w:val="003A5033"/>
    <w:rsid w:val="003C340E"/>
    <w:rsid w:val="003D1729"/>
    <w:rsid w:val="003E0E9D"/>
    <w:rsid w:val="003E3C82"/>
    <w:rsid w:val="00400CF8"/>
    <w:rsid w:val="004030EB"/>
    <w:rsid w:val="00403422"/>
    <w:rsid w:val="0040504F"/>
    <w:rsid w:val="004350EB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B4677"/>
    <w:rsid w:val="005C1DF1"/>
    <w:rsid w:val="005D3973"/>
    <w:rsid w:val="005D474C"/>
    <w:rsid w:val="005D59C0"/>
    <w:rsid w:val="005E7F89"/>
    <w:rsid w:val="005F48FD"/>
    <w:rsid w:val="0060080E"/>
    <w:rsid w:val="0061185E"/>
    <w:rsid w:val="00622BC5"/>
    <w:rsid w:val="00627EC8"/>
    <w:rsid w:val="00635475"/>
    <w:rsid w:val="00641639"/>
    <w:rsid w:val="00645A39"/>
    <w:rsid w:val="00646D35"/>
    <w:rsid w:val="00653DDD"/>
    <w:rsid w:val="00666E20"/>
    <w:rsid w:val="00670176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0444"/>
    <w:rsid w:val="009546CD"/>
    <w:rsid w:val="00983436"/>
    <w:rsid w:val="0098641F"/>
    <w:rsid w:val="009875D1"/>
    <w:rsid w:val="00996C59"/>
    <w:rsid w:val="009A030F"/>
    <w:rsid w:val="009A0766"/>
    <w:rsid w:val="009A671A"/>
    <w:rsid w:val="009B39D2"/>
    <w:rsid w:val="009B515F"/>
    <w:rsid w:val="009B6FF8"/>
    <w:rsid w:val="009E22DF"/>
    <w:rsid w:val="009E28F7"/>
    <w:rsid w:val="009E5C89"/>
    <w:rsid w:val="00A00F46"/>
    <w:rsid w:val="00A11F15"/>
    <w:rsid w:val="00A12D4E"/>
    <w:rsid w:val="00A20B17"/>
    <w:rsid w:val="00A27877"/>
    <w:rsid w:val="00A4191B"/>
    <w:rsid w:val="00A52AB4"/>
    <w:rsid w:val="00A832D7"/>
    <w:rsid w:val="00A83BC9"/>
    <w:rsid w:val="00A8590A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50D96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1003"/>
    <w:rsid w:val="00BD257C"/>
    <w:rsid w:val="00BD5378"/>
    <w:rsid w:val="00BE327E"/>
    <w:rsid w:val="00BE6F04"/>
    <w:rsid w:val="00BF0295"/>
    <w:rsid w:val="00BF2FA5"/>
    <w:rsid w:val="00BF373B"/>
    <w:rsid w:val="00BF7B37"/>
    <w:rsid w:val="00C14947"/>
    <w:rsid w:val="00C2410B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1407"/>
    <w:rsid w:val="00D12160"/>
    <w:rsid w:val="00D124FD"/>
    <w:rsid w:val="00D137DA"/>
    <w:rsid w:val="00D15248"/>
    <w:rsid w:val="00D435F2"/>
    <w:rsid w:val="00D56593"/>
    <w:rsid w:val="00D61188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5105C"/>
    <w:rsid w:val="00E57C45"/>
    <w:rsid w:val="00E70EA9"/>
    <w:rsid w:val="00E8162F"/>
    <w:rsid w:val="00E84619"/>
    <w:rsid w:val="00E854FE"/>
    <w:rsid w:val="00E91A1B"/>
    <w:rsid w:val="00E96F32"/>
    <w:rsid w:val="00EA319A"/>
    <w:rsid w:val="00EB3151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5168F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C79F9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A1EA3A6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  <w:style w:type="character" w:styleId="CommentReference">
    <w:name w:val="annotation reference"/>
    <w:basedOn w:val="DefaultParagraphFont"/>
    <w:rsid w:val="009875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75D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875D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7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75D1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4191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83501DEFDBA4C99AE6A21D5CC6CA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15773-7FBB-40CC-AD40-74C81D134B02}"/>
      </w:docPartPr>
      <w:docPartBody>
        <w:p w:rsidR="0066044F" w:rsidRDefault="001C667C" w:rsidP="001C667C">
          <w:pPr>
            <w:pStyle w:val="083501DEFDBA4C99AE6A21D5CC6CAC4C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BA"/>
    <w:rsid w:val="000C3FBA"/>
    <w:rsid w:val="001C667C"/>
    <w:rsid w:val="0066044F"/>
    <w:rsid w:val="00893725"/>
    <w:rsid w:val="009128AD"/>
    <w:rsid w:val="00B8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67C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083501DEFDBA4C99AE6A21D5CC6CAC4C">
    <w:name w:val="083501DEFDBA4C99AE6A21D5CC6CAC4C"/>
    <w:rsid w:val="001C6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0F75AAE-1CC6-4F15-92E6-28448CEBC8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ec972935-d489-4a83-af2a-c34816ed2832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37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SL080 Proof of Insurance (Clause 21.1 Alternative 1)</vt:lpstr>
    </vt:vector>
  </TitlesOfParts>
  <Company>Department of Transport and Main Roads</Company>
  <LinksUpToDate>false</LinksUpToDate>
  <CharactersWithSpaces>1104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SL080 Proof of Insurance (Clause 21.1 Alternative 1)</dc:title>
  <dc:subject>CAS TIC - CO Standard Letters</dc:subject>
  <dc:creator>Department of Transport and Main Roads</dc:creator>
  <cp:keywords>construct only, principal,</cp:keywords>
  <dc:description/>
  <cp:lastModifiedBy>Courtney M West</cp:lastModifiedBy>
  <cp:revision>21</cp:revision>
  <cp:lastPrinted>2013-06-20T03:17:00Z</cp:lastPrinted>
  <dcterms:created xsi:type="dcterms:W3CDTF">2015-05-18T00:34:00Z</dcterms:created>
  <dcterms:modified xsi:type="dcterms:W3CDTF">2023-11-24T06:08:00Z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