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B276" w14:textId="3C2A9484" w:rsidR="000E40FA" w:rsidRPr="007A5675" w:rsidRDefault="000E40FA" w:rsidP="007A5675">
      <w:pPr>
        <w:pStyle w:val="Guidancetextbody"/>
      </w:pPr>
      <w:r w:rsidRPr="007A5675">
        <w:t>[Any guidance text provided to help with completion of this Form will be shown in green italic font and in square brackets. Delete all guidance text (including this text) before issuance of Tender Documents. To delete the guidance text, triple click mouse on the guidance text then press ‘Delete’]</w:t>
      </w:r>
    </w:p>
    <w:p w14:paraId="15A5949C" w14:textId="77777777" w:rsidR="000E40FA" w:rsidRDefault="000E40FA" w:rsidP="00DD364A">
      <w:pPr>
        <w:pStyle w:val="BodyText"/>
      </w:pPr>
      <w:r>
        <w:t>The following information is provided for the quick reference of Tenderers. It is not meant to be a comprehensive document on the requirements of the Contract. If there are any discrepancies between this Information for Tenderers and the remainder of the Tender Documents, then the specific detail in the remainder of the Tender Documents shall prevail.</w:t>
      </w:r>
    </w:p>
    <w:p w14:paraId="6DD8902E" w14:textId="44E35451" w:rsidR="000E40FA" w:rsidRDefault="000E40FA" w:rsidP="00DD364A">
      <w:pPr>
        <w:pStyle w:val="BodyText"/>
      </w:pPr>
      <w:r>
        <w:t xml:space="preserve">Before lodging a </w:t>
      </w:r>
      <w:r w:rsidR="007A5675">
        <w:t>Tender,</w:t>
      </w:r>
      <w:r>
        <w:t xml:space="preserve"> please check details in the remainder of the Tender Documents.</w:t>
      </w: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402"/>
        <w:gridCol w:w="1701"/>
        <w:gridCol w:w="567"/>
        <w:gridCol w:w="279"/>
        <w:gridCol w:w="3264"/>
      </w:tblGrid>
      <w:tr w:rsidR="003F588F" w:rsidRPr="003F588F" w14:paraId="4B901BD9" w14:textId="77777777" w:rsidTr="00DD364A">
        <w:trPr>
          <w:tblHeader/>
        </w:trPr>
        <w:tc>
          <w:tcPr>
            <w:tcW w:w="9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71B5CE10" w14:textId="77777777" w:rsidR="003F588F" w:rsidRPr="008953B2" w:rsidRDefault="003F588F" w:rsidP="008953B2">
            <w:pPr>
              <w:pStyle w:val="TableHeading"/>
              <w:rPr>
                <w:rStyle w:val="BodyTextbold"/>
                <w:b/>
                <w:color w:val="FFFFFF" w:themeColor="background1"/>
                <w:sz w:val="22"/>
              </w:rPr>
            </w:pPr>
            <w:r w:rsidRPr="008953B2">
              <w:rPr>
                <w:rStyle w:val="BodyTextbold"/>
                <w:b/>
                <w:color w:val="FFFFFF" w:themeColor="background1"/>
                <w:sz w:val="22"/>
              </w:rPr>
              <w:t>Item</w:t>
            </w:r>
          </w:p>
        </w:tc>
        <w:tc>
          <w:tcPr>
            <w:tcW w:w="340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66AF3113" w14:textId="77777777" w:rsidR="003F588F" w:rsidRPr="008953B2" w:rsidRDefault="003F588F" w:rsidP="008953B2">
            <w:pPr>
              <w:pStyle w:val="TableHeading"/>
              <w:rPr>
                <w:rStyle w:val="BodyTextbold"/>
                <w:b/>
                <w:color w:val="FFFFFF" w:themeColor="background1"/>
                <w:sz w:val="22"/>
              </w:rPr>
            </w:pPr>
            <w:r w:rsidRPr="008953B2">
              <w:rPr>
                <w:rStyle w:val="BodyTextbold"/>
                <w:b/>
                <w:color w:val="FFFFFF" w:themeColor="background1"/>
                <w:sz w:val="22"/>
              </w:rPr>
              <w:t>Issue</w:t>
            </w:r>
          </w:p>
        </w:tc>
        <w:tc>
          <w:tcPr>
            <w:tcW w:w="5811" w:type="dxa"/>
            <w:gridSpan w:val="4"/>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0D0D0D" w:themeFill="text1" w:themeFillTint="F2"/>
          </w:tcPr>
          <w:p w14:paraId="69FA8A14" w14:textId="77777777" w:rsidR="003F588F" w:rsidRPr="008953B2" w:rsidRDefault="003F588F" w:rsidP="008953B2">
            <w:pPr>
              <w:pStyle w:val="TableHeading"/>
              <w:rPr>
                <w:rStyle w:val="BodyTextbold"/>
                <w:b/>
                <w:color w:val="FFFFFF" w:themeColor="background1"/>
                <w:sz w:val="22"/>
              </w:rPr>
            </w:pPr>
            <w:r w:rsidRPr="008953B2">
              <w:rPr>
                <w:rStyle w:val="BodyTextbold"/>
                <w:b/>
                <w:color w:val="FFFFFF" w:themeColor="background1"/>
                <w:sz w:val="22"/>
              </w:rPr>
              <w:t>Tender information</w:t>
            </w:r>
          </w:p>
        </w:tc>
      </w:tr>
      <w:tr w:rsidR="003F588F" w14:paraId="28B023E3" w14:textId="77777777" w:rsidTr="000F15CC">
        <w:trPr>
          <w:trHeight w:val="397"/>
        </w:trPr>
        <w:tc>
          <w:tcPr>
            <w:tcW w:w="99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28933F6" w14:textId="77777777" w:rsidR="003F588F" w:rsidRPr="00370970" w:rsidRDefault="003F588F" w:rsidP="00DD364A">
            <w:pPr>
              <w:pStyle w:val="TableBodyText"/>
              <w:keepNext w:val="0"/>
              <w:keepLines w:val="0"/>
              <w:jc w:val="center"/>
              <w:rPr>
                <w:b/>
              </w:rPr>
            </w:pPr>
            <w:r w:rsidRPr="00370970">
              <w:rPr>
                <w:b/>
              </w:rPr>
              <w:t>1</w:t>
            </w:r>
          </w:p>
        </w:tc>
        <w:tc>
          <w:tcPr>
            <w:tcW w:w="9213" w:type="dxa"/>
            <w:gridSpan w:val="5"/>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49B664C" w14:textId="77777777" w:rsidR="003F588F" w:rsidRPr="00370970" w:rsidRDefault="003F588F" w:rsidP="0047295C">
            <w:pPr>
              <w:pStyle w:val="TableBodyText"/>
              <w:keepLines w:val="0"/>
              <w:widowControl w:val="0"/>
              <w:rPr>
                <w:b/>
              </w:rPr>
            </w:pPr>
            <w:r w:rsidRPr="00370970">
              <w:rPr>
                <w:b/>
              </w:rPr>
              <w:t>Regions</w:t>
            </w:r>
          </w:p>
        </w:tc>
      </w:tr>
      <w:tr w:rsidR="003F588F" w14:paraId="283A43DF" w14:textId="77777777" w:rsidTr="00DD364A">
        <w:trPr>
          <w:trHeight w:val="68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85D90BD" w14:textId="77777777" w:rsidR="003F588F" w:rsidRDefault="003F588F" w:rsidP="00DD364A">
            <w:pPr>
              <w:pStyle w:val="TableBodyText"/>
              <w:keepNext w:val="0"/>
              <w:keepLines w:val="0"/>
              <w:jc w:val="center"/>
            </w:pPr>
            <w:r>
              <w:t>1A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8864AE6" w14:textId="77777777" w:rsidR="003F588F" w:rsidRDefault="003F588F" w:rsidP="0047295C">
            <w:pPr>
              <w:pStyle w:val="TableBodyText"/>
              <w:keepNext w:val="0"/>
              <w:keepLines w:val="0"/>
              <w:widowControl w:val="0"/>
            </w:pPr>
            <w:r w:rsidRPr="00370970">
              <w:t>Region applying to the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22F421CA" w14:textId="77777777" w:rsidR="003F588F" w:rsidRPr="0046629F" w:rsidRDefault="003F588F" w:rsidP="007A5675">
            <w:pPr>
              <w:pStyle w:val="GuidanceTexttable"/>
            </w:pPr>
            <w:r w:rsidRPr="0046629F">
              <w:t>[Identify the Region applicable to the Contract]</w:t>
            </w:r>
          </w:p>
          <w:p w14:paraId="0AC0F9C2" w14:textId="77777777" w:rsidR="003F588F" w:rsidRPr="00A63D59" w:rsidRDefault="003F588F" w:rsidP="0047295C">
            <w:pPr>
              <w:pStyle w:val="TableBodyText"/>
              <w:keepNext w:val="0"/>
              <w:keepLines w:val="0"/>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2CF44A7F"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E4A84EC" w14:textId="77777777" w:rsidR="003F588F" w:rsidRPr="00370970" w:rsidRDefault="003F588F" w:rsidP="00DD364A">
            <w:pPr>
              <w:pStyle w:val="TableBodyText"/>
              <w:keepNext w:val="0"/>
              <w:keepLines w:val="0"/>
              <w:jc w:val="center"/>
              <w:rPr>
                <w:b/>
              </w:rPr>
            </w:pPr>
            <w:r w:rsidRPr="00370970">
              <w:rPr>
                <w:b/>
              </w:rPr>
              <w:t>2</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BDA3370" w14:textId="77777777" w:rsidR="003F588F" w:rsidRPr="00370970" w:rsidRDefault="003F588F" w:rsidP="0047295C">
            <w:pPr>
              <w:pStyle w:val="TableBodyText"/>
              <w:keepLines w:val="0"/>
              <w:widowControl w:val="0"/>
              <w:rPr>
                <w:b/>
              </w:rPr>
            </w:pPr>
            <w:r w:rsidRPr="00370970">
              <w:rPr>
                <w:b/>
              </w:rPr>
              <w:t>Infrastructure</w:t>
            </w:r>
          </w:p>
        </w:tc>
      </w:tr>
      <w:tr w:rsidR="003F588F" w14:paraId="410B6130" w14:textId="77777777" w:rsidTr="00DD364A">
        <w:trPr>
          <w:trHeight w:val="110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2DAB8E3" w14:textId="77777777" w:rsidR="003F588F" w:rsidRDefault="003F588F" w:rsidP="00DD364A">
            <w:pPr>
              <w:pStyle w:val="TableBodyText"/>
              <w:keepNext w:val="0"/>
              <w:keepLines w:val="0"/>
              <w:spacing w:before="40" w:after="40"/>
              <w:jc w:val="center"/>
            </w:pPr>
            <w:r>
              <w:t>2A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BF3B2A3" w14:textId="77777777" w:rsidR="003F588F" w:rsidRDefault="003F588F" w:rsidP="0047295C">
            <w:pPr>
              <w:pStyle w:val="TableBodyText"/>
              <w:keepNext w:val="0"/>
              <w:keepLines w:val="0"/>
              <w:widowControl w:val="0"/>
              <w:spacing w:before="40" w:after="40"/>
            </w:pPr>
            <w:r w:rsidRPr="00370970">
              <w:t>Infrastructure applying to the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1F18C659" w14:textId="77777777" w:rsidR="003F588F" w:rsidRPr="0046629F" w:rsidRDefault="003F588F" w:rsidP="007A5675">
            <w:pPr>
              <w:pStyle w:val="GuidanceTexttable"/>
            </w:pPr>
            <w:r w:rsidRPr="0046629F">
              <w:t xml:space="preserve">[Identify the infrastructure asset applicable to the </w:t>
            </w:r>
            <w:r>
              <w:t>C</w:t>
            </w:r>
            <w:r w:rsidRPr="0046629F">
              <w:t>ontract, for example, Bruce Highway, Victoria Point Jetty, Bus Station Upgrade]</w:t>
            </w:r>
          </w:p>
          <w:p w14:paraId="147E017A"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2A4C6E5F"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C9C4D4B" w14:textId="77777777" w:rsidR="003F588F" w:rsidRPr="00370970" w:rsidRDefault="003F588F" w:rsidP="00DD364A">
            <w:pPr>
              <w:pStyle w:val="TableBodyText"/>
              <w:keepNext w:val="0"/>
              <w:keepLines w:val="0"/>
              <w:jc w:val="center"/>
              <w:rPr>
                <w:b/>
              </w:rPr>
            </w:pPr>
            <w:r w:rsidRPr="00370970">
              <w:rPr>
                <w:b/>
              </w:rPr>
              <w:t>3</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434E34CD" w14:textId="77777777" w:rsidR="003F588F" w:rsidRPr="00370970" w:rsidRDefault="003F588F" w:rsidP="0047295C">
            <w:pPr>
              <w:pStyle w:val="TableBodyText"/>
              <w:keepLines w:val="0"/>
              <w:widowControl w:val="0"/>
              <w:rPr>
                <w:b/>
              </w:rPr>
            </w:pPr>
            <w:r w:rsidRPr="00370970">
              <w:rPr>
                <w:b/>
              </w:rPr>
              <w:t>Local Government(s)</w:t>
            </w:r>
          </w:p>
        </w:tc>
      </w:tr>
      <w:tr w:rsidR="003F588F" w14:paraId="6D1088FB" w14:textId="77777777" w:rsidTr="00DD364A">
        <w:trPr>
          <w:trHeight w:val="62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132FA71" w14:textId="77777777" w:rsidR="003F588F" w:rsidRDefault="003F588F" w:rsidP="00DD364A">
            <w:pPr>
              <w:pStyle w:val="TableBodyText"/>
              <w:keepNext w:val="0"/>
              <w:keepLines w:val="0"/>
              <w:spacing w:before="40" w:after="40"/>
              <w:jc w:val="center"/>
            </w:pPr>
            <w:r>
              <w:t>3A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BBEA947" w14:textId="77777777" w:rsidR="003F588F" w:rsidRDefault="003F588F" w:rsidP="0047295C">
            <w:pPr>
              <w:pStyle w:val="TableBodyText"/>
              <w:keepNext w:val="0"/>
              <w:keepLines w:val="0"/>
              <w:widowControl w:val="0"/>
              <w:spacing w:before="40" w:after="40"/>
            </w:pPr>
            <w:r w:rsidRPr="00370970">
              <w:t>Local Government(s) applying to the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4C70D5AB" w14:textId="6D054965" w:rsidR="003F588F" w:rsidRPr="00A63D59" w:rsidRDefault="003F588F" w:rsidP="007A5675">
            <w:pPr>
              <w:pStyle w:val="GuidanceTexttable"/>
            </w:pPr>
            <w:r w:rsidRPr="0046629F">
              <w:t>[Identify all</w:t>
            </w:r>
            <w:r w:rsidR="00545B78">
              <w:t> </w:t>
            </w:r>
            <w:r w:rsidRPr="0046629F">
              <w:t xml:space="preserve">LGAs applicable to the </w:t>
            </w:r>
            <w:r>
              <w:t>C</w:t>
            </w:r>
            <w:r w:rsidRPr="0046629F">
              <w:t>ontract]</w:t>
            </w:r>
          </w:p>
          <w:p w14:paraId="1FC1E8E6"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4750660A"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E6405B0" w14:textId="77777777" w:rsidR="003F588F" w:rsidRPr="00370970" w:rsidRDefault="003F588F" w:rsidP="00DD364A">
            <w:pPr>
              <w:pStyle w:val="TableBodyText"/>
              <w:keepNext w:val="0"/>
              <w:keepLines w:val="0"/>
              <w:jc w:val="center"/>
              <w:rPr>
                <w:b/>
              </w:rPr>
            </w:pPr>
            <w:r w:rsidRPr="00370970">
              <w:rPr>
                <w:b/>
              </w:rPr>
              <w:t>4</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4E3AF832" w14:textId="77777777" w:rsidR="003F588F" w:rsidRPr="00370970" w:rsidRDefault="003F588F" w:rsidP="0047295C">
            <w:pPr>
              <w:pStyle w:val="TableBodyText"/>
              <w:keepLines w:val="0"/>
              <w:widowControl w:val="0"/>
              <w:rPr>
                <w:b/>
              </w:rPr>
            </w:pPr>
            <w:r w:rsidRPr="00370970">
              <w:rPr>
                <w:b/>
              </w:rPr>
              <w:t xml:space="preserve">Contract </w:t>
            </w:r>
            <w:r>
              <w:rPr>
                <w:b/>
              </w:rPr>
              <w:t>d</w:t>
            </w:r>
            <w:r w:rsidRPr="00370970">
              <w:rPr>
                <w:b/>
              </w:rPr>
              <w:t>etails</w:t>
            </w:r>
          </w:p>
        </w:tc>
      </w:tr>
      <w:tr w:rsidR="003F588F" w14:paraId="39A1B661" w14:textId="77777777" w:rsidTr="00DD364A">
        <w:trPr>
          <w:trHeight w:val="916"/>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267593C" w14:textId="77777777" w:rsidR="003F588F" w:rsidRDefault="003F588F" w:rsidP="00DD364A">
            <w:pPr>
              <w:pStyle w:val="TableBodyText"/>
              <w:keepNext w:val="0"/>
              <w:keepLines w:val="0"/>
              <w:jc w:val="center"/>
            </w:pPr>
            <w:r>
              <w:t>4A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1D73734" w14:textId="77777777" w:rsidR="003F588F" w:rsidRDefault="003F588F" w:rsidP="0047295C">
            <w:pPr>
              <w:pStyle w:val="TableBodyText"/>
              <w:keepNext w:val="0"/>
              <w:keepLines w:val="0"/>
              <w:widowControl w:val="0"/>
              <w:spacing w:before="40" w:after="40"/>
            </w:pPr>
            <w:r w:rsidRPr="00370970">
              <w:t>Type of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386D88A7" w14:textId="77777777" w:rsidR="003F588F" w:rsidRPr="0046629F" w:rsidRDefault="003F588F" w:rsidP="007A5675">
            <w:pPr>
              <w:pStyle w:val="GuidanceTexttable"/>
            </w:pPr>
            <w:r w:rsidRPr="0046629F">
              <w:t xml:space="preserve">[Specify the type of </w:t>
            </w:r>
            <w:r>
              <w:t>C</w:t>
            </w:r>
            <w:r w:rsidRPr="0046629F">
              <w:t>ontract</w:t>
            </w:r>
            <w:r>
              <w:t>: for example</w:t>
            </w:r>
            <w:r w:rsidRPr="0046629F">
              <w:t>, Construct Only</w:t>
            </w:r>
            <w:r>
              <w:t> </w:t>
            </w:r>
            <w:r w:rsidRPr="0046629F">
              <w:t>/</w:t>
            </w:r>
            <w:r>
              <w:t> </w:t>
            </w:r>
            <w:r w:rsidRPr="0046629F">
              <w:t xml:space="preserve">Design </w:t>
            </w:r>
            <w:r>
              <w:t>and</w:t>
            </w:r>
            <w:r w:rsidRPr="0046629F">
              <w:t xml:space="preserve"> Construct</w:t>
            </w:r>
            <w:r>
              <w:t> </w:t>
            </w:r>
            <w:r w:rsidRPr="0046629F">
              <w:t>/</w:t>
            </w:r>
            <w:r>
              <w:t> </w:t>
            </w:r>
            <w:r w:rsidRPr="0046629F">
              <w:t>Sole Invitation]</w:t>
            </w:r>
          </w:p>
          <w:p w14:paraId="5D204270" w14:textId="77777777" w:rsidR="003F588F" w:rsidRPr="00A63D59" w:rsidRDefault="003F588F" w:rsidP="0047295C">
            <w:pPr>
              <w:pStyle w:val="TableBodyText"/>
              <w:keepNext w:val="0"/>
              <w:keepLines w:val="0"/>
              <w:widowControl w:val="0"/>
              <w:spacing w:before="40" w:after="40"/>
              <w:rPr>
                <w:i/>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23820C95" w14:textId="77777777" w:rsidTr="00DD364A">
        <w:trPr>
          <w:trHeight w:val="916"/>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BDE6C1A" w14:textId="77777777" w:rsidR="003F588F" w:rsidRDefault="003F588F" w:rsidP="00DD364A">
            <w:pPr>
              <w:pStyle w:val="TableBodyText"/>
              <w:keepNext w:val="0"/>
              <w:keepLines w:val="0"/>
              <w:jc w:val="center"/>
            </w:pPr>
            <w:r>
              <w:t>4B</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EE5D225" w14:textId="77777777" w:rsidR="003F588F" w:rsidRDefault="003F588F" w:rsidP="0047295C">
            <w:pPr>
              <w:pStyle w:val="TableBodyText"/>
              <w:keepNext w:val="0"/>
              <w:keepLines w:val="0"/>
              <w:widowControl w:val="0"/>
              <w:spacing w:before="40" w:after="40"/>
            </w:pPr>
            <w:r w:rsidRPr="00370970">
              <w:t>Nature of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01BBD832" w14:textId="137FA791" w:rsidR="003F588F" w:rsidRPr="0046629F" w:rsidRDefault="003F588F" w:rsidP="007A5675">
            <w:pPr>
              <w:pStyle w:val="GuidanceTexttable"/>
            </w:pPr>
            <w:r w:rsidRPr="0046629F">
              <w:t>[Specify the nature of the Contract</w:t>
            </w:r>
            <w:r>
              <w:t>: for example</w:t>
            </w:r>
            <w:r w:rsidRPr="0046629F">
              <w:t>, Schedule of Rates</w:t>
            </w:r>
            <w:r>
              <w:t> </w:t>
            </w:r>
            <w:r w:rsidRPr="0046629F">
              <w:t>/</w:t>
            </w:r>
            <w:r>
              <w:t> </w:t>
            </w:r>
            <w:r w:rsidRPr="0046629F">
              <w:t>Lump Sum</w:t>
            </w:r>
            <w:r>
              <w:t> </w:t>
            </w:r>
            <w:r w:rsidRPr="0046629F">
              <w:t>/</w:t>
            </w:r>
            <w:r>
              <w:t> </w:t>
            </w:r>
            <w:r w:rsidRPr="0046629F">
              <w:t>Part</w:t>
            </w:r>
            <w:r>
              <w:t> </w:t>
            </w:r>
            <w:r w:rsidRPr="0046629F">
              <w:t>SoR Part</w:t>
            </w:r>
            <w:r w:rsidR="00545B78">
              <w:t> </w:t>
            </w:r>
            <w:r w:rsidRPr="0046629F">
              <w:t>LS]</w:t>
            </w:r>
          </w:p>
          <w:p w14:paraId="1E61A84B"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1AD29CC4" w14:textId="77777777" w:rsidTr="00DD364A">
        <w:trPr>
          <w:trHeight w:val="62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F29779C" w14:textId="77777777" w:rsidR="003F588F" w:rsidRDefault="003F588F" w:rsidP="00DD364A">
            <w:pPr>
              <w:pStyle w:val="TableBodyText"/>
              <w:keepNext w:val="0"/>
              <w:keepLines w:val="0"/>
              <w:jc w:val="center"/>
            </w:pPr>
            <w:r>
              <w:t>4C</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4DE8074" w14:textId="2B47ADF8" w:rsidR="003F588F" w:rsidRDefault="003F588F" w:rsidP="0047295C">
            <w:pPr>
              <w:pStyle w:val="TableBodyText"/>
              <w:keepNext w:val="0"/>
              <w:keepLines w:val="0"/>
              <w:widowControl w:val="0"/>
              <w:spacing w:before="40" w:after="40"/>
            </w:pPr>
            <w:r w:rsidRPr="00370970">
              <w:t xml:space="preserve">Project </w:t>
            </w:r>
            <w:r w:rsidR="005452B6">
              <w:t>n</w:t>
            </w:r>
            <w:r w:rsidRPr="00370970">
              <w:t>umber(s)</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66F2A161" w14:textId="114E4196" w:rsidR="003F588F" w:rsidRPr="00B3298F" w:rsidRDefault="003F588F" w:rsidP="007A5675">
            <w:pPr>
              <w:pStyle w:val="GuidanceTexttable"/>
            </w:pPr>
            <w:r w:rsidRPr="0046629F">
              <w:t xml:space="preserve">[List all </w:t>
            </w:r>
            <w:r w:rsidR="00545B78">
              <w:t>p</w:t>
            </w:r>
            <w:r w:rsidRPr="0046629F">
              <w:t xml:space="preserve">roject </w:t>
            </w:r>
            <w:r w:rsidR="00545B78">
              <w:t>n</w:t>
            </w:r>
            <w:r w:rsidRPr="0046629F">
              <w:t xml:space="preserve">umbers applicable to the </w:t>
            </w:r>
            <w:r>
              <w:t>C</w:t>
            </w:r>
            <w:r w:rsidRPr="0046629F">
              <w:t>ontract</w:t>
            </w:r>
            <w:r>
              <w:t xml:space="preserve"> including 3PCM unifier number</w:t>
            </w:r>
            <w:r w:rsidRPr="0046629F">
              <w:t>]</w:t>
            </w:r>
          </w:p>
          <w:p w14:paraId="0525EBC5"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07EB8898"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CD4C786" w14:textId="77777777" w:rsidR="003F588F" w:rsidRPr="00370970" w:rsidRDefault="003F588F" w:rsidP="00DD364A">
            <w:pPr>
              <w:pStyle w:val="TableBodyText"/>
              <w:keepNext w:val="0"/>
              <w:keepLines w:val="0"/>
              <w:jc w:val="center"/>
              <w:rPr>
                <w:b/>
              </w:rPr>
            </w:pPr>
            <w:r w:rsidRPr="00370970">
              <w:rPr>
                <w:b/>
              </w:rPr>
              <w:t>5</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29F71BA0" w14:textId="77777777" w:rsidR="003F588F" w:rsidRPr="00370970" w:rsidRDefault="003F588F" w:rsidP="0047295C">
            <w:pPr>
              <w:pStyle w:val="TableBodyText"/>
              <w:keepLines w:val="0"/>
              <w:widowControl w:val="0"/>
              <w:rPr>
                <w:b/>
                <w:i/>
              </w:rPr>
            </w:pPr>
            <w:r w:rsidRPr="00370970">
              <w:rPr>
                <w:b/>
              </w:rPr>
              <w:t>Location of the Works</w:t>
            </w:r>
          </w:p>
        </w:tc>
      </w:tr>
      <w:tr w:rsidR="003F588F" w14:paraId="1ABBA280" w14:textId="77777777" w:rsidTr="00DD364A">
        <w:trPr>
          <w:trHeight w:val="66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1E3DCEC" w14:textId="77777777" w:rsidR="003F588F" w:rsidRDefault="003F588F" w:rsidP="00DD364A">
            <w:pPr>
              <w:pStyle w:val="TableBodyText"/>
              <w:keepNext w:val="0"/>
              <w:keepLines w:val="0"/>
              <w:spacing w:before="40" w:after="40"/>
              <w:jc w:val="center"/>
            </w:pPr>
            <w:r>
              <w:t>5A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D9F424B" w14:textId="77777777" w:rsidR="003F588F" w:rsidRPr="00370970" w:rsidRDefault="003F588F" w:rsidP="0047295C">
            <w:pPr>
              <w:pStyle w:val="TableBodyText"/>
              <w:keepNext w:val="0"/>
              <w:keepLines w:val="0"/>
              <w:widowControl w:val="0"/>
              <w:spacing w:before="40" w:after="40"/>
            </w:pPr>
            <w:r w:rsidRPr="00370970">
              <w:t>Location of the Works</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71BF1B1F" w14:textId="77777777" w:rsidR="003F588F" w:rsidRPr="00A63D59" w:rsidRDefault="003F588F" w:rsidP="007A5675">
            <w:pPr>
              <w:pStyle w:val="GuidanceTexttable"/>
            </w:pPr>
            <w:r w:rsidRPr="0046629F">
              <w:t xml:space="preserve">[Specify the physical location of the </w:t>
            </w:r>
            <w:r>
              <w:t>W</w:t>
            </w:r>
            <w:r w:rsidRPr="0046629F">
              <w:t>orks]</w:t>
            </w:r>
          </w:p>
          <w:p w14:paraId="4B807955" w14:textId="77777777" w:rsidR="003F588F" w:rsidRPr="00A63D59" w:rsidRDefault="003F588F" w:rsidP="0047295C">
            <w:pPr>
              <w:pStyle w:val="TableBodyText"/>
              <w:keepNext w:val="0"/>
              <w:keepLines w:val="0"/>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1445F3D6"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B55BC34" w14:textId="77777777" w:rsidR="003F588F" w:rsidRPr="00370970" w:rsidRDefault="003F588F" w:rsidP="00DD364A">
            <w:pPr>
              <w:pStyle w:val="TableBodyText"/>
              <w:keepNext w:val="0"/>
              <w:keepLines w:val="0"/>
              <w:jc w:val="center"/>
              <w:rPr>
                <w:b/>
              </w:rPr>
            </w:pPr>
            <w:r w:rsidRPr="00370970">
              <w:rPr>
                <w:b/>
              </w:rPr>
              <w:t>6</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1321D71B" w14:textId="0D94E3CB" w:rsidR="003F588F" w:rsidRPr="00370970" w:rsidRDefault="003F588F" w:rsidP="0047295C">
            <w:pPr>
              <w:pStyle w:val="TableBodyText"/>
              <w:keepLines w:val="0"/>
              <w:rPr>
                <w:b/>
              </w:rPr>
            </w:pPr>
            <w:r w:rsidRPr="00370970">
              <w:rPr>
                <w:b/>
              </w:rPr>
              <w:t xml:space="preserve">Description of the </w:t>
            </w:r>
            <w:r w:rsidR="00545B78">
              <w:rPr>
                <w:b/>
              </w:rPr>
              <w:t>W</w:t>
            </w:r>
            <w:r w:rsidRPr="00370970">
              <w:rPr>
                <w:b/>
              </w:rPr>
              <w:t xml:space="preserve">ork </w:t>
            </w:r>
            <w:r>
              <w:rPr>
                <w:b/>
              </w:rPr>
              <w:t>u</w:t>
            </w:r>
            <w:r w:rsidRPr="00370970">
              <w:rPr>
                <w:b/>
              </w:rPr>
              <w:t>nder the Contract</w:t>
            </w:r>
          </w:p>
        </w:tc>
      </w:tr>
      <w:tr w:rsidR="003F588F" w14:paraId="4529D357" w14:textId="77777777" w:rsidTr="00DD364A">
        <w:trPr>
          <w:trHeight w:val="62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AA82817" w14:textId="77777777" w:rsidR="003F588F" w:rsidRDefault="003F588F" w:rsidP="0047295C">
            <w:pPr>
              <w:pStyle w:val="TableBodyText"/>
              <w:keepNext w:val="0"/>
              <w:keepLines w:val="0"/>
              <w:jc w:val="center"/>
            </w:pPr>
            <w:r>
              <w:t>6A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016E1E9" w14:textId="77777777" w:rsidR="003F588F" w:rsidRPr="00370970" w:rsidRDefault="003F588F" w:rsidP="0047295C">
            <w:pPr>
              <w:pStyle w:val="TableBodyText"/>
              <w:keepNext w:val="0"/>
              <w:keepLines w:val="0"/>
              <w:spacing w:before="40" w:after="40"/>
            </w:pPr>
            <w:r w:rsidRPr="00370970">
              <w:t xml:space="preserve">Description of the </w:t>
            </w:r>
            <w:r>
              <w:t>w</w:t>
            </w:r>
            <w:r w:rsidRPr="00370970">
              <w:t>ork under the Contract</w:t>
            </w:r>
          </w:p>
        </w:tc>
        <w:tc>
          <w:tcPr>
            <w:tcW w:w="5811" w:type="dxa"/>
            <w:gridSpan w:val="4"/>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top"/>
          </w:tcPr>
          <w:p w14:paraId="08E55C2C" w14:textId="77777777" w:rsidR="003F588F" w:rsidRPr="00A63D59" w:rsidRDefault="003F588F" w:rsidP="007A5675">
            <w:pPr>
              <w:pStyle w:val="GuidanceTexttable"/>
            </w:pPr>
            <w:r w:rsidRPr="0046629F">
              <w:t xml:space="preserve">[Describe the </w:t>
            </w:r>
            <w:r>
              <w:t>W</w:t>
            </w:r>
            <w:r w:rsidRPr="0046629F">
              <w:t>ork</w:t>
            </w:r>
            <w:r>
              <w:t>s</w:t>
            </w:r>
            <w:r w:rsidRPr="0046629F">
              <w:t xml:space="preserve"> being carried out under the Contract]</w:t>
            </w:r>
          </w:p>
          <w:p w14:paraId="620DC41F"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29C83C07" w14:textId="77777777" w:rsidTr="005452B6">
        <w:trPr>
          <w:trHeight w:val="397"/>
        </w:trPr>
        <w:tc>
          <w:tcPr>
            <w:tcW w:w="99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09D7E74" w14:textId="77777777" w:rsidR="003F588F" w:rsidRPr="00370970" w:rsidRDefault="003F588F" w:rsidP="0047295C">
            <w:pPr>
              <w:pStyle w:val="TableBodyText"/>
              <w:keepLines w:val="0"/>
              <w:widowControl w:val="0"/>
              <w:jc w:val="center"/>
              <w:rPr>
                <w:b/>
              </w:rPr>
            </w:pPr>
            <w:r w:rsidRPr="00370970">
              <w:rPr>
                <w:b/>
              </w:rPr>
              <w:lastRenderedPageBreak/>
              <w:t>7</w:t>
            </w:r>
          </w:p>
        </w:tc>
        <w:tc>
          <w:tcPr>
            <w:tcW w:w="9213" w:type="dxa"/>
            <w:gridSpan w:val="5"/>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65091DC7" w14:textId="77777777" w:rsidR="003F588F" w:rsidRPr="00370970" w:rsidRDefault="003F588F" w:rsidP="0047295C">
            <w:pPr>
              <w:pStyle w:val="TableBodyText"/>
              <w:keepLines w:val="0"/>
              <w:widowControl w:val="0"/>
              <w:rPr>
                <w:b/>
                <w:i/>
              </w:rPr>
            </w:pPr>
            <w:r w:rsidRPr="00370970">
              <w:rPr>
                <w:b/>
              </w:rPr>
              <w:t>Project</w:t>
            </w:r>
            <w:r>
              <w:rPr>
                <w:b/>
              </w:rPr>
              <w:t xml:space="preserve"> characteristics</w:t>
            </w:r>
          </w:p>
        </w:tc>
      </w:tr>
      <w:tr w:rsidR="003F588F" w14:paraId="6CDFBA7D" w14:textId="77777777" w:rsidTr="00DD364A">
        <w:trPr>
          <w:trHeight w:val="79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1B39F21" w14:textId="77777777" w:rsidR="003F588F" w:rsidRDefault="003F588F" w:rsidP="0047295C">
            <w:pPr>
              <w:pStyle w:val="TableBodyText"/>
              <w:keepNext w:val="0"/>
              <w:keepLines w:val="0"/>
              <w:widowControl w:val="0"/>
              <w:spacing w:before="40" w:after="40"/>
              <w:jc w:val="center"/>
            </w:pPr>
            <w:r>
              <w:t>7A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2EC6C82" w14:textId="4B1CB73B" w:rsidR="003F588F" w:rsidRPr="00370970" w:rsidRDefault="003F588F" w:rsidP="0047295C">
            <w:pPr>
              <w:pStyle w:val="TableBodyText"/>
              <w:keepNext w:val="0"/>
              <w:keepLines w:val="0"/>
              <w:widowControl w:val="0"/>
              <w:spacing w:before="40" w:after="40"/>
            </w:pPr>
            <w:r w:rsidRPr="00370970">
              <w:t xml:space="preserve">Project </w:t>
            </w:r>
            <w:r>
              <w:t>c</w:t>
            </w:r>
            <w:r w:rsidRPr="00370970">
              <w:t xml:space="preserve">haracteristics </w:t>
            </w:r>
            <w:r w:rsidR="007A5675">
              <w:t>R</w:t>
            </w:r>
            <w:r w:rsidRPr="00370970">
              <w:t>oad</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230BA7EC" w14:textId="77777777" w:rsidR="003F588F" w:rsidRPr="00A63D59" w:rsidRDefault="003F588F" w:rsidP="007A5675">
            <w:pPr>
              <w:pStyle w:val="GuidanceTexttable"/>
            </w:pPr>
            <w:r w:rsidRPr="0046629F">
              <w:t>[Describe the characteristics of the road infrastructure component of the project, if applicable]</w:t>
            </w:r>
          </w:p>
          <w:p w14:paraId="00E85A60" w14:textId="0236D610" w:rsidR="003F588F" w:rsidRPr="00545B78" w:rsidRDefault="003F588F" w:rsidP="00545B78">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3424BE10" w14:textId="77777777" w:rsidTr="00DD364A">
        <w:trPr>
          <w:cantSplit/>
          <w:trHeight w:val="906"/>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E022E4B" w14:textId="77777777" w:rsidR="003F588F" w:rsidRDefault="003F588F" w:rsidP="007A5675">
            <w:pPr>
              <w:pStyle w:val="TableBodyText"/>
              <w:keepNext w:val="0"/>
              <w:keepLines w:val="0"/>
              <w:widowControl w:val="0"/>
              <w:spacing w:before="40" w:after="40"/>
              <w:jc w:val="center"/>
            </w:pPr>
            <w:r>
              <w:t>7B</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4B6D362" w14:textId="5EC8B7E7" w:rsidR="003F588F" w:rsidRPr="00370970" w:rsidRDefault="003F588F" w:rsidP="0047295C">
            <w:pPr>
              <w:pStyle w:val="TableBodyText"/>
              <w:keepNext w:val="0"/>
              <w:keepLines w:val="0"/>
              <w:widowControl w:val="0"/>
              <w:spacing w:before="40" w:after="40"/>
            </w:pPr>
            <w:r w:rsidRPr="00370970">
              <w:t xml:space="preserve">Project </w:t>
            </w:r>
            <w:r>
              <w:t>c</w:t>
            </w:r>
            <w:r w:rsidRPr="00370970">
              <w:t xml:space="preserve">haracteristics </w:t>
            </w:r>
            <w:r w:rsidR="007A5675">
              <w:t>B</w:t>
            </w:r>
            <w:r w:rsidRPr="00370970">
              <w:t>ridge</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4D80BCD" w14:textId="77777777" w:rsidR="003F588F" w:rsidRPr="0046629F" w:rsidRDefault="003F588F" w:rsidP="007A5675">
            <w:pPr>
              <w:pStyle w:val="GuidanceTexttable"/>
            </w:pPr>
            <w:r w:rsidRPr="0046629F">
              <w:t>[Describe the characteristics of the bridge infrastructure component of the project, if applicable]</w:t>
            </w:r>
          </w:p>
          <w:p w14:paraId="2F498FF7"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28E6C46C" w14:textId="77777777" w:rsidTr="00DD364A">
        <w:trPr>
          <w:trHeight w:val="916"/>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09C42A9" w14:textId="77777777" w:rsidR="003F588F" w:rsidRDefault="003F588F" w:rsidP="007A5675">
            <w:pPr>
              <w:pStyle w:val="TableBodyText"/>
              <w:keepNext w:val="0"/>
              <w:keepLines w:val="0"/>
              <w:widowControl w:val="0"/>
              <w:spacing w:before="40" w:after="40"/>
              <w:jc w:val="center"/>
            </w:pPr>
            <w:r>
              <w:t>7C</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5B5EE84" w14:textId="77777777" w:rsidR="003F588F" w:rsidRPr="00370970" w:rsidRDefault="003F588F" w:rsidP="0047295C">
            <w:pPr>
              <w:pStyle w:val="TableBodyText"/>
              <w:keepNext w:val="0"/>
              <w:keepLines w:val="0"/>
              <w:widowControl w:val="0"/>
              <w:spacing w:before="40" w:after="40"/>
            </w:pPr>
            <w:r>
              <w:t>Other i</w:t>
            </w:r>
            <w:r w:rsidRPr="00370970">
              <w:t>nfrastructure</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2F8BFC5F" w14:textId="51AC84EB" w:rsidR="003F588F" w:rsidRPr="0046629F" w:rsidRDefault="003F588F" w:rsidP="007A5675">
            <w:pPr>
              <w:pStyle w:val="GuidanceTexttable"/>
            </w:pPr>
            <w:r w:rsidRPr="0046629F">
              <w:t>[Describe the characteristics of the non</w:t>
            </w:r>
            <w:r w:rsidR="00545B78">
              <w:noBreakHyphen/>
            </w:r>
            <w:r w:rsidRPr="0046629F">
              <w:t>road or bridge infrastructure component of the project, if applicable]</w:t>
            </w:r>
          </w:p>
          <w:p w14:paraId="285D9340" w14:textId="77777777" w:rsidR="003F588F" w:rsidRPr="00A63D59" w:rsidRDefault="003F588F" w:rsidP="0047295C">
            <w:pPr>
              <w:pStyle w:val="TableBodyText"/>
              <w:keepNext w:val="0"/>
              <w:keepLines w:val="0"/>
              <w:widowControl w:val="0"/>
              <w:spacing w:before="40" w:after="4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08B62EDD" w14:textId="77777777" w:rsidTr="00545B78">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80A2DFA" w14:textId="77777777" w:rsidR="003F588F" w:rsidRPr="00370970" w:rsidRDefault="003F588F" w:rsidP="00DD364A">
            <w:pPr>
              <w:pStyle w:val="TableBodyText"/>
              <w:keepNext w:val="0"/>
              <w:keepLines w:val="0"/>
              <w:widowControl w:val="0"/>
              <w:jc w:val="center"/>
              <w:rPr>
                <w:b/>
              </w:rPr>
            </w:pPr>
            <w:r w:rsidRPr="00370970">
              <w:rPr>
                <w:b/>
              </w:rPr>
              <w:t>8</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9929DA1" w14:textId="02693175" w:rsidR="003F588F" w:rsidRPr="00370970" w:rsidRDefault="003F588F" w:rsidP="0047295C">
            <w:pPr>
              <w:pStyle w:val="TableBodyText"/>
              <w:keepLines w:val="0"/>
              <w:widowControl w:val="0"/>
              <w:rPr>
                <w:b/>
              </w:rPr>
            </w:pPr>
            <w:r w:rsidRPr="00370970">
              <w:rPr>
                <w:b/>
              </w:rPr>
              <w:t xml:space="preserve">Tender </w:t>
            </w:r>
            <w:r w:rsidR="00545B78">
              <w:rPr>
                <w:b/>
              </w:rPr>
              <w:t>d</w:t>
            </w:r>
            <w:r w:rsidRPr="00370970">
              <w:rPr>
                <w:b/>
              </w:rPr>
              <w:t>ocuments</w:t>
            </w:r>
          </w:p>
        </w:tc>
      </w:tr>
      <w:tr w:rsidR="003F588F" w14:paraId="57501F14" w14:textId="77777777" w:rsidTr="00DD364A">
        <w:trPr>
          <w:trHeight w:val="276"/>
        </w:trPr>
        <w:tc>
          <w:tcPr>
            <w:tcW w:w="99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030940C" w14:textId="77777777" w:rsidR="003F588F" w:rsidRDefault="003F588F" w:rsidP="0047295C">
            <w:pPr>
              <w:pStyle w:val="TableBodyText"/>
              <w:keepNext w:val="0"/>
              <w:keepLines w:val="0"/>
              <w:widowControl w:val="0"/>
              <w:jc w:val="center"/>
            </w:pPr>
            <w:r>
              <w:t>8A</w:t>
            </w:r>
          </w:p>
        </w:tc>
        <w:tc>
          <w:tcPr>
            <w:tcW w:w="340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2AC804D" w14:textId="1A659E5B" w:rsidR="003F588F" w:rsidRDefault="003F588F" w:rsidP="0047295C">
            <w:pPr>
              <w:pStyle w:val="TableBodyText"/>
              <w:keepNext w:val="0"/>
              <w:keepLines w:val="0"/>
              <w:widowControl w:val="0"/>
              <w:spacing w:before="40" w:after="40"/>
            </w:pPr>
            <w:r>
              <w:t xml:space="preserve">Number of </w:t>
            </w:r>
            <w:r w:rsidR="00545B78">
              <w:t>v</w:t>
            </w:r>
            <w:r>
              <w:t>olumes</w:t>
            </w:r>
          </w:p>
          <w:p w14:paraId="5EC2F20C" w14:textId="77777777" w:rsidR="003F588F" w:rsidRPr="00A35C0B" w:rsidRDefault="003F588F" w:rsidP="007A5675">
            <w:pPr>
              <w:pStyle w:val="GuidanceTexttable"/>
            </w:pPr>
            <w:r w:rsidRPr="0046629F">
              <w:t xml:space="preserve">[List the number and contents of each volume applicable to the </w:t>
            </w:r>
            <w:r>
              <w:t>C</w:t>
            </w:r>
            <w:r w:rsidRPr="0046629F">
              <w:t>ontract. Add or delete rows as required]</w:t>
            </w:r>
          </w:p>
        </w:tc>
        <w:tc>
          <w:tcPr>
            <w:tcW w:w="25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CC9BBC" w14:textId="77777777" w:rsidR="003F588F" w:rsidRPr="00806760" w:rsidRDefault="003F588F" w:rsidP="0047295C">
            <w:pPr>
              <w:pStyle w:val="TableBodyText"/>
              <w:keepNext w:val="0"/>
              <w:keepLines w:val="0"/>
              <w:widowControl w:val="0"/>
              <w:spacing w:before="40" w:after="40"/>
              <w:rPr>
                <w:b/>
              </w:rPr>
            </w:pPr>
            <w:r w:rsidRPr="00806760">
              <w:rPr>
                <w:b/>
              </w:rPr>
              <w:t>Volume Number</w:t>
            </w:r>
          </w:p>
        </w:tc>
        <w:tc>
          <w:tcPr>
            <w:tcW w:w="3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7F7248" w14:textId="77777777" w:rsidR="003F588F" w:rsidRPr="00806760" w:rsidRDefault="003F588F" w:rsidP="0047295C">
            <w:pPr>
              <w:pStyle w:val="TableBodyText"/>
              <w:keepNext w:val="0"/>
              <w:keepLines w:val="0"/>
              <w:widowControl w:val="0"/>
              <w:spacing w:before="40" w:after="40"/>
              <w:rPr>
                <w:b/>
              </w:rPr>
            </w:pPr>
            <w:r w:rsidRPr="00806760">
              <w:rPr>
                <w:b/>
              </w:rPr>
              <w:t>Contents</w:t>
            </w:r>
          </w:p>
        </w:tc>
      </w:tr>
      <w:tr w:rsidR="003F588F" w14:paraId="40C69C1E" w14:textId="77777777" w:rsidTr="00DD364A">
        <w:trPr>
          <w:trHeight w:val="273"/>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C523E6" w14:textId="77777777" w:rsidR="003F588F" w:rsidRDefault="003F588F" w:rsidP="0047295C">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EFC08" w14:textId="77777777" w:rsidR="003F588F" w:rsidRDefault="003F588F" w:rsidP="0047295C">
            <w:pPr>
              <w:pStyle w:val="TableBodyText"/>
              <w:keepNext w:val="0"/>
              <w:keepLines w:val="0"/>
              <w:widowControl w:val="0"/>
              <w:spacing w:before="40" w:after="40"/>
            </w:pPr>
          </w:p>
        </w:tc>
        <w:tc>
          <w:tcPr>
            <w:tcW w:w="25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791B3"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3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D7537"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4FC1274D" w14:textId="77777777" w:rsidTr="00DD364A">
        <w:trPr>
          <w:trHeight w:val="273"/>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5FFC46" w14:textId="77777777" w:rsidR="003F588F" w:rsidRDefault="003F588F" w:rsidP="0047295C">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5DC6F2" w14:textId="77777777" w:rsidR="003F588F" w:rsidRDefault="003F588F" w:rsidP="0047295C">
            <w:pPr>
              <w:pStyle w:val="TableBodyText"/>
              <w:keepNext w:val="0"/>
              <w:keepLines w:val="0"/>
              <w:widowControl w:val="0"/>
              <w:spacing w:before="40" w:after="40"/>
            </w:pPr>
          </w:p>
        </w:tc>
        <w:tc>
          <w:tcPr>
            <w:tcW w:w="25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A610A0"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3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D89461"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08AA9B65" w14:textId="77777777" w:rsidTr="00DD364A">
        <w:trPr>
          <w:trHeight w:val="273"/>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0D9B8D" w14:textId="77777777" w:rsidR="003F588F" w:rsidRDefault="003F588F" w:rsidP="0047295C">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153D3F" w14:textId="77777777" w:rsidR="003F588F" w:rsidRDefault="003F588F" w:rsidP="0047295C">
            <w:pPr>
              <w:pStyle w:val="TableBodyText"/>
              <w:keepNext w:val="0"/>
              <w:keepLines w:val="0"/>
              <w:widowControl w:val="0"/>
              <w:spacing w:before="40" w:after="40"/>
            </w:pPr>
          </w:p>
        </w:tc>
        <w:tc>
          <w:tcPr>
            <w:tcW w:w="25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B8F99"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c>
          <w:tcPr>
            <w:tcW w:w="3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0C822"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612089CD"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4181968" w14:textId="77777777" w:rsidR="003F588F" w:rsidRPr="00806760" w:rsidRDefault="003F588F" w:rsidP="00DD364A">
            <w:pPr>
              <w:pStyle w:val="TableBodyText"/>
              <w:keepNext w:val="0"/>
              <w:keepLines w:val="0"/>
              <w:widowControl w:val="0"/>
              <w:jc w:val="center"/>
              <w:rPr>
                <w:b/>
              </w:rPr>
            </w:pPr>
            <w:r w:rsidRPr="00806760">
              <w:rPr>
                <w:b/>
              </w:rPr>
              <w:t>9</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B936898" w14:textId="77777777" w:rsidR="003F588F" w:rsidRPr="00806760" w:rsidRDefault="003F588F" w:rsidP="0047295C">
            <w:pPr>
              <w:pStyle w:val="TableBodyText"/>
              <w:keepLines w:val="0"/>
              <w:widowControl w:val="0"/>
              <w:rPr>
                <w:b/>
              </w:rPr>
            </w:pPr>
            <w:r w:rsidRPr="009320C5">
              <w:rPr>
                <w:b/>
              </w:rPr>
              <w:t>Prequalification Level or Pre-registration Requirements</w:t>
            </w:r>
          </w:p>
        </w:tc>
      </w:tr>
      <w:tr w:rsidR="003F588F" w14:paraId="53D95620" w14:textId="77777777" w:rsidTr="00DD364A">
        <w:trPr>
          <w:trHeight w:val="465"/>
        </w:trPr>
        <w:tc>
          <w:tcPr>
            <w:tcW w:w="99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8535D9B" w14:textId="77777777" w:rsidR="003F588F" w:rsidRDefault="003F588F" w:rsidP="0047295C">
            <w:pPr>
              <w:pStyle w:val="TableBodyText"/>
              <w:keepNext w:val="0"/>
              <w:keepLines w:val="0"/>
              <w:widowControl w:val="0"/>
              <w:spacing w:before="40" w:after="40"/>
              <w:jc w:val="center"/>
            </w:pPr>
            <w:r>
              <w:t>9A</w:t>
            </w:r>
          </w:p>
        </w:tc>
        <w:tc>
          <w:tcPr>
            <w:tcW w:w="340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13ADEDE" w14:textId="77777777" w:rsidR="003F588F" w:rsidRDefault="003F588F" w:rsidP="0047295C">
            <w:pPr>
              <w:pStyle w:val="TableBodyText"/>
              <w:keepNext w:val="0"/>
              <w:keepLines w:val="0"/>
              <w:widowControl w:val="0"/>
              <w:spacing w:before="40" w:after="40"/>
            </w:pPr>
            <w:r>
              <w:t>Prequalification Level applying to the Contract</w:t>
            </w:r>
          </w:p>
          <w:p w14:paraId="7A84E980" w14:textId="77777777" w:rsidR="003F588F" w:rsidRDefault="003F588F" w:rsidP="0047295C">
            <w:pPr>
              <w:pStyle w:val="TableBodyText"/>
              <w:keepNext w:val="0"/>
              <w:keepLines w:val="0"/>
              <w:widowControl w:val="0"/>
              <w:spacing w:before="40" w:after="40"/>
            </w:pPr>
            <w:r>
              <w:t>Clause 3.2 of the Conditions of Tendering</w:t>
            </w:r>
          </w:p>
          <w:p w14:paraId="57FEC145" w14:textId="77777777" w:rsidR="003F588F" w:rsidRPr="00A35C0B" w:rsidRDefault="003F588F" w:rsidP="007A5675">
            <w:pPr>
              <w:pStyle w:val="GuidanceTexttable"/>
            </w:pPr>
            <w:r w:rsidRPr="0046629F">
              <w:t xml:space="preserve">[Specify the required </w:t>
            </w:r>
            <w:r>
              <w:t>P</w:t>
            </w:r>
            <w:r w:rsidRPr="0046629F">
              <w:t xml:space="preserve">requalification </w:t>
            </w:r>
            <w:r>
              <w:t>L</w:t>
            </w:r>
            <w:r w:rsidRPr="0046629F">
              <w:t xml:space="preserve">evels, if applicable, to the </w:t>
            </w:r>
            <w:r>
              <w:t>C</w:t>
            </w:r>
            <w:r w:rsidRPr="0046629F">
              <w:t>ontract]</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4951F3" w14:textId="77777777" w:rsidR="003F588F" w:rsidRPr="00806760" w:rsidRDefault="003F588F" w:rsidP="0047295C">
            <w:pPr>
              <w:pStyle w:val="TableBodyText"/>
              <w:keepNext w:val="0"/>
              <w:keepLines w:val="0"/>
              <w:widowControl w:val="0"/>
              <w:spacing w:before="40" w:after="40"/>
              <w:rPr>
                <w:b/>
              </w:rPr>
            </w:pPr>
            <w:r w:rsidRPr="00806760">
              <w:rPr>
                <w:b/>
              </w:rPr>
              <w:t>Major</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D9C7F9"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0F4CA34A" w14:textId="77777777" w:rsidTr="00DD364A">
        <w:trPr>
          <w:trHeight w:val="465"/>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3C9EC14" w14:textId="77777777" w:rsidR="003F588F" w:rsidRDefault="003F588F" w:rsidP="0047295C">
            <w:pPr>
              <w:pStyle w:val="TableBodyText"/>
              <w:keepNext w:val="0"/>
              <w:keepLines w:val="0"/>
              <w:widowControl w:val="0"/>
              <w:spacing w:before="40" w:after="4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472AF09" w14:textId="77777777" w:rsidR="003F588F" w:rsidRDefault="003F588F" w:rsidP="0047295C">
            <w:pPr>
              <w:pStyle w:val="TableBodyText"/>
              <w:keepNext w:val="0"/>
              <w:keepLines w:val="0"/>
              <w:widowControl w:val="0"/>
              <w:spacing w:before="40" w:after="40"/>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B191BC" w14:textId="77777777" w:rsidR="003F588F" w:rsidRPr="00806760" w:rsidRDefault="003F588F" w:rsidP="0047295C">
            <w:pPr>
              <w:pStyle w:val="TableBodyText"/>
              <w:keepNext w:val="0"/>
              <w:keepLines w:val="0"/>
              <w:widowControl w:val="0"/>
              <w:spacing w:before="40" w:after="40"/>
              <w:rPr>
                <w:b/>
              </w:rPr>
            </w:pPr>
            <w:r w:rsidRPr="00806760">
              <w:rPr>
                <w:b/>
              </w:rPr>
              <w:t>Financial</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0AC3E"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1914875B" w14:textId="77777777" w:rsidTr="00DD364A">
        <w:trPr>
          <w:trHeight w:val="397"/>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A20FC6B" w14:textId="77777777" w:rsidR="003F588F" w:rsidRDefault="003F588F" w:rsidP="0047295C">
            <w:pPr>
              <w:pStyle w:val="TableBodyText"/>
              <w:keepNext w:val="0"/>
              <w:keepLines w:val="0"/>
              <w:widowControl w:val="0"/>
              <w:spacing w:before="40" w:after="4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E8040A1" w14:textId="77777777" w:rsidR="003F588F" w:rsidRDefault="003F588F" w:rsidP="0047295C">
            <w:pPr>
              <w:pStyle w:val="TableBodyText"/>
              <w:keepNext w:val="0"/>
              <w:keepLines w:val="0"/>
              <w:widowControl w:val="0"/>
              <w:spacing w:before="40" w:after="40"/>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3C3D54" w14:textId="77777777" w:rsidR="003F588F" w:rsidRPr="00806760" w:rsidRDefault="003F588F" w:rsidP="0047295C">
            <w:pPr>
              <w:pStyle w:val="TableBodyText"/>
              <w:keepNext w:val="0"/>
              <w:keepLines w:val="0"/>
              <w:widowControl w:val="0"/>
              <w:spacing w:before="40" w:after="40"/>
              <w:rPr>
                <w:b/>
              </w:rPr>
            </w:pPr>
            <w:r w:rsidRPr="00806760">
              <w:rPr>
                <w:b/>
              </w:rPr>
              <w:t>Minor</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097503" w14:textId="77777777" w:rsidR="003F588F"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p w14:paraId="70DAE873" w14:textId="77777777" w:rsidR="003F588F" w:rsidRPr="00136226" w:rsidRDefault="003F588F" w:rsidP="00136226">
            <w:pPr>
              <w:pStyle w:val="TableBodyText"/>
            </w:pPr>
            <w:r w:rsidRPr="00136226">
              <w:t>(See Tender Schedule C7810.M8.IC)</w:t>
            </w:r>
          </w:p>
        </w:tc>
      </w:tr>
      <w:tr w:rsidR="003F588F" w14:paraId="4FDD1B1C" w14:textId="77777777" w:rsidTr="00DD364A">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3996009" w14:textId="77777777" w:rsidR="003F588F" w:rsidRDefault="003F588F" w:rsidP="0047295C">
            <w:pPr>
              <w:pStyle w:val="TableBodyText"/>
              <w:keepNext w:val="0"/>
              <w:keepLines w:val="0"/>
              <w:widowControl w:val="0"/>
              <w:jc w:val="center"/>
            </w:pPr>
            <w:r>
              <w:t>9B</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6E061907" w14:textId="77777777" w:rsidR="003F588F" w:rsidRDefault="003F588F" w:rsidP="0047295C">
            <w:pPr>
              <w:pStyle w:val="TableBodyText"/>
              <w:keepNext w:val="0"/>
              <w:keepLines w:val="0"/>
              <w:widowControl w:val="0"/>
            </w:pPr>
            <w:r w:rsidRPr="00A062FA">
              <w:t>Registration requirements</w:t>
            </w:r>
            <w:r>
              <w:t xml:space="preserve"> applying to the Contract as per the referred link.</w:t>
            </w:r>
          </w:p>
          <w:p w14:paraId="7AFB00A0" w14:textId="77777777" w:rsidR="003F588F" w:rsidRPr="00370970" w:rsidRDefault="003F588F" w:rsidP="0047295C">
            <w:pPr>
              <w:pStyle w:val="TableBodyText"/>
              <w:keepNext w:val="0"/>
              <w:keepLines w:val="0"/>
              <w:widowControl w:val="0"/>
            </w:pPr>
            <w:r>
              <w:t>Clause 3.2 of the Conditions of Tendering</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53E74D" w14:textId="77777777" w:rsidR="003F588F" w:rsidRPr="00136226" w:rsidRDefault="003F588F" w:rsidP="0047295C">
            <w:pPr>
              <w:pStyle w:val="TableBodyText"/>
              <w:keepNext w:val="0"/>
              <w:keepLines w:val="0"/>
              <w:rPr>
                <w:rStyle w:val="Hyperlink"/>
                <w:i/>
                <w:iCs/>
                <w:u w:val="none"/>
              </w:rPr>
            </w:pPr>
            <w:hyperlink r:id="rId12" w:history="1">
              <w:r w:rsidRPr="00136226">
                <w:rPr>
                  <w:rStyle w:val="Hyperlink"/>
                  <w:i/>
                  <w:iCs/>
                </w:rPr>
                <w:t>http://www.tmr.qld.gov.au/business-industry/Business-with-us/Approved-products-and-suppliers</w:t>
              </w:r>
            </w:hyperlink>
          </w:p>
        </w:tc>
      </w:tr>
      <w:tr w:rsidR="003F588F" w14:paraId="1CD219D5"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065EC77" w14:textId="77777777" w:rsidR="003F588F" w:rsidRPr="00806760" w:rsidRDefault="003F588F" w:rsidP="00DD364A">
            <w:pPr>
              <w:pStyle w:val="TableBodyText"/>
              <w:keepNext w:val="0"/>
              <w:keepLines w:val="0"/>
              <w:widowControl w:val="0"/>
              <w:jc w:val="center"/>
              <w:rPr>
                <w:b/>
              </w:rPr>
            </w:pPr>
            <w:r w:rsidRPr="00806760">
              <w:rPr>
                <w:b/>
              </w:rPr>
              <w:t>10</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12D95A2" w14:textId="77777777" w:rsidR="003F588F" w:rsidRPr="00806760" w:rsidRDefault="003F588F" w:rsidP="0047295C">
            <w:pPr>
              <w:pStyle w:val="TableBodyText"/>
              <w:keepLines w:val="0"/>
              <w:widowControl w:val="0"/>
              <w:rPr>
                <w:b/>
              </w:rPr>
            </w:pPr>
            <w:r w:rsidRPr="00806760">
              <w:rPr>
                <w:b/>
              </w:rPr>
              <w:t xml:space="preserve">Joint </w:t>
            </w:r>
            <w:r>
              <w:rPr>
                <w:b/>
              </w:rPr>
              <w:t>V</w:t>
            </w:r>
            <w:r w:rsidRPr="00806760">
              <w:rPr>
                <w:b/>
              </w:rPr>
              <w:t>entures</w:t>
            </w:r>
          </w:p>
        </w:tc>
      </w:tr>
      <w:tr w:rsidR="003F588F" w14:paraId="4E61D4D5" w14:textId="77777777" w:rsidTr="00DD364A">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335B9C6" w14:textId="77777777" w:rsidR="003F588F" w:rsidRDefault="003F588F" w:rsidP="0047295C">
            <w:pPr>
              <w:pStyle w:val="TableBodyText"/>
              <w:keepNext w:val="0"/>
              <w:keepLines w:val="0"/>
              <w:widowControl w:val="0"/>
              <w:spacing w:before="40" w:after="40"/>
              <w:jc w:val="center"/>
            </w:pPr>
            <w:r>
              <w:t>10A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F24C003" w14:textId="77777777" w:rsidR="003F588F" w:rsidRDefault="003F588F" w:rsidP="0047295C">
            <w:pPr>
              <w:pStyle w:val="TableBodyText"/>
              <w:keepNext w:val="0"/>
              <w:keepLines w:val="0"/>
              <w:widowControl w:val="0"/>
              <w:spacing w:before="40" w:after="40"/>
            </w:pPr>
            <w:r>
              <w:t>Joint ventures</w:t>
            </w:r>
          </w:p>
          <w:p w14:paraId="3FE72030" w14:textId="77777777" w:rsidR="003F588F" w:rsidRPr="00370970" w:rsidRDefault="003F588F" w:rsidP="0047295C">
            <w:pPr>
              <w:pStyle w:val="TableBodyText"/>
              <w:keepNext w:val="0"/>
              <w:keepLines w:val="0"/>
              <w:widowControl w:val="0"/>
              <w:spacing w:before="40" w:after="40"/>
            </w:pPr>
            <w:r>
              <w:t>Clause 4.2(vi) of the Conditions of Tendering</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A96E6" w14:textId="77777777" w:rsidR="003F588F" w:rsidRDefault="003F588F" w:rsidP="0047295C">
            <w:pPr>
              <w:pStyle w:val="TableBodyText"/>
              <w:keepNext w:val="0"/>
              <w:keepLines w:val="0"/>
              <w:widowControl w:val="0"/>
              <w:spacing w:before="40" w:after="40"/>
            </w:pPr>
            <w:r>
              <w:t>Tenders will be accepted from appropriately Prequalified unincorporated / incorporated joint ventures.</w:t>
            </w:r>
          </w:p>
          <w:p w14:paraId="170BB7A5" w14:textId="77777777" w:rsidR="003F588F" w:rsidRPr="00461A74" w:rsidRDefault="003F588F" w:rsidP="005452B6">
            <w:pPr>
              <w:pStyle w:val="TableBodyText"/>
              <w:spacing w:before="40" w:after="40"/>
              <w:rPr>
                <w:color w:val="auto"/>
              </w:rPr>
            </w:pPr>
            <w:r w:rsidRPr="00461A74">
              <w:rPr>
                <w:color w:val="auto"/>
              </w:rPr>
              <w:t xml:space="preserve">All </w:t>
            </w:r>
            <w:r>
              <w:rPr>
                <w:color w:val="auto"/>
              </w:rPr>
              <w:t>j</w:t>
            </w:r>
            <w:r w:rsidRPr="00461A74">
              <w:rPr>
                <w:color w:val="auto"/>
              </w:rPr>
              <w:t xml:space="preserve">oint </w:t>
            </w:r>
            <w:r>
              <w:rPr>
                <w:color w:val="auto"/>
              </w:rPr>
              <w:t>v</w:t>
            </w:r>
            <w:r w:rsidRPr="00461A74">
              <w:rPr>
                <w:color w:val="auto"/>
              </w:rPr>
              <w:t xml:space="preserve">entures are to contact the Prequalification Area via </w:t>
            </w:r>
            <w:hyperlink r:id="rId13" w:history="1">
              <w:r w:rsidRPr="00136226">
                <w:rPr>
                  <w:rStyle w:val="Hyperlink"/>
                  <w:i/>
                  <w:iCs/>
                </w:rPr>
                <w:t>contractorprequal@tmr.qld.gov.au</w:t>
              </w:r>
            </w:hyperlink>
            <w:r w:rsidRPr="00461A74">
              <w:rPr>
                <w:color w:val="auto"/>
              </w:rPr>
              <w:t xml:space="preserve"> to confirm their current </w:t>
            </w:r>
            <w:r>
              <w:rPr>
                <w:color w:val="auto"/>
              </w:rPr>
              <w:t>joint venture</w:t>
            </w:r>
            <w:r w:rsidRPr="00461A74">
              <w:rPr>
                <w:color w:val="auto"/>
              </w:rPr>
              <w:t xml:space="preserve"> status.</w:t>
            </w:r>
          </w:p>
          <w:p w14:paraId="3790F05C" w14:textId="77777777" w:rsidR="003F588F" w:rsidRPr="00370970" w:rsidRDefault="003F588F" w:rsidP="0047295C">
            <w:pPr>
              <w:pStyle w:val="TableBodyText"/>
              <w:keepNext w:val="0"/>
              <w:keepLines w:val="0"/>
              <w:widowControl w:val="0"/>
              <w:spacing w:before="40" w:after="40"/>
            </w:pPr>
            <w:r>
              <w:t>New joint ventures must obtain the necessary information and documentation to submit a c</w:t>
            </w:r>
            <w:r w:rsidRPr="00A062FA">
              <w:t>onforming Tender.</w:t>
            </w:r>
          </w:p>
        </w:tc>
      </w:tr>
      <w:tr w:rsidR="003F588F" w14:paraId="549E482A" w14:textId="77777777" w:rsidTr="000F15CC">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A2EE04C" w14:textId="77777777" w:rsidR="003F588F" w:rsidRPr="00806760" w:rsidRDefault="003F588F" w:rsidP="00DD364A">
            <w:pPr>
              <w:pStyle w:val="TableBodyText"/>
              <w:keepLines w:val="0"/>
              <w:jc w:val="center"/>
              <w:rPr>
                <w:b/>
              </w:rPr>
            </w:pPr>
            <w:r w:rsidRPr="00806760">
              <w:rPr>
                <w:b/>
              </w:rPr>
              <w:lastRenderedPageBreak/>
              <w:t>11</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35F9330" w14:textId="77777777" w:rsidR="003F588F" w:rsidRPr="00806760" w:rsidRDefault="003F588F" w:rsidP="00DD364A">
            <w:pPr>
              <w:pStyle w:val="TableBodyText"/>
              <w:keepLines w:val="0"/>
              <w:rPr>
                <w:b/>
              </w:rPr>
            </w:pPr>
            <w:r w:rsidRPr="00806760">
              <w:rPr>
                <w:b/>
              </w:rPr>
              <w:t>Administrator</w:t>
            </w:r>
          </w:p>
        </w:tc>
      </w:tr>
      <w:tr w:rsidR="003F588F" w14:paraId="6B7B0A5F" w14:textId="77777777" w:rsidTr="00DD364A">
        <w:trPr>
          <w:trHeight w:val="365"/>
        </w:trPr>
        <w:tc>
          <w:tcPr>
            <w:tcW w:w="99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57436825" w14:textId="77777777" w:rsidR="003F588F" w:rsidRDefault="003F588F" w:rsidP="00DD364A">
            <w:pPr>
              <w:pStyle w:val="TableBodyText"/>
              <w:keepLines w:val="0"/>
              <w:spacing w:before="40" w:after="40"/>
              <w:jc w:val="center"/>
            </w:pPr>
            <w:r>
              <w:t>11A</w:t>
            </w:r>
          </w:p>
        </w:tc>
        <w:tc>
          <w:tcPr>
            <w:tcW w:w="340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FFF3B11" w14:textId="77777777" w:rsidR="003F588F" w:rsidRDefault="003F588F" w:rsidP="00DD364A">
            <w:pPr>
              <w:pStyle w:val="TableBodyText"/>
              <w:keepLines w:val="0"/>
              <w:spacing w:before="40" w:after="40"/>
            </w:pPr>
            <w:r>
              <w:t>Contact details for the Administrator</w:t>
            </w:r>
          </w:p>
          <w:p w14:paraId="0D89DD09" w14:textId="77777777" w:rsidR="003F588F" w:rsidRPr="00370970" w:rsidRDefault="003F588F" w:rsidP="00DD364A">
            <w:pPr>
              <w:pStyle w:val="TableBodyText"/>
              <w:keepLines w:val="0"/>
              <w:spacing w:before="40" w:after="40"/>
            </w:pPr>
            <w:r>
              <w:t>Clause 2.1 of the General Conditions of Contract</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F15E49" w14:textId="611827F9" w:rsidR="003F588F" w:rsidRPr="00806760" w:rsidRDefault="003F588F" w:rsidP="00DD364A">
            <w:pPr>
              <w:pStyle w:val="TableBodyText"/>
              <w:keepLines w:val="0"/>
              <w:spacing w:before="40" w:after="40"/>
              <w:rPr>
                <w:b/>
              </w:rPr>
            </w:pPr>
            <w:r w:rsidRPr="00806760">
              <w:rPr>
                <w:b/>
              </w:rPr>
              <w:t>Name</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B0351"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7D45C8B6" w14:textId="77777777" w:rsidTr="00DD364A">
        <w:trPr>
          <w:trHeight w:val="365"/>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49D772" w14:textId="77777777" w:rsidR="003F588F" w:rsidRDefault="003F588F" w:rsidP="00DD364A">
            <w:pPr>
              <w:pStyle w:val="TableBodyText"/>
              <w:keepLines w:val="0"/>
              <w:spacing w:before="40" w:after="4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DB10D9" w14:textId="77777777" w:rsidR="003F588F" w:rsidRDefault="003F588F" w:rsidP="00DD364A">
            <w:pPr>
              <w:pStyle w:val="TableBodyText"/>
              <w:keepLines w:val="0"/>
              <w:spacing w:before="40" w:after="40"/>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2225E7" w14:textId="76C2767C" w:rsidR="003F588F" w:rsidRPr="00806760" w:rsidRDefault="003F588F" w:rsidP="00DD364A">
            <w:pPr>
              <w:pStyle w:val="TableBodyText"/>
              <w:keepLines w:val="0"/>
              <w:spacing w:before="40" w:after="40"/>
              <w:rPr>
                <w:b/>
              </w:rPr>
            </w:pPr>
            <w:r w:rsidRPr="00806760">
              <w:rPr>
                <w:b/>
              </w:rPr>
              <w:t>Telephone</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4FD49"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568DC79B" w14:textId="77777777" w:rsidTr="00DD364A">
        <w:trPr>
          <w:trHeight w:val="365"/>
        </w:trPr>
        <w:tc>
          <w:tcPr>
            <w:tcW w:w="99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31DD3C" w14:textId="77777777" w:rsidR="003F588F" w:rsidRDefault="003F588F" w:rsidP="00DD364A">
            <w:pPr>
              <w:pStyle w:val="TableBodyText"/>
              <w:keepLines w:val="0"/>
              <w:spacing w:before="40" w:after="40"/>
              <w:jc w:val="center"/>
            </w:pPr>
          </w:p>
        </w:tc>
        <w:tc>
          <w:tcPr>
            <w:tcW w:w="340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012F07" w14:textId="77777777" w:rsidR="003F588F" w:rsidRDefault="003F588F" w:rsidP="00DD364A">
            <w:pPr>
              <w:pStyle w:val="TableBodyText"/>
              <w:keepLines w:val="0"/>
              <w:spacing w:before="40" w:after="40"/>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75C622" w14:textId="1D487CFE" w:rsidR="003F588F" w:rsidRPr="00806760" w:rsidRDefault="003F588F" w:rsidP="00DD364A">
            <w:pPr>
              <w:pStyle w:val="TableBodyText"/>
              <w:keepLines w:val="0"/>
              <w:spacing w:before="40" w:after="40"/>
              <w:rPr>
                <w:b/>
              </w:rPr>
            </w:pPr>
            <w:r w:rsidRPr="00806760">
              <w:rPr>
                <w:b/>
              </w:rPr>
              <w:t>Email</w:t>
            </w:r>
            <w:r>
              <w:rPr>
                <w:b/>
              </w:rPr>
              <w:t>/Address</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3ECEBB" w14:textId="77777777" w:rsidR="003F588F" w:rsidRPr="00370970" w:rsidRDefault="003F588F" w:rsidP="0047295C">
            <w:pPr>
              <w:pStyle w:val="TableBodyText"/>
              <w:keepNext w:val="0"/>
              <w:keepLines w:val="0"/>
              <w:widowControl w:val="0"/>
              <w:spacing w:before="40" w:after="40"/>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565F729E" w14:textId="77777777" w:rsidTr="00AD539F">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82F5FE6" w14:textId="77777777" w:rsidR="003F588F" w:rsidRPr="00806760" w:rsidRDefault="003F588F" w:rsidP="00DD364A">
            <w:pPr>
              <w:pStyle w:val="TableBodyText"/>
              <w:keepNext w:val="0"/>
              <w:keepLines w:val="0"/>
              <w:widowControl w:val="0"/>
              <w:jc w:val="center"/>
              <w:rPr>
                <w:b/>
              </w:rPr>
            </w:pPr>
            <w:r w:rsidRPr="00806760">
              <w:rPr>
                <w:b/>
              </w:rPr>
              <w:t>12</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C7EC52E" w14:textId="77777777" w:rsidR="003F588F" w:rsidRPr="00370970" w:rsidRDefault="003F588F" w:rsidP="0047295C">
            <w:pPr>
              <w:pStyle w:val="TableBodyText"/>
              <w:keepLines w:val="0"/>
              <w:widowControl w:val="0"/>
            </w:pPr>
            <w:r>
              <w:rPr>
                <w:b/>
              </w:rPr>
              <w:t>Not used</w:t>
            </w:r>
          </w:p>
        </w:tc>
      </w:tr>
      <w:tr w:rsidR="003F588F" w14:paraId="688B1723" w14:textId="77777777" w:rsidTr="00AD539F">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26D4E20" w14:textId="77777777" w:rsidR="003F588F" w:rsidRPr="00806760" w:rsidRDefault="003F588F" w:rsidP="00DD364A">
            <w:pPr>
              <w:pStyle w:val="TableBodyText"/>
              <w:keepNext w:val="0"/>
              <w:keepLines w:val="0"/>
              <w:jc w:val="center"/>
              <w:rPr>
                <w:b/>
              </w:rPr>
            </w:pPr>
            <w:r w:rsidRPr="00806760">
              <w:rPr>
                <w:b/>
              </w:rPr>
              <w:t>13</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065AE836" w14:textId="77777777" w:rsidR="003F588F" w:rsidRPr="00806760" w:rsidRDefault="003F588F" w:rsidP="0047295C">
            <w:pPr>
              <w:pStyle w:val="TableBodyText"/>
              <w:rPr>
                <w:b/>
              </w:rPr>
            </w:pPr>
            <w:r w:rsidRPr="00806760">
              <w:rPr>
                <w:b/>
              </w:rPr>
              <w:t xml:space="preserve">Practical </w:t>
            </w:r>
            <w:r>
              <w:rPr>
                <w:b/>
              </w:rPr>
              <w:t>C</w:t>
            </w:r>
            <w:r w:rsidRPr="00806760">
              <w:rPr>
                <w:b/>
              </w:rPr>
              <w:t>ompletion</w:t>
            </w:r>
          </w:p>
        </w:tc>
      </w:tr>
      <w:tr w:rsidR="003F588F" w14:paraId="62C3EDEE" w14:textId="77777777" w:rsidTr="00DD364A">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B038A68" w14:textId="77777777" w:rsidR="003F588F" w:rsidRDefault="003F588F" w:rsidP="00DD364A">
            <w:pPr>
              <w:pStyle w:val="TableBodyText"/>
              <w:keepNext w:val="0"/>
              <w:keepLines w:val="0"/>
              <w:jc w:val="center"/>
            </w:pPr>
            <w:r>
              <w:t>13A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1E198D1" w14:textId="77777777" w:rsidR="003F588F" w:rsidRDefault="003F588F" w:rsidP="0047295C">
            <w:pPr>
              <w:pStyle w:val="TableBodyText"/>
            </w:pPr>
            <w:r>
              <w:t>Date for Practical Completion</w:t>
            </w:r>
          </w:p>
          <w:p w14:paraId="16B04605" w14:textId="77777777" w:rsidR="003F588F" w:rsidRPr="00370970" w:rsidRDefault="003F588F" w:rsidP="0047295C">
            <w:pPr>
              <w:pStyle w:val="TableBodyText"/>
            </w:pPr>
            <w:r>
              <w:t>Clauses 2.1 and 35.2 of the General Conditions of Contract</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037AFB39" w14:textId="77777777" w:rsidR="003F588F" w:rsidRPr="0046629F" w:rsidRDefault="003F588F" w:rsidP="007A5675">
            <w:pPr>
              <w:pStyle w:val="GuidanceTexttable"/>
            </w:pPr>
            <w:r w:rsidRPr="0046629F">
              <w:t xml:space="preserve">[If there are no Separable Portions, insert a fixed date or </w:t>
            </w:r>
            <w:proofErr w:type="gramStart"/>
            <w:r w:rsidRPr="0046629F">
              <w:t>a period of time</w:t>
            </w:r>
            <w:proofErr w:type="gramEnd"/>
            <w:r w:rsidRPr="0046629F">
              <w:t xml:space="preserve"> from the Date of Acceptance of Tender. If the Contract contains Separable Portions insert: Refer to Item</w:t>
            </w:r>
            <w:r>
              <w:t> </w:t>
            </w:r>
            <w:r w:rsidRPr="0046629F">
              <w:t>37 of Annexure</w:t>
            </w:r>
            <w:r>
              <w:t> </w:t>
            </w:r>
            <w:r w:rsidRPr="0046629F">
              <w:t>A]</w:t>
            </w:r>
          </w:p>
          <w:p w14:paraId="20045F2C" w14:textId="77777777" w:rsidR="003F588F" w:rsidRPr="00370970" w:rsidRDefault="003F588F" w:rsidP="0047295C">
            <w:pPr>
              <w:pStyle w:val="TableBodyText"/>
            </w:pPr>
            <w:r>
              <w:t xml:space="preserve">Where </w:t>
            </w:r>
            <w:proofErr w:type="gramStart"/>
            <w:r>
              <w:t>a period of time</w:t>
            </w:r>
            <w:proofErr w:type="gramEnd"/>
            <w:r>
              <w:t xml:space="preserve"> is provided, the commencement date shall be deemed to be the Date of Acceptance of Tender.</w:t>
            </w:r>
          </w:p>
        </w:tc>
      </w:tr>
      <w:tr w:rsidR="003F588F" w14:paraId="59C20911" w14:textId="77777777" w:rsidTr="00AD539F">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18BA03A" w14:textId="77777777" w:rsidR="003F588F" w:rsidRPr="00806760" w:rsidRDefault="003F588F" w:rsidP="00DD364A">
            <w:pPr>
              <w:pStyle w:val="TableBodyText"/>
              <w:keepNext w:val="0"/>
              <w:keepLines w:val="0"/>
              <w:widowControl w:val="0"/>
              <w:jc w:val="center"/>
              <w:rPr>
                <w:b/>
              </w:rPr>
            </w:pPr>
            <w:r w:rsidRPr="00806760">
              <w:rPr>
                <w:b/>
              </w:rPr>
              <w:t>14</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348E7F9A" w14:textId="77777777" w:rsidR="003F588F" w:rsidRPr="00806760" w:rsidRDefault="003F588F" w:rsidP="0047295C">
            <w:pPr>
              <w:pStyle w:val="TableBodyText"/>
              <w:keepLines w:val="0"/>
              <w:widowControl w:val="0"/>
              <w:rPr>
                <w:b/>
              </w:rPr>
            </w:pPr>
            <w:r w:rsidRPr="00806760">
              <w:rPr>
                <w:b/>
              </w:rPr>
              <w:t>Defects Liability Period</w:t>
            </w:r>
          </w:p>
        </w:tc>
      </w:tr>
      <w:tr w:rsidR="003F588F" w14:paraId="7C7DABF6" w14:textId="77777777" w:rsidTr="00DD364A">
        <w:trPr>
          <w:trHeight w:val="1383"/>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03E2AE04" w14:textId="77777777" w:rsidR="003F588F" w:rsidRDefault="003F588F" w:rsidP="00DD364A">
            <w:pPr>
              <w:pStyle w:val="TableBodyText"/>
              <w:keepNext w:val="0"/>
              <w:keepLines w:val="0"/>
              <w:widowControl w:val="0"/>
              <w:jc w:val="center"/>
            </w:pPr>
            <w:r>
              <w:t>14A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A3A84F4" w14:textId="77777777" w:rsidR="003F588F" w:rsidRDefault="003F588F" w:rsidP="0047295C">
            <w:pPr>
              <w:pStyle w:val="TableBodyText"/>
              <w:keepNext w:val="0"/>
              <w:keepLines w:val="0"/>
              <w:widowControl w:val="0"/>
            </w:pPr>
            <w:r>
              <w:t>Defects Liability Period</w:t>
            </w:r>
          </w:p>
          <w:p w14:paraId="220B52A5" w14:textId="77777777" w:rsidR="003F588F" w:rsidRPr="00370970" w:rsidRDefault="003F588F" w:rsidP="0047295C">
            <w:pPr>
              <w:pStyle w:val="TableBodyText"/>
              <w:keepNext w:val="0"/>
              <w:keepLines w:val="0"/>
              <w:widowControl w:val="0"/>
            </w:pPr>
            <w:r>
              <w:t>Clause 37 of the General Conditions of Contract</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276E3ACA" w14:textId="77777777" w:rsidR="003F588F" w:rsidRPr="0046629F" w:rsidRDefault="003F588F" w:rsidP="007A5675">
            <w:pPr>
              <w:pStyle w:val="GuidanceTexttable"/>
            </w:pPr>
            <w:r w:rsidRPr="0072697C">
              <w:t>[If there are no Separable Portions, insert days or months (normally 90</w:t>
            </w:r>
            <w:r>
              <w:t> </w:t>
            </w:r>
            <w:r w:rsidRPr="0072697C">
              <w:t>days). If the Contract contains Separable Portions, insert the text ‘Refer to Item</w:t>
            </w:r>
            <w:r>
              <w:t> </w:t>
            </w:r>
            <w:r w:rsidRPr="0072697C">
              <w:t>37 of Annexure</w:t>
            </w:r>
            <w:r>
              <w:t> </w:t>
            </w:r>
            <w:r w:rsidRPr="0072697C">
              <w:t>A’]</w:t>
            </w:r>
          </w:p>
          <w:p w14:paraId="4AD22FB9" w14:textId="77777777" w:rsidR="003F588F" w:rsidRPr="00A63D59" w:rsidRDefault="003F588F" w:rsidP="0047295C">
            <w:pPr>
              <w:pStyle w:val="TableBodyText"/>
              <w:keepNext w:val="0"/>
              <w:keepLines w:val="0"/>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5ECE79CC" w14:textId="77777777" w:rsidTr="00AD539F">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7C3B01D0" w14:textId="77777777" w:rsidR="003F588F" w:rsidRPr="00806760" w:rsidRDefault="003F588F" w:rsidP="00DD364A">
            <w:pPr>
              <w:pStyle w:val="TableBodyText"/>
              <w:keepNext w:val="0"/>
              <w:keepLines w:val="0"/>
              <w:widowControl w:val="0"/>
              <w:jc w:val="center"/>
              <w:rPr>
                <w:b/>
              </w:rPr>
            </w:pPr>
            <w:r w:rsidRPr="00806760">
              <w:rPr>
                <w:b/>
              </w:rPr>
              <w:t>15</w:t>
            </w:r>
          </w:p>
        </w:tc>
        <w:tc>
          <w:tcPr>
            <w:tcW w:w="92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top"/>
          </w:tcPr>
          <w:p w14:paraId="7EC175BB" w14:textId="77777777" w:rsidR="003F588F" w:rsidRPr="00806760" w:rsidRDefault="003F588F" w:rsidP="0047295C">
            <w:pPr>
              <w:pStyle w:val="TableBodyText"/>
              <w:keepLines w:val="0"/>
              <w:widowControl w:val="0"/>
              <w:rPr>
                <w:b/>
              </w:rPr>
            </w:pPr>
            <w:r w:rsidRPr="00806760">
              <w:rPr>
                <w:b/>
              </w:rPr>
              <w:t xml:space="preserve">Tender Schedules to be </w:t>
            </w:r>
            <w:r>
              <w:rPr>
                <w:b/>
              </w:rPr>
              <w:t>s</w:t>
            </w:r>
            <w:r w:rsidRPr="00806760">
              <w:rPr>
                <w:b/>
              </w:rPr>
              <w:t>ubmitted</w:t>
            </w:r>
          </w:p>
        </w:tc>
      </w:tr>
      <w:tr w:rsidR="003F588F" w14:paraId="08F25215" w14:textId="77777777" w:rsidTr="00DD364A">
        <w:trPr>
          <w:trHeight w:val="126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223727C" w14:textId="77777777" w:rsidR="003F588F" w:rsidRDefault="003F588F" w:rsidP="007A5675">
            <w:pPr>
              <w:pStyle w:val="TableBodyText"/>
              <w:keepNext w:val="0"/>
              <w:keepLines w:val="0"/>
              <w:widowControl w:val="0"/>
              <w:jc w:val="center"/>
            </w:pPr>
            <w:r>
              <w:t>15A</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4EBBDB1" w14:textId="77777777" w:rsidR="003F588F" w:rsidRDefault="003F588F" w:rsidP="0047295C">
            <w:pPr>
              <w:pStyle w:val="TableBodyText"/>
              <w:keepNext w:val="0"/>
              <w:keepLines w:val="0"/>
              <w:widowControl w:val="0"/>
            </w:pPr>
            <w:r w:rsidRPr="00806760">
              <w:t>Mandatory Tender Schedules</w:t>
            </w:r>
          </w:p>
          <w:p w14:paraId="32D8DD15" w14:textId="77777777" w:rsidR="003F588F" w:rsidRPr="00370970" w:rsidRDefault="003F588F" w:rsidP="0047295C">
            <w:pPr>
              <w:pStyle w:val="TableBodyText"/>
              <w:keepNext w:val="0"/>
              <w:keepLines w:val="0"/>
              <w:widowControl w:val="0"/>
            </w:pPr>
            <w:r w:rsidRPr="00D97E9D">
              <w:t>Clause</w:t>
            </w:r>
            <w:r>
              <w:t> 30</w:t>
            </w:r>
            <w:r w:rsidRPr="00D97E9D">
              <w:t xml:space="preserve"> of the Conditions of Tendering</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44A647CB" w14:textId="70DB52CA" w:rsidR="003F588F" w:rsidRPr="0046629F" w:rsidRDefault="003F588F" w:rsidP="007A5675">
            <w:pPr>
              <w:pStyle w:val="GuidanceTexttable"/>
            </w:pPr>
            <w:r w:rsidRPr="0046629F">
              <w:t>[Insert only those applicable from</w:t>
            </w:r>
            <w:r w:rsidR="001F051E">
              <w:t> </w:t>
            </w:r>
            <w:r w:rsidRPr="0046629F">
              <w:t>C7801, C</w:t>
            </w:r>
            <w:r>
              <w:t>78</w:t>
            </w:r>
            <w:r w:rsidRPr="0046629F">
              <w:t>10.M,</w:t>
            </w:r>
            <w:r w:rsidR="007A5675">
              <w:t xml:space="preserve"> </w:t>
            </w:r>
            <w:r w:rsidRPr="0046629F">
              <w:t>M1,</w:t>
            </w:r>
            <w:r w:rsidR="007A5675">
              <w:t xml:space="preserve"> </w:t>
            </w:r>
            <w:r w:rsidRPr="00274038">
              <w:t>M2,</w:t>
            </w:r>
            <w:r w:rsidR="007A5675">
              <w:t xml:space="preserve"> </w:t>
            </w:r>
            <w:r w:rsidRPr="00274038">
              <w:t>M3,</w:t>
            </w:r>
            <w:r w:rsidR="007A5675">
              <w:t xml:space="preserve"> </w:t>
            </w:r>
            <w:r w:rsidRPr="0046629F">
              <w:t>M4, M5,</w:t>
            </w:r>
            <w:r w:rsidR="007A5675">
              <w:t xml:space="preserve"> </w:t>
            </w:r>
            <w:r w:rsidRPr="0046629F">
              <w:t>M6,</w:t>
            </w:r>
            <w:r w:rsidR="007A5675">
              <w:t xml:space="preserve"> </w:t>
            </w:r>
            <w:r w:rsidRPr="0046629F">
              <w:t>M7,</w:t>
            </w:r>
            <w:r w:rsidR="007A5675">
              <w:t xml:space="preserve"> </w:t>
            </w:r>
            <w:r w:rsidRPr="0046629F">
              <w:t>M8,</w:t>
            </w:r>
            <w:r w:rsidR="007A5675">
              <w:t xml:space="preserve"> </w:t>
            </w:r>
            <w:r w:rsidRPr="00372249">
              <w:t>M9,</w:t>
            </w:r>
            <w:r w:rsidR="007A5675">
              <w:t xml:space="preserve"> </w:t>
            </w:r>
            <w:r w:rsidRPr="00372249">
              <w:t>M10,</w:t>
            </w:r>
            <w:r w:rsidR="007A5675">
              <w:t xml:space="preserve"> </w:t>
            </w:r>
            <w:r w:rsidRPr="00372249">
              <w:t>S6,</w:t>
            </w:r>
            <w:r w:rsidR="007A5675">
              <w:t xml:space="preserve"> </w:t>
            </w:r>
            <w:r w:rsidRPr="00372249">
              <w:t>S9,</w:t>
            </w:r>
            <w:r w:rsidR="007A5675">
              <w:t xml:space="preserve"> </w:t>
            </w:r>
            <w:r w:rsidRPr="00372249">
              <w:t>S10</w:t>
            </w:r>
            <w:r>
              <w:t>,</w:t>
            </w:r>
            <w:r w:rsidR="007A5675">
              <w:t xml:space="preserve"> </w:t>
            </w:r>
            <w:r w:rsidRPr="00372249">
              <w:t>S12</w:t>
            </w:r>
            <w:r w:rsidR="007A5675">
              <w:t xml:space="preserve"> </w:t>
            </w:r>
            <w:r w:rsidRPr="00372249">
              <w:t>(</w:t>
            </w:r>
            <w:r w:rsidRPr="0046629F">
              <w:t>and</w:t>
            </w:r>
            <w:r w:rsidR="007A5675">
              <w:t xml:space="preserve"> </w:t>
            </w:r>
            <w:r w:rsidRPr="0046629F">
              <w:t>C7035</w:t>
            </w:r>
            <w:r>
              <w:t>.TIC</w:t>
            </w:r>
            <w:r w:rsidRPr="0046629F">
              <w:t xml:space="preserve"> if </w:t>
            </w:r>
            <w:r>
              <w:t xml:space="preserve">joint venture </w:t>
            </w:r>
            <w:r w:rsidRPr="0046629F">
              <w:t>applies)]</w:t>
            </w:r>
          </w:p>
          <w:p w14:paraId="3A1D166E" w14:textId="77777777" w:rsidR="003F588F" w:rsidRPr="00A63D59" w:rsidRDefault="003F588F" w:rsidP="0047295C">
            <w:pPr>
              <w:pStyle w:val="TableBodyText"/>
              <w:keepNext w:val="0"/>
              <w:keepLines w:val="0"/>
              <w:widowControl w:val="0"/>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463783CA" w14:textId="77777777" w:rsidTr="00DD364A">
        <w:trPr>
          <w:trHeight w:val="60"/>
        </w:trPr>
        <w:tc>
          <w:tcPr>
            <w:tcW w:w="993" w:type="dxa"/>
            <w:vMerge w:val="restar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5343941E" w14:textId="77777777" w:rsidR="003F588F" w:rsidRDefault="003F588F" w:rsidP="007A5675">
            <w:pPr>
              <w:pStyle w:val="TableBodyText"/>
              <w:keepNext w:val="0"/>
              <w:keepLines w:val="0"/>
              <w:widowControl w:val="0"/>
              <w:jc w:val="center"/>
            </w:pPr>
            <w:r>
              <w:t>15B</w:t>
            </w:r>
          </w:p>
        </w:tc>
        <w:tc>
          <w:tcPr>
            <w:tcW w:w="3402" w:type="dxa"/>
            <w:vMerge w:val="restar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62962E58" w14:textId="77777777" w:rsidR="003F588F" w:rsidRDefault="003F588F" w:rsidP="0047295C">
            <w:pPr>
              <w:pStyle w:val="TableBodyText"/>
              <w:keepNext w:val="0"/>
              <w:keepLines w:val="0"/>
              <w:widowControl w:val="0"/>
            </w:pPr>
            <w:r w:rsidRPr="00806760">
              <w:t>Project</w:t>
            </w:r>
            <w:r>
              <w:t> S</w:t>
            </w:r>
            <w:r w:rsidRPr="00806760">
              <w:t>pecific Tender Schedules</w:t>
            </w:r>
          </w:p>
          <w:p w14:paraId="367CD1F1" w14:textId="77777777" w:rsidR="003F588F" w:rsidRPr="00370970" w:rsidRDefault="003F588F" w:rsidP="0047295C">
            <w:pPr>
              <w:pStyle w:val="TableBodyText"/>
              <w:keepNext w:val="0"/>
              <w:keepLines w:val="0"/>
              <w:widowControl w:val="0"/>
            </w:pPr>
            <w:r w:rsidRPr="00F50BD5">
              <w:t>Clause</w:t>
            </w:r>
            <w:r>
              <w:t> </w:t>
            </w:r>
            <w:r w:rsidRPr="00F50BD5">
              <w:t>3</w:t>
            </w:r>
            <w:r>
              <w:t>2</w:t>
            </w:r>
            <w:r w:rsidRPr="00F50BD5">
              <w:t xml:space="preserve"> of the Conditions of Tendering</w:t>
            </w: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D8EDA92" w14:textId="77777777" w:rsidR="003F588F" w:rsidRPr="00C51E02" w:rsidRDefault="003F588F" w:rsidP="0047295C">
            <w:pPr>
              <w:pStyle w:val="TableBodyText"/>
              <w:keepNext w:val="0"/>
              <w:keepLines w:val="0"/>
              <w:widowControl w:val="0"/>
              <w:jc w:val="right"/>
              <w:rPr>
                <w:b/>
              </w:rPr>
            </w:pPr>
            <w:r w:rsidRPr="00C51E02">
              <w:rPr>
                <w:b/>
              </w:rPr>
              <w:t>S1</w:t>
            </w:r>
          </w:p>
        </w:tc>
        <w:sdt>
          <w:sdtPr>
            <w:id w:val="-1732226574"/>
            <w14:checkbox>
              <w14:checked w14:val="0"/>
              <w14:checkedState w14:val="2612" w14:font="MS Gothic"/>
              <w14:uncheckedState w14:val="2610" w14:font="MS Gothic"/>
            </w14:checkbox>
          </w:sdtPr>
          <w:sdtEndPr/>
          <w:sdtContent>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1C6412F2" w14:textId="77777777" w:rsidR="003F588F" w:rsidRPr="00370970" w:rsidRDefault="003F588F" w:rsidP="0047295C">
                <w:pPr>
                  <w:pStyle w:val="TableBodyText"/>
                  <w:keepNext w:val="0"/>
                  <w:keepLines w:val="0"/>
                  <w:widowControl w:val="0"/>
                </w:pPr>
                <w:r>
                  <w:rPr>
                    <w:rFonts w:ascii="MS Gothic" w:eastAsia="MS Gothic" w:hAnsi="MS Gothic" w:hint="eastAsia"/>
                  </w:rPr>
                  <w:t>☐</w:t>
                </w:r>
              </w:p>
            </w:tc>
          </w:sdtContent>
        </w:sdt>
      </w:tr>
      <w:tr w:rsidR="003F588F" w14:paraId="04848B98" w14:textId="77777777" w:rsidTr="00DD364A">
        <w:trPr>
          <w:trHeight w:val="55"/>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5AC7A6DC" w14:textId="77777777" w:rsidR="003F588F" w:rsidRDefault="003F588F" w:rsidP="007A5675">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385934E4" w14:textId="77777777" w:rsidR="003F588F" w:rsidRPr="00806760" w:rsidRDefault="003F588F" w:rsidP="0047295C">
            <w:pPr>
              <w:pStyle w:val="TableBodyText"/>
              <w:keepNext w:val="0"/>
              <w:keepLines w:val="0"/>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514EE90B" w14:textId="77777777" w:rsidR="003F588F" w:rsidRPr="00C51E02" w:rsidRDefault="003F588F" w:rsidP="0047295C">
            <w:pPr>
              <w:pStyle w:val="TableBodyText"/>
              <w:keepNext w:val="0"/>
              <w:keepLines w:val="0"/>
              <w:widowControl w:val="0"/>
              <w:jc w:val="right"/>
              <w:rPr>
                <w:b/>
              </w:rPr>
            </w:pPr>
            <w:r w:rsidRPr="00C51E02">
              <w:rPr>
                <w:b/>
              </w:rPr>
              <w:t>S2</w:t>
            </w:r>
          </w:p>
        </w:tc>
        <w:sdt>
          <w:sdtPr>
            <w:id w:val="846528972"/>
            <w14:checkbox>
              <w14:checked w14:val="0"/>
              <w14:checkedState w14:val="2612" w14:font="MS Gothic"/>
              <w14:uncheckedState w14:val="2610" w14:font="MS Gothic"/>
            </w14:checkbox>
          </w:sdtPr>
          <w:sdtEndPr/>
          <w:sdtContent>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5B4F1925" w14:textId="77777777" w:rsidR="003F588F" w:rsidRPr="00370970" w:rsidRDefault="003F588F" w:rsidP="0047295C">
                <w:pPr>
                  <w:pStyle w:val="TableBodyText"/>
                  <w:keepNext w:val="0"/>
                  <w:keepLines w:val="0"/>
                  <w:widowControl w:val="0"/>
                </w:pPr>
                <w:r>
                  <w:rPr>
                    <w:rFonts w:ascii="MS Gothic" w:eastAsia="MS Gothic" w:hAnsi="MS Gothic" w:hint="eastAsia"/>
                  </w:rPr>
                  <w:t>☐</w:t>
                </w:r>
              </w:p>
            </w:tc>
          </w:sdtContent>
        </w:sdt>
      </w:tr>
      <w:tr w:rsidR="003F588F" w14:paraId="0F04690D" w14:textId="77777777" w:rsidTr="00DD364A">
        <w:trPr>
          <w:trHeight w:val="55"/>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6BEBEFF4" w14:textId="77777777" w:rsidR="003F588F" w:rsidRDefault="003F588F" w:rsidP="007A5675">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55614426" w14:textId="77777777" w:rsidR="003F588F" w:rsidRPr="00806760" w:rsidRDefault="003F588F" w:rsidP="0047295C">
            <w:pPr>
              <w:pStyle w:val="TableBodyText"/>
              <w:keepNext w:val="0"/>
              <w:keepLines w:val="0"/>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0F803DD9" w14:textId="77777777" w:rsidR="003F588F" w:rsidRPr="00C51E02" w:rsidRDefault="003F588F" w:rsidP="0047295C">
            <w:pPr>
              <w:pStyle w:val="TableBodyText"/>
              <w:keepNext w:val="0"/>
              <w:keepLines w:val="0"/>
              <w:widowControl w:val="0"/>
              <w:jc w:val="right"/>
              <w:rPr>
                <w:b/>
              </w:rPr>
            </w:pPr>
            <w:r w:rsidRPr="00C51E02">
              <w:rPr>
                <w:b/>
              </w:rPr>
              <w:t>S3</w:t>
            </w:r>
          </w:p>
        </w:tc>
        <w:sdt>
          <w:sdtPr>
            <w:id w:val="1269588971"/>
            <w14:checkbox>
              <w14:checked w14:val="0"/>
              <w14:checkedState w14:val="2612" w14:font="MS Gothic"/>
              <w14:uncheckedState w14:val="2610" w14:font="MS Gothic"/>
            </w14:checkbox>
          </w:sdtPr>
          <w:sdtEndPr/>
          <w:sdtContent>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5D171B8" w14:textId="77777777" w:rsidR="003F588F" w:rsidRPr="00370970" w:rsidRDefault="003F588F" w:rsidP="0047295C">
                <w:pPr>
                  <w:pStyle w:val="TableBodyText"/>
                  <w:keepNext w:val="0"/>
                  <w:keepLines w:val="0"/>
                  <w:widowControl w:val="0"/>
                </w:pPr>
                <w:r>
                  <w:rPr>
                    <w:rFonts w:ascii="MS Gothic" w:eastAsia="MS Gothic" w:hAnsi="MS Gothic" w:hint="eastAsia"/>
                  </w:rPr>
                  <w:t>☐</w:t>
                </w:r>
              </w:p>
            </w:tc>
          </w:sdtContent>
        </w:sdt>
      </w:tr>
      <w:tr w:rsidR="003F588F" w14:paraId="692131CA" w14:textId="77777777" w:rsidTr="00DD364A">
        <w:trPr>
          <w:trHeight w:val="55"/>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373EDCF5" w14:textId="77777777" w:rsidR="003F588F" w:rsidRDefault="003F588F" w:rsidP="007A5675">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01AF768E" w14:textId="77777777" w:rsidR="003F588F" w:rsidRPr="00806760" w:rsidRDefault="003F588F" w:rsidP="0047295C">
            <w:pPr>
              <w:pStyle w:val="TableBodyText"/>
              <w:keepNext w:val="0"/>
              <w:keepLines w:val="0"/>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4363C701" w14:textId="77777777" w:rsidR="003F588F" w:rsidRPr="00C51E02" w:rsidRDefault="003F588F" w:rsidP="0047295C">
            <w:pPr>
              <w:pStyle w:val="TableBodyText"/>
              <w:keepNext w:val="0"/>
              <w:keepLines w:val="0"/>
              <w:widowControl w:val="0"/>
              <w:jc w:val="right"/>
              <w:rPr>
                <w:b/>
              </w:rPr>
            </w:pPr>
            <w:r>
              <w:rPr>
                <w:b/>
              </w:rPr>
              <w:t>S4</w:t>
            </w:r>
          </w:p>
        </w:tc>
        <w:sdt>
          <w:sdtPr>
            <w:id w:val="-249124876"/>
            <w14:checkbox>
              <w14:checked w14:val="0"/>
              <w14:checkedState w14:val="2612" w14:font="MS Gothic"/>
              <w14:uncheckedState w14:val="2610" w14:font="MS Gothic"/>
            </w14:checkbox>
          </w:sdtPr>
          <w:sdtEndPr/>
          <w:sdtContent>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5D64BA7" w14:textId="77777777" w:rsidR="003F588F" w:rsidRDefault="003F588F" w:rsidP="0047295C">
                <w:pPr>
                  <w:pStyle w:val="TableBodyText"/>
                  <w:keepNext w:val="0"/>
                  <w:keepLines w:val="0"/>
                  <w:widowControl w:val="0"/>
                </w:pPr>
                <w:r>
                  <w:rPr>
                    <w:rFonts w:ascii="MS Gothic" w:eastAsia="MS Gothic" w:hAnsi="MS Gothic" w:hint="eastAsia"/>
                  </w:rPr>
                  <w:t>☐</w:t>
                </w:r>
              </w:p>
            </w:tc>
          </w:sdtContent>
        </w:sdt>
      </w:tr>
      <w:tr w:rsidR="003F588F" w14:paraId="71FD5D9A" w14:textId="77777777" w:rsidTr="00DD364A">
        <w:trPr>
          <w:trHeight w:val="55"/>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397FF058" w14:textId="77777777" w:rsidR="003F588F" w:rsidRDefault="003F588F" w:rsidP="007A5675">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7C343143" w14:textId="77777777" w:rsidR="003F588F" w:rsidRPr="00806760" w:rsidRDefault="003F588F" w:rsidP="0047295C">
            <w:pPr>
              <w:pStyle w:val="TableBodyText"/>
              <w:keepNext w:val="0"/>
              <w:keepLines w:val="0"/>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952DA9C" w14:textId="77777777" w:rsidR="003F588F" w:rsidRPr="00C51E02" w:rsidRDefault="003F588F" w:rsidP="0047295C">
            <w:pPr>
              <w:pStyle w:val="TableBodyText"/>
              <w:keepNext w:val="0"/>
              <w:keepLines w:val="0"/>
              <w:widowControl w:val="0"/>
              <w:jc w:val="right"/>
              <w:rPr>
                <w:b/>
              </w:rPr>
            </w:pPr>
            <w:r w:rsidRPr="00C51E02">
              <w:rPr>
                <w:b/>
              </w:rPr>
              <w:t>S7</w:t>
            </w:r>
          </w:p>
        </w:tc>
        <w:sdt>
          <w:sdtPr>
            <w:id w:val="250856585"/>
            <w14:checkbox>
              <w14:checked w14:val="0"/>
              <w14:checkedState w14:val="2612" w14:font="MS Gothic"/>
              <w14:uncheckedState w14:val="2610" w14:font="MS Gothic"/>
            </w14:checkbox>
          </w:sdtPr>
          <w:sdtEndPr/>
          <w:sdtContent>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7A999BDD" w14:textId="77777777" w:rsidR="003F588F" w:rsidRPr="00370970" w:rsidRDefault="003F588F" w:rsidP="0047295C">
                <w:pPr>
                  <w:pStyle w:val="TableBodyText"/>
                  <w:keepNext w:val="0"/>
                  <w:keepLines w:val="0"/>
                  <w:widowControl w:val="0"/>
                </w:pPr>
                <w:r>
                  <w:rPr>
                    <w:rFonts w:ascii="MS Gothic" w:eastAsia="MS Gothic" w:hAnsi="MS Gothic" w:hint="eastAsia"/>
                  </w:rPr>
                  <w:t>☐</w:t>
                </w:r>
              </w:p>
            </w:tc>
          </w:sdtContent>
        </w:sdt>
      </w:tr>
      <w:tr w:rsidR="003F588F" w14:paraId="3E95DD22" w14:textId="77777777" w:rsidTr="00DD364A">
        <w:trPr>
          <w:trHeight w:val="338"/>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1FFCC194" w14:textId="77777777" w:rsidR="003F588F" w:rsidRDefault="003F588F" w:rsidP="007A5675">
            <w:pPr>
              <w:pStyle w:val="TableBodyText"/>
              <w:keepNext w:val="0"/>
              <w:keepLines w:val="0"/>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3E9AFC25" w14:textId="77777777" w:rsidR="003F588F" w:rsidRPr="00806760" w:rsidRDefault="003F588F" w:rsidP="0047295C">
            <w:pPr>
              <w:pStyle w:val="TableBodyText"/>
              <w:keepNext w:val="0"/>
              <w:keepLines w:val="0"/>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5AC7E5D1" w14:textId="77777777" w:rsidR="003F588F" w:rsidRPr="00370970" w:rsidRDefault="003F588F" w:rsidP="0047295C">
            <w:pPr>
              <w:pStyle w:val="TableBodyText"/>
              <w:keepNext w:val="0"/>
              <w:keepLines w:val="0"/>
              <w:widowControl w:val="0"/>
              <w:jc w:val="right"/>
            </w:pPr>
            <w:r w:rsidRPr="00C51E02">
              <w:rPr>
                <w:b/>
              </w:rPr>
              <w:t>S8</w:t>
            </w:r>
          </w:p>
        </w:tc>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sdt>
            <w:sdtPr>
              <w:id w:val="-286741875"/>
              <w14:checkbox>
                <w14:checked w14:val="0"/>
                <w14:checkedState w14:val="2612" w14:font="MS Gothic"/>
                <w14:uncheckedState w14:val="2610" w14:font="MS Gothic"/>
              </w14:checkbox>
            </w:sdtPr>
            <w:sdtEndPr/>
            <w:sdtContent>
              <w:p w14:paraId="41C85C9D" w14:textId="77777777" w:rsidR="003F588F" w:rsidRPr="00370970" w:rsidRDefault="003F588F" w:rsidP="0047295C">
                <w:pPr>
                  <w:pStyle w:val="TableBodyText"/>
                  <w:keepNext w:val="0"/>
                  <w:keepLines w:val="0"/>
                  <w:widowControl w:val="0"/>
                </w:pPr>
                <w:r>
                  <w:rPr>
                    <w:rFonts w:ascii="MS Gothic" w:eastAsia="MS Gothic" w:hAnsi="MS Gothic" w:hint="eastAsia"/>
                  </w:rPr>
                  <w:t>☐</w:t>
                </w:r>
              </w:p>
            </w:sdtContent>
          </w:sdt>
        </w:tc>
      </w:tr>
      <w:tr w:rsidR="003F588F" w14:paraId="4F6DD714" w14:textId="77777777" w:rsidTr="00DD364A">
        <w:trPr>
          <w:trHeight w:val="337"/>
        </w:trPr>
        <w:tc>
          <w:tcPr>
            <w:tcW w:w="993"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165142FC" w14:textId="77777777" w:rsidR="003F588F" w:rsidRDefault="003F588F" w:rsidP="007A5675">
            <w:pPr>
              <w:pStyle w:val="TableBodyText"/>
              <w:widowControl w:val="0"/>
              <w:jc w:val="center"/>
            </w:pPr>
          </w:p>
        </w:tc>
        <w:tc>
          <w:tcPr>
            <w:tcW w:w="3402" w:type="dxa"/>
            <w:vMerge/>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top"/>
          </w:tcPr>
          <w:p w14:paraId="46838B06" w14:textId="77777777" w:rsidR="003F588F" w:rsidRPr="00806760" w:rsidRDefault="003F588F" w:rsidP="0047295C">
            <w:pPr>
              <w:pStyle w:val="TableBodyText"/>
              <w:widowControl w:val="0"/>
            </w:pPr>
          </w:p>
        </w:tc>
        <w:tc>
          <w:tcPr>
            <w:tcW w:w="22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3F7937FA" w14:textId="77777777" w:rsidR="003F588F" w:rsidRDefault="003F588F" w:rsidP="0047295C">
            <w:pPr>
              <w:pStyle w:val="TableBodyText"/>
              <w:widowControl w:val="0"/>
              <w:jc w:val="right"/>
              <w:rPr>
                <w:b/>
              </w:rPr>
            </w:pPr>
            <w:r>
              <w:rPr>
                <w:b/>
              </w:rPr>
              <w:t>S11</w:t>
            </w:r>
          </w:p>
        </w:tc>
        <w:tc>
          <w:tcPr>
            <w:tcW w:w="35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6540A6" w14:textId="77777777" w:rsidR="003F588F" w:rsidRDefault="00337504" w:rsidP="0047295C">
            <w:pPr>
              <w:pStyle w:val="TableBodyText"/>
              <w:widowControl w:val="0"/>
            </w:pPr>
            <w:sdt>
              <w:sdtPr>
                <w:id w:val="2082397762"/>
                <w14:checkbox>
                  <w14:checked w14:val="0"/>
                  <w14:checkedState w14:val="2612" w14:font="MS Gothic"/>
                  <w14:uncheckedState w14:val="2610" w14:font="MS Gothic"/>
                </w14:checkbox>
              </w:sdtPr>
              <w:sdtEndPr/>
              <w:sdtContent>
                <w:r w:rsidR="003F588F">
                  <w:rPr>
                    <w:rFonts w:ascii="MS Gothic" w:eastAsia="MS Gothic" w:hAnsi="MS Gothic" w:hint="eastAsia"/>
                  </w:rPr>
                  <w:t>☐</w:t>
                </w:r>
              </w:sdtContent>
            </w:sdt>
          </w:p>
        </w:tc>
      </w:tr>
      <w:tr w:rsidR="003F588F" w14:paraId="38183D93" w14:textId="77777777" w:rsidTr="00DD364A">
        <w:trPr>
          <w:trHeight w:val="397"/>
        </w:trPr>
        <w:tc>
          <w:tcPr>
            <w:tcW w:w="99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43E0EBA3" w14:textId="77777777" w:rsidR="003F588F" w:rsidRDefault="003F588F" w:rsidP="00136226">
            <w:pPr>
              <w:pStyle w:val="TableBodyText"/>
              <w:keepNext w:val="0"/>
              <w:keepLines w:val="0"/>
              <w:jc w:val="center"/>
            </w:pPr>
            <w:r>
              <w:t>15C</w:t>
            </w:r>
          </w:p>
        </w:tc>
        <w:tc>
          <w:tcPr>
            <w:tcW w:w="340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26BCB019" w14:textId="77777777" w:rsidR="003F588F" w:rsidRDefault="003F588F" w:rsidP="001F051E">
            <w:pPr>
              <w:pStyle w:val="TableBodyText"/>
            </w:pPr>
            <w:r w:rsidRPr="00806760">
              <w:t>If Tenderer is submitting an Alternative Tender:</w:t>
            </w:r>
          </w:p>
          <w:p w14:paraId="2FBC676E" w14:textId="77777777" w:rsidR="003F588F" w:rsidRPr="00370970" w:rsidRDefault="003F588F" w:rsidP="001F051E">
            <w:pPr>
              <w:pStyle w:val="TableBodyText"/>
            </w:pPr>
            <w:r w:rsidRPr="006446A2">
              <w:t>Clause</w:t>
            </w:r>
            <w:r>
              <w:t> </w:t>
            </w:r>
            <w:r w:rsidRPr="006446A2">
              <w:t>3</w:t>
            </w:r>
            <w:r>
              <w:t>3</w:t>
            </w:r>
            <w:r w:rsidRPr="006446A2">
              <w:t xml:space="preserve"> of the Conditions of Tendering</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69D8B136" w14:textId="77777777" w:rsidR="003F588F" w:rsidRDefault="003F588F" w:rsidP="001F051E">
            <w:pPr>
              <w:pStyle w:val="TableBodyText"/>
            </w:pPr>
            <w:r>
              <w:t>C7810.D1A.TIC, C7810.D1B.TIC, C7810.D2.TIC, </w:t>
            </w:r>
            <w:r>
              <w:br/>
              <w:t>C7810.D3.TIC (or equivalent)</w:t>
            </w:r>
          </w:p>
          <w:p w14:paraId="3913650C" w14:textId="77777777" w:rsidR="003F588F" w:rsidRPr="00370970" w:rsidRDefault="003F588F" w:rsidP="001F051E">
            <w:pPr>
              <w:pStyle w:val="TableBodyText"/>
            </w:pPr>
            <w:r>
              <w:t>(if applicable)</w:t>
            </w:r>
          </w:p>
        </w:tc>
      </w:tr>
      <w:tr w:rsidR="003F588F" w14:paraId="70D34766" w14:textId="77777777" w:rsidTr="00DD364A">
        <w:trPr>
          <w:trHeight w:val="1623"/>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4FEFD6E" w14:textId="77777777" w:rsidR="003F588F" w:rsidRDefault="003F588F" w:rsidP="00136226">
            <w:pPr>
              <w:pStyle w:val="TableBodyText"/>
              <w:keepNext w:val="0"/>
              <w:keepLines w:val="0"/>
              <w:jc w:val="center"/>
            </w:pPr>
            <w:r>
              <w:lastRenderedPageBreak/>
              <w:t>15D</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154D3450" w14:textId="77777777" w:rsidR="003F588F" w:rsidRDefault="003F588F" w:rsidP="001F051E">
            <w:pPr>
              <w:pStyle w:val="TableBodyText"/>
            </w:pPr>
            <w:r w:rsidRPr="00806760">
              <w:t>For Tenders with Non</w:t>
            </w:r>
            <w:r>
              <w:noBreakHyphen/>
            </w:r>
            <w:r w:rsidRPr="00806760">
              <w:t>Price Criteria</w:t>
            </w:r>
          </w:p>
          <w:p w14:paraId="4DDCA240" w14:textId="77777777" w:rsidR="003F588F" w:rsidRPr="00370970" w:rsidRDefault="003F588F" w:rsidP="001F051E">
            <w:pPr>
              <w:pStyle w:val="TableBodyText"/>
            </w:pPr>
            <w:r w:rsidRPr="006446A2">
              <w:t>Clause</w:t>
            </w:r>
            <w:r>
              <w:t> </w:t>
            </w:r>
            <w:r w:rsidRPr="006446A2">
              <w:t>3</w:t>
            </w:r>
            <w:r>
              <w:t>2</w:t>
            </w:r>
            <w:r w:rsidRPr="006446A2">
              <w:t>.9 of the Conditions of Tendering</w:t>
            </w:r>
          </w:p>
        </w:tc>
        <w:tc>
          <w:tcPr>
            <w:tcW w:w="5811"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vAlign w:val="top"/>
          </w:tcPr>
          <w:p w14:paraId="24494C24" w14:textId="77777777" w:rsidR="003F588F" w:rsidRPr="0046629F" w:rsidRDefault="003F588F" w:rsidP="007A5675">
            <w:pPr>
              <w:pStyle w:val="GuidanceTexttable"/>
            </w:pPr>
            <w:r w:rsidRPr="0046629F">
              <w:t>[This is a free-text field. The T</w:t>
            </w:r>
            <w:r>
              <w:t xml:space="preserve">ransport and </w:t>
            </w:r>
            <w:r w:rsidRPr="0046629F">
              <w:t>M</w:t>
            </w:r>
            <w:r>
              <w:t xml:space="preserve">ain </w:t>
            </w:r>
            <w:r w:rsidRPr="0046629F">
              <w:t>R</w:t>
            </w:r>
            <w:r>
              <w:t>oads</w:t>
            </w:r>
            <w:r w:rsidRPr="0046629F">
              <w:t xml:space="preserve"> Tender Manager shall enumerate any applicable </w:t>
            </w:r>
            <w:r>
              <w:t>Extra Criteria (</w:t>
            </w:r>
            <w:r w:rsidRPr="0046629F">
              <w:t>EC</w:t>
            </w:r>
            <w:r>
              <w:t>)</w:t>
            </w:r>
            <w:r w:rsidRPr="0046629F">
              <w:t xml:space="preserve"> Schedules for this request for Tender. Where no </w:t>
            </w:r>
            <w:r>
              <w:t xml:space="preserve">specific </w:t>
            </w:r>
            <w:r w:rsidRPr="0046629F">
              <w:t>EC</w:t>
            </w:r>
            <w:r>
              <w:t> </w:t>
            </w:r>
            <w:r w:rsidRPr="0046629F">
              <w:t xml:space="preserve">Schedule exists, the Tender Manager will prepare a </w:t>
            </w:r>
            <w:r>
              <w:t>S</w:t>
            </w:r>
            <w:r w:rsidRPr="0046629F">
              <w:t xml:space="preserve">chedule for response to the specific criteria for </w:t>
            </w:r>
            <w:r>
              <w:t>T</w:t>
            </w:r>
            <w:r w:rsidRPr="0046629F">
              <w:t>enderers to respond to]</w:t>
            </w:r>
          </w:p>
          <w:p w14:paraId="2AFAC138" w14:textId="77777777" w:rsidR="003F588F" w:rsidRPr="00A63D59" w:rsidRDefault="003F588F" w:rsidP="001F051E">
            <w:pPr>
              <w:pStyle w:val="TableBodyText"/>
              <w:rPr>
                <w:i/>
                <w:sz w:val="18"/>
                <w:szCs w:val="18"/>
              </w:rPr>
            </w:pPr>
            <w:r>
              <w:fldChar w:fldCharType="begin">
                <w:ffData>
                  <w:name w:val=""/>
                  <w:enabled/>
                  <w:calcOnExit w:val="0"/>
                  <w:textInput/>
                </w:ffData>
              </w:fldChar>
            </w:r>
            <w:r>
              <w:instrText xml:space="preserve"> FORMTEXT </w:instrText>
            </w:r>
            <w:r>
              <w:fldChar w:fldCharType="separate"/>
            </w:r>
            <w:r>
              <w:rPr>
                <w:noProof/>
              </w:rPr>
              <w:t>Type here</w:t>
            </w:r>
            <w:r>
              <w:fldChar w:fldCharType="end"/>
            </w:r>
          </w:p>
        </w:tc>
      </w:tr>
      <w:tr w:rsidR="003F588F" w14:paraId="3C59EE83" w14:textId="77777777" w:rsidTr="00DD364A">
        <w:trPr>
          <w:trHeight w:val="397"/>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74670DE3" w14:textId="77777777" w:rsidR="003F588F" w:rsidRDefault="003F588F" w:rsidP="007A5675">
            <w:pPr>
              <w:pStyle w:val="TableBodyText"/>
              <w:keepNext w:val="0"/>
              <w:keepLines w:val="0"/>
              <w:widowControl w:val="0"/>
              <w:jc w:val="center"/>
            </w:pPr>
            <w:r>
              <w:t>15E</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top"/>
          </w:tcPr>
          <w:p w14:paraId="308CA4CB" w14:textId="77777777" w:rsidR="003F588F" w:rsidRDefault="003F588F" w:rsidP="0047295C">
            <w:pPr>
              <w:pStyle w:val="TableBodyText"/>
              <w:keepNext w:val="0"/>
              <w:keepLines w:val="0"/>
              <w:widowControl w:val="0"/>
            </w:pPr>
            <w:r w:rsidRPr="00806760">
              <w:t>P</w:t>
            </w:r>
            <w:r>
              <w:noBreakHyphen/>
            </w:r>
            <w:r w:rsidRPr="00806760">
              <w:t>Schedules</w:t>
            </w:r>
          </w:p>
          <w:p w14:paraId="1E9AC5CE" w14:textId="77777777" w:rsidR="003F588F" w:rsidRPr="00370970" w:rsidRDefault="003F588F" w:rsidP="0047295C">
            <w:pPr>
              <w:pStyle w:val="TableBodyText"/>
              <w:keepNext w:val="0"/>
              <w:keepLines w:val="0"/>
              <w:widowControl w:val="0"/>
            </w:pPr>
            <w:r w:rsidRPr="00542B26">
              <w:t>Clause</w:t>
            </w:r>
            <w:r>
              <w:t> </w:t>
            </w:r>
            <w:r w:rsidRPr="00542B26">
              <w:t>3</w:t>
            </w:r>
            <w:r>
              <w:t>1</w:t>
            </w:r>
            <w:r w:rsidRPr="00542B26">
              <w:t xml:space="preserve"> of the Conditions of Tendering</w:t>
            </w:r>
          </w:p>
        </w:tc>
        <w:tc>
          <w:tcPr>
            <w:tcW w:w="58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top"/>
          </w:tcPr>
          <w:p w14:paraId="32A3434F" w14:textId="77777777" w:rsidR="003F588F" w:rsidRPr="00370970" w:rsidRDefault="003F588F" w:rsidP="0047295C">
            <w:pPr>
              <w:pStyle w:val="TableBodyText"/>
              <w:keepNext w:val="0"/>
              <w:keepLines w:val="0"/>
              <w:widowControl w:val="0"/>
            </w:pPr>
            <w:r w:rsidRPr="00806760">
              <w:t>P</w:t>
            </w:r>
            <w:r>
              <w:noBreakHyphen/>
            </w:r>
            <w:r w:rsidRPr="00806760">
              <w:t>Schedules shall be requested by the Principal from the Preferred Tenderer after the Date of Lodgement of Tender.</w:t>
            </w:r>
          </w:p>
        </w:tc>
      </w:tr>
    </w:tbl>
    <w:p w14:paraId="51C48D3E" w14:textId="77777777" w:rsidR="00133AE0" w:rsidRPr="003A5C8E" w:rsidRDefault="00133AE0" w:rsidP="005452B6">
      <w:pPr>
        <w:pStyle w:val="BodyText"/>
      </w:pPr>
    </w:p>
    <w:sectPr w:rsidR="00133AE0" w:rsidRPr="003A5C8E" w:rsidSect="00E60075">
      <w:headerReference w:type="default" r:id="rId14"/>
      <w:footerReference w:type="default" r:id="rId15"/>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D3F" w14:textId="77777777" w:rsidR="00EF2FDD" w:rsidRDefault="00EF2FDD">
      <w:r>
        <w:separator/>
      </w:r>
    </w:p>
    <w:p w14:paraId="7C3062DD" w14:textId="77777777" w:rsidR="00EF2FDD" w:rsidRDefault="00EF2FDD"/>
  </w:endnote>
  <w:endnote w:type="continuationSeparator" w:id="0">
    <w:p w14:paraId="2B32AA97" w14:textId="77777777" w:rsidR="00EF2FDD" w:rsidRDefault="00EF2FDD">
      <w:r>
        <w:continuationSeparator/>
      </w:r>
    </w:p>
    <w:p w14:paraId="51C7307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A0F" w14:textId="71619946" w:rsidR="00C5054B" w:rsidRDefault="000E40FA" w:rsidP="00A43C18">
    <w:pPr>
      <w:pStyle w:val="Footer"/>
    </w:pPr>
    <w:r>
      <w:t xml:space="preserve">Transport Infrastructure </w:t>
    </w:r>
    <w:r w:rsidR="002A0DAC">
      <w:t>Contract</w:t>
    </w:r>
    <w:r w:rsidR="005E7F89">
      <w:t xml:space="preserve">, </w:t>
    </w:r>
    <w:r w:rsidR="00C5054B" w:rsidRPr="00391457">
      <w:t>Trans</w:t>
    </w:r>
    <w:r w:rsidR="00C5054B">
      <w:t xml:space="preserve">port and Main Roads, </w:t>
    </w:r>
    <w:r>
      <w:t>May </w:t>
    </w:r>
    <w:r w:rsidR="00CD2A07">
      <w:t>202</w:t>
    </w:r>
    <w:r>
      <w:t>6</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9C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9C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F0B" w14:textId="77777777" w:rsidR="00EF2FDD" w:rsidRDefault="00EF2FDD">
      <w:r>
        <w:separator/>
      </w:r>
    </w:p>
    <w:p w14:paraId="408FEBF0" w14:textId="77777777" w:rsidR="00EF2FDD" w:rsidRDefault="00EF2FDD"/>
  </w:footnote>
  <w:footnote w:type="continuationSeparator" w:id="0">
    <w:p w14:paraId="7F3D6602" w14:textId="77777777" w:rsidR="00EF2FDD" w:rsidRDefault="00EF2FDD">
      <w:r>
        <w:continuationSeparator/>
      </w:r>
    </w:p>
    <w:p w14:paraId="717F51A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3274" w14:textId="62897F20" w:rsidR="00C5054B" w:rsidRPr="00E60075" w:rsidRDefault="000735E1" w:rsidP="005F2C63">
    <w:pPr>
      <w:pStyle w:val="Cover1title"/>
    </w:pPr>
    <w:r w:rsidRPr="00E60075">
      <w:rPr>
        <w:noProof/>
      </w:rPr>
      <w:drawing>
        <wp:anchor distT="0" distB="0" distL="114300" distR="114300" simplePos="0" relativeHeight="251661312" behindDoc="1" locked="0" layoutInCell="1" allowOverlap="1" wp14:anchorId="25FEA527" wp14:editId="49D01CDB">
          <wp:simplePos x="0" y="0"/>
          <wp:positionH relativeFrom="margin">
            <wp:align>right</wp:align>
          </wp:positionH>
          <wp:positionV relativeFrom="paragraph">
            <wp:posOffset>5715</wp:posOffset>
          </wp:positionV>
          <wp:extent cx="2340000" cy="429000"/>
          <wp:effectExtent l="0" t="0" r="317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40000" cy="429000"/>
                  </a:xfrm>
                  <a:prstGeom prst="rect">
                    <a:avLst/>
                  </a:prstGeom>
                </pic:spPr>
              </pic:pic>
            </a:graphicData>
          </a:graphic>
          <wp14:sizeRelH relativeFrom="margin">
            <wp14:pctWidth>0</wp14:pctWidth>
          </wp14:sizeRelH>
          <wp14:sizeRelV relativeFrom="margin">
            <wp14:pctHeight>0</wp14:pctHeight>
          </wp14:sizeRelV>
        </wp:anchor>
      </w:drawing>
    </w:r>
    <w:r w:rsidR="000E40FA">
      <w:t>Information for Tenderers</w:t>
    </w:r>
  </w:p>
  <w:p w14:paraId="5B9B6A06" w14:textId="0F1DD25E" w:rsidR="00C5054B" w:rsidRPr="005F2C63" w:rsidRDefault="00C5054B" w:rsidP="005F2C63">
    <w:pPr>
      <w:pStyle w:val="HeaderChapterpart"/>
      <w:rPr>
        <w:sz w:val="28"/>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133AE0" w:rsidRPr="00125B5A" w14:paraId="0A903938" w14:textId="77777777" w:rsidTr="003A5C8E">
      <w:trPr>
        <w:trHeight w:val="340"/>
      </w:trPr>
      <w:tc>
        <w:tcPr>
          <w:tcW w:w="2144" w:type="pct"/>
          <w:tcBorders>
            <w:top w:val="nil"/>
            <w:left w:val="nil"/>
            <w:bottom w:val="nil"/>
            <w:right w:val="single" w:sz="4" w:space="0" w:color="auto"/>
          </w:tcBorders>
          <w:shd w:val="clear" w:color="auto" w:fill="auto"/>
        </w:tcPr>
        <w:p w14:paraId="3D41440B" w14:textId="3935DF93" w:rsidR="00C5054B" w:rsidRPr="005F2C63" w:rsidRDefault="000E40FA" w:rsidP="003A5C8E">
          <w:pPr>
            <w:pStyle w:val="TableHeading"/>
            <w:jc w:val="left"/>
            <w:rPr>
              <w:sz w:val="24"/>
              <w:szCs w:val="24"/>
            </w:rPr>
          </w:pPr>
          <w:r>
            <w:rPr>
              <w:sz w:val="24"/>
              <w:szCs w:val="24"/>
            </w:rPr>
            <w:t>C7820.TIC</w:t>
          </w:r>
        </w:p>
      </w:tc>
      <w:tc>
        <w:tcPr>
          <w:tcW w:w="1228" w:type="pct"/>
          <w:tcBorders>
            <w:left w:val="single" w:sz="4" w:space="0" w:color="auto"/>
          </w:tcBorders>
          <w:shd w:val="clear" w:color="auto" w:fill="auto"/>
        </w:tcPr>
        <w:p w14:paraId="0BDC3C88" w14:textId="77777777" w:rsidR="00C5054B" w:rsidRPr="005F2C63" w:rsidRDefault="00C5054B" w:rsidP="003A5C8E">
          <w:pPr>
            <w:pStyle w:val="TableHeading"/>
            <w:jc w:val="left"/>
            <w:rPr>
              <w:sz w:val="24"/>
              <w:szCs w:val="24"/>
            </w:rPr>
          </w:pPr>
          <w:r w:rsidRPr="005F2C63">
            <w:rPr>
              <w:sz w:val="24"/>
              <w:szCs w:val="24"/>
            </w:rPr>
            <w:t>Contract Number:</w:t>
          </w:r>
        </w:p>
      </w:tc>
      <w:tc>
        <w:tcPr>
          <w:tcW w:w="1628" w:type="pct"/>
          <w:shd w:val="clear" w:color="auto" w:fill="auto"/>
          <w:vAlign w:val="bottom"/>
        </w:tcPr>
        <w:p w14:paraId="1B0ADB6A" w14:textId="77777777" w:rsidR="00C5054B" w:rsidRPr="005F2C63" w:rsidRDefault="00C5054B" w:rsidP="003A5C8E">
          <w:pPr>
            <w:pStyle w:val="TableBodyText"/>
            <w:rPr>
              <w:sz w:val="24"/>
              <w:szCs w:val="24"/>
            </w:rPr>
          </w:pPr>
        </w:p>
      </w:tc>
    </w:tr>
  </w:tbl>
  <w:p w14:paraId="2ABE0502" w14:textId="77777777" w:rsidR="007A5675" w:rsidRPr="00125B5A" w:rsidRDefault="007A5675" w:rsidP="007A5675">
    <w:pPr>
      <w:pStyle w:val="HeaderChapterpart"/>
      <w:pBdr>
        <w:bottom w:val="none" w:sz="0" w:space="0" w:color="auto"/>
      </w:pBdr>
    </w:pPr>
  </w:p>
  <w:p w14:paraId="29F99301" w14:textId="77777777" w:rsidR="007A5675" w:rsidRPr="004D7425" w:rsidRDefault="007A5675"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3DB47E3"/>
    <w:multiLevelType w:val="multilevel"/>
    <w:tmpl w:val="A7EED6CC"/>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9" w15:restartNumberingAfterBreak="0">
    <w:nsid w:val="557D5356"/>
    <w:multiLevelType w:val="multilevel"/>
    <w:tmpl w:val="168C5AE8"/>
    <w:numStyleLink w:val="ListAllLetter3Level"/>
  </w:abstractNum>
  <w:abstractNum w:abstractNumId="30" w15:restartNumberingAfterBreak="0">
    <w:nsid w:val="57582309"/>
    <w:multiLevelType w:val="multilevel"/>
    <w:tmpl w:val="B1CEB856"/>
    <w:numStyleLink w:val="ListAllBullets3Level"/>
  </w:abstractNum>
  <w:abstractNum w:abstractNumId="31" w15:restartNumberingAfterBreak="0">
    <w:nsid w:val="58062E28"/>
    <w:multiLevelType w:val="multilevel"/>
    <w:tmpl w:val="168C5AE8"/>
    <w:numStyleLink w:val="ListAllLetter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B66D7"/>
    <w:multiLevelType w:val="singleLevel"/>
    <w:tmpl w:val="A774BA62"/>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34"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E846D5"/>
    <w:multiLevelType w:val="multilevel"/>
    <w:tmpl w:val="9B0216C0"/>
    <w:numStyleLink w:val="ListAllNum3Level"/>
  </w:abstractNum>
  <w:abstractNum w:abstractNumId="36" w15:restartNumberingAfterBreak="0">
    <w:nsid w:val="71370EEB"/>
    <w:multiLevelType w:val="multilevel"/>
    <w:tmpl w:val="168C5AE8"/>
    <w:numStyleLink w:val="ListAllLetter3Level"/>
  </w:abstractNum>
  <w:abstractNum w:abstractNumId="37" w15:restartNumberingAfterBreak="0">
    <w:nsid w:val="72435204"/>
    <w:multiLevelType w:val="singleLevel"/>
    <w:tmpl w:val="F5EE55C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C4F37AD"/>
    <w:multiLevelType w:val="multilevel"/>
    <w:tmpl w:val="DC821EBC"/>
    <w:numStyleLink w:val="TableListAllBullets3Level"/>
  </w:abstractNum>
  <w:abstractNum w:abstractNumId="41" w15:restartNumberingAfterBreak="0">
    <w:nsid w:val="7CB15E02"/>
    <w:multiLevelType w:val="multilevel"/>
    <w:tmpl w:val="DC821EBC"/>
    <w:numStyleLink w:val="TableListAllBullets3Level"/>
  </w:abstractNum>
  <w:abstractNum w:abstractNumId="42" w15:restartNumberingAfterBreak="0">
    <w:nsid w:val="7D5B61F2"/>
    <w:multiLevelType w:val="singleLevel"/>
    <w:tmpl w:val="F9D06710"/>
    <w:name w:val="Bullet List 3"/>
    <w:lvl w:ilvl="0">
      <w:start w:val="1"/>
      <w:numFmt w:val="bullet"/>
      <w:lvlRestart w:val="0"/>
      <w:lvlText w:val=""/>
      <w:lvlJc w:val="left"/>
      <w:pPr>
        <w:tabs>
          <w:tab w:val="num" w:pos="1701"/>
        </w:tabs>
        <w:ind w:left="1701" w:hanging="567"/>
      </w:pPr>
      <w:rPr>
        <w:rFonts w:ascii="Wingdings" w:hAnsi="Wingdings" w:hint="default"/>
      </w:rPr>
    </w:lvl>
  </w:abstractNum>
  <w:num w:numId="1" w16cid:durableId="1793742717">
    <w:abstractNumId w:val="7"/>
  </w:num>
  <w:num w:numId="2" w16cid:durableId="612368566">
    <w:abstractNumId w:val="19"/>
  </w:num>
  <w:num w:numId="3" w16cid:durableId="1088119868">
    <w:abstractNumId w:val="32"/>
  </w:num>
  <w:num w:numId="4" w16cid:durableId="1406099756">
    <w:abstractNumId w:val="1"/>
  </w:num>
  <w:num w:numId="5" w16cid:durableId="515582736">
    <w:abstractNumId w:val="12"/>
  </w:num>
  <w:num w:numId="6" w16cid:durableId="1643389538">
    <w:abstractNumId w:val="9"/>
  </w:num>
  <w:num w:numId="7" w16cid:durableId="1811750826">
    <w:abstractNumId w:val="5"/>
  </w:num>
  <w:num w:numId="8" w16cid:durableId="1178277587">
    <w:abstractNumId w:val="6"/>
  </w:num>
  <w:num w:numId="9" w16cid:durableId="1720087932">
    <w:abstractNumId w:val="24"/>
  </w:num>
  <w:num w:numId="10"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84937">
    <w:abstractNumId w:val="37"/>
  </w:num>
  <w:num w:numId="12" w16cid:durableId="888800721">
    <w:abstractNumId w:val="33"/>
  </w:num>
  <w:num w:numId="13" w16cid:durableId="893270365">
    <w:abstractNumId w:val="42"/>
  </w:num>
  <w:num w:numId="14" w16cid:durableId="1068648711">
    <w:abstractNumId w:val="18"/>
  </w:num>
  <w:num w:numId="15"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14126">
    <w:abstractNumId w:val="2"/>
  </w:num>
  <w:num w:numId="17" w16cid:durableId="900864740">
    <w:abstractNumId w:val="38"/>
  </w:num>
  <w:num w:numId="18" w16cid:durableId="1436826662">
    <w:abstractNumId w:val="21"/>
  </w:num>
  <w:num w:numId="19" w16cid:durableId="578440550">
    <w:abstractNumId w:val="13"/>
  </w:num>
  <w:num w:numId="20" w16cid:durableId="1553731711">
    <w:abstractNumId w:val="34"/>
  </w:num>
  <w:num w:numId="21" w16cid:durableId="684214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0974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24196">
    <w:abstractNumId w:val="30"/>
  </w:num>
  <w:num w:numId="24" w16cid:durableId="305430168">
    <w:abstractNumId w:val="41"/>
  </w:num>
  <w:num w:numId="25" w16cid:durableId="191039521">
    <w:abstractNumId w:val="20"/>
  </w:num>
  <w:num w:numId="26" w16cid:durableId="1658486588">
    <w:abstractNumId w:val="4"/>
  </w:num>
  <w:num w:numId="27" w16cid:durableId="1221550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608948">
    <w:abstractNumId w:val="39"/>
  </w:num>
  <w:num w:numId="29" w16cid:durableId="2085300158">
    <w:abstractNumId w:val="27"/>
  </w:num>
  <w:num w:numId="30" w16cid:durableId="1059938708">
    <w:abstractNumId w:val="14"/>
  </w:num>
  <w:num w:numId="31" w16cid:durableId="90008529">
    <w:abstractNumId w:val="0"/>
  </w:num>
  <w:num w:numId="32" w16cid:durableId="130833320">
    <w:abstractNumId w:val="22"/>
  </w:num>
  <w:num w:numId="33" w16cid:durableId="735014738">
    <w:abstractNumId w:val="35"/>
  </w:num>
  <w:num w:numId="34" w16cid:durableId="1841315774">
    <w:abstractNumId w:val="11"/>
  </w:num>
  <w:num w:numId="35" w16cid:durableId="1218395783">
    <w:abstractNumId w:val="36"/>
    <w:lvlOverride w:ilvl="0">
      <w:lvl w:ilvl="0">
        <w:start w:val="1"/>
        <w:numFmt w:val="lowerLetter"/>
        <w:lvlText w:val="%1)"/>
        <w:lvlJc w:val="left"/>
        <w:pPr>
          <w:tabs>
            <w:tab w:val="num" w:pos="720"/>
          </w:tabs>
          <w:ind w:left="720" w:hanging="360"/>
        </w:pPr>
        <w:rPr>
          <w:rFonts w:hint="default"/>
          <w:sz w:val="20"/>
        </w:rPr>
      </w:lvl>
    </w:lvlOverride>
  </w:num>
  <w:num w:numId="36" w16cid:durableId="63840850">
    <w:abstractNumId w:val="29"/>
  </w:num>
  <w:num w:numId="37" w16cid:durableId="2047683245">
    <w:abstractNumId w:val="40"/>
  </w:num>
  <w:num w:numId="38" w16cid:durableId="1186090813">
    <w:abstractNumId w:val="10"/>
  </w:num>
  <w:num w:numId="39" w16cid:durableId="679242270">
    <w:abstractNumId w:val="25"/>
  </w:num>
  <w:num w:numId="40" w16cid:durableId="771558123">
    <w:abstractNumId w:val="8"/>
  </w:num>
  <w:num w:numId="41" w16cid:durableId="858004899">
    <w:abstractNumId w:val="17"/>
  </w:num>
  <w:num w:numId="42" w16cid:durableId="817500599">
    <w:abstractNumId w:val="31"/>
    <w:lvlOverride w:ilvl="0">
      <w:lvl w:ilvl="0">
        <w:start w:val="1"/>
        <w:numFmt w:val="lowerLetter"/>
        <w:lvlText w:val="%1)"/>
        <w:lvlJc w:val="left"/>
        <w:pPr>
          <w:tabs>
            <w:tab w:val="num" w:pos="720"/>
          </w:tabs>
          <w:ind w:left="720" w:hanging="360"/>
        </w:pPr>
        <w:rPr>
          <w:rFonts w:hint="default"/>
          <w:sz w:val="24"/>
          <w:szCs w:val="28"/>
        </w:rPr>
      </w:lvl>
    </w:lvlOverride>
  </w:num>
  <w:num w:numId="43" w16cid:durableId="672295120">
    <w:abstractNumId w:val="16"/>
  </w:num>
  <w:num w:numId="44" w16cid:durableId="223105587">
    <w:abstractNumId w:val="23"/>
  </w:num>
  <w:num w:numId="45" w16cid:durableId="1978100766">
    <w:abstractNumId w:val="3"/>
  </w:num>
  <w:num w:numId="46" w16cid:durableId="918179213">
    <w:abstractNumId w:val="26"/>
  </w:num>
  <w:num w:numId="47" w16cid:durableId="8037771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2A95"/>
    <w:rsid w:val="00042CEB"/>
    <w:rsid w:val="0006499F"/>
    <w:rsid w:val="00066DBE"/>
    <w:rsid w:val="00070044"/>
    <w:rsid w:val="0007165A"/>
    <w:rsid w:val="000735E1"/>
    <w:rsid w:val="000913ED"/>
    <w:rsid w:val="00094B00"/>
    <w:rsid w:val="00096FC7"/>
    <w:rsid w:val="000B047B"/>
    <w:rsid w:val="000B71E8"/>
    <w:rsid w:val="000E1CE3"/>
    <w:rsid w:val="000E40FA"/>
    <w:rsid w:val="000F15CC"/>
    <w:rsid w:val="0010528D"/>
    <w:rsid w:val="00115E98"/>
    <w:rsid w:val="00125B5A"/>
    <w:rsid w:val="00133AE0"/>
    <w:rsid w:val="00136226"/>
    <w:rsid w:val="00172FEB"/>
    <w:rsid w:val="00176CC5"/>
    <w:rsid w:val="001A4752"/>
    <w:rsid w:val="001A697D"/>
    <w:rsid w:val="001B1393"/>
    <w:rsid w:val="001C6957"/>
    <w:rsid w:val="001C6D5F"/>
    <w:rsid w:val="001E3E78"/>
    <w:rsid w:val="001F051E"/>
    <w:rsid w:val="001F2035"/>
    <w:rsid w:val="00216756"/>
    <w:rsid w:val="00216F79"/>
    <w:rsid w:val="00217457"/>
    <w:rsid w:val="00231903"/>
    <w:rsid w:val="00231991"/>
    <w:rsid w:val="00232573"/>
    <w:rsid w:val="00234B98"/>
    <w:rsid w:val="00235999"/>
    <w:rsid w:val="002405CD"/>
    <w:rsid w:val="002407FF"/>
    <w:rsid w:val="00252E1C"/>
    <w:rsid w:val="002669B1"/>
    <w:rsid w:val="00271868"/>
    <w:rsid w:val="002738CB"/>
    <w:rsid w:val="00273C11"/>
    <w:rsid w:val="00277E0F"/>
    <w:rsid w:val="00287680"/>
    <w:rsid w:val="002A0DAC"/>
    <w:rsid w:val="002A50A0"/>
    <w:rsid w:val="002E074D"/>
    <w:rsid w:val="002E0B83"/>
    <w:rsid w:val="002F2356"/>
    <w:rsid w:val="0030503A"/>
    <w:rsid w:val="003108B7"/>
    <w:rsid w:val="00315F53"/>
    <w:rsid w:val="00322F9D"/>
    <w:rsid w:val="003231FA"/>
    <w:rsid w:val="003323B1"/>
    <w:rsid w:val="00336228"/>
    <w:rsid w:val="00337504"/>
    <w:rsid w:val="00350E10"/>
    <w:rsid w:val="00361009"/>
    <w:rsid w:val="00361264"/>
    <w:rsid w:val="00363C04"/>
    <w:rsid w:val="003717FA"/>
    <w:rsid w:val="00376A0A"/>
    <w:rsid w:val="00383A3B"/>
    <w:rsid w:val="00391457"/>
    <w:rsid w:val="003960ED"/>
    <w:rsid w:val="003976BB"/>
    <w:rsid w:val="003A5033"/>
    <w:rsid w:val="003A5C8E"/>
    <w:rsid w:val="003C340E"/>
    <w:rsid w:val="003D1729"/>
    <w:rsid w:val="003E0E9D"/>
    <w:rsid w:val="003E3C82"/>
    <w:rsid w:val="003F588F"/>
    <w:rsid w:val="004003EA"/>
    <w:rsid w:val="00400CF8"/>
    <w:rsid w:val="004030EB"/>
    <w:rsid w:val="00403422"/>
    <w:rsid w:val="00444F95"/>
    <w:rsid w:val="004525EA"/>
    <w:rsid w:val="00456933"/>
    <w:rsid w:val="00456A07"/>
    <w:rsid w:val="00477792"/>
    <w:rsid w:val="00493160"/>
    <w:rsid w:val="004D7425"/>
    <w:rsid w:val="004E3F40"/>
    <w:rsid w:val="004E49B7"/>
    <w:rsid w:val="004F4085"/>
    <w:rsid w:val="00501027"/>
    <w:rsid w:val="00521D18"/>
    <w:rsid w:val="005233EF"/>
    <w:rsid w:val="00526282"/>
    <w:rsid w:val="00530265"/>
    <w:rsid w:val="005424A4"/>
    <w:rsid w:val="005452B6"/>
    <w:rsid w:val="00545B78"/>
    <w:rsid w:val="005477A1"/>
    <w:rsid w:val="00556E72"/>
    <w:rsid w:val="00566F93"/>
    <w:rsid w:val="00575CE8"/>
    <w:rsid w:val="005815CB"/>
    <w:rsid w:val="00582599"/>
    <w:rsid w:val="00582E91"/>
    <w:rsid w:val="0059511F"/>
    <w:rsid w:val="005C1DF1"/>
    <w:rsid w:val="005D3973"/>
    <w:rsid w:val="005D4375"/>
    <w:rsid w:val="005D474C"/>
    <w:rsid w:val="005D59C0"/>
    <w:rsid w:val="005E4DD7"/>
    <w:rsid w:val="005E7F89"/>
    <w:rsid w:val="005F2C63"/>
    <w:rsid w:val="0060080E"/>
    <w:rsid w:val="0061185E"/>
    <w:rsid w:val="00622BC5"/>
    <w:rsid w:val="00627EC8"/>
    <w:rsid w:val="00635475"/>
    <w:rsid w:val="00641639"/>
    <w:rsid w:val="00645A39"/>
    <w:rsid w:val="00650155"/>
    <w:rsid w:val="00653DDD"/>
    <w:rsid w:val="00656C01"/>
    <w:rsid w:val="00656F51"/>
    <w:rsid w:val="00666E20"/>
    <w:rsid w:val="00676214"/>
    <w:rsid w:val="00686875"/>
    <w:rsid w:val="006A6908"/>
    <w:rsid w:val="006B09FE"/>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A5675"/>
    <w:rsid w:val="007C4319"/>
    <w:rsid w:val="007D0963"/>
    <w:rsid w:val="007D76AC"/>
    <w:rsid w:val="007E6BE4"/>
    <w:rsid w:val="00811807"/>
    <w:rsid w:val="008807C8"/>
    <w:rsid w:val="008843E8"/>
    <w:rsid w:val="008953B2"/>
    <w:rsid w:val="008A19A0"/>
    <w:rsid w:val="008B00CE"/>
    <w:rsid w:val="008B3748"/>
    <w:rsid w:val="008B61BF"/>
    <w:rsid w:val="008D02E2"/>
    <w:rsid w:val="008D6AEE"/>
    <w:rsid w:val="008F36D9"/>
    <w:rsid w:val="008F47F2"/>
    <w:rsid w:val="00904118"/>
    <w:rsid w:val="0090761F"/>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68E2"/>
    <w:rsid w:val="00A27877"/>
    <w:rsid w:val="00A43C18"/>
    <w:rsid w:val="00A52AB4"/>
    <w:rsid w:val="00A832D7"/>
    <w:rsid w:val="00A9555C"/>
    <w:rsid w:val="00A9673B"/>
    <w:rsid w:val="00AA18F5"/>
    <w:rsid w:val="00AA6B2F"/>
    <w:rsid w:val="00AA7630"/>
    <w:rsid w:val="00AA7C6C"/>
    <w:rsid w:val="00AB5329"/>
    <w:rsid w:val="00AC154D"/>
    <w:rsid w:val="00AC4DD9"/>
    <w:rsid w:val="00AC5414"/>
    <w:rsid w:val="00AD4D04"/>
    <w:rsid w:val="00AD539F"/>
    <w:rsid w:val="00AD6DCC"/>
    <w:rsid w:val="00AD7634"/>
    <w:rsid w:val="00AE06C1"/>
    <w:rsid w:val="00AE43B4"/>
    <w:rsid w:val="00AE72A9"/>
    <w:rsid w:val="00AE78C4"/>
    <w:rsid w:val="00AF7DD6"/>
    <w:rsid w:val="00B02993"/>
    <w:rsid w:val="00B4064C"/>
    <w:rsid w:val="00B40907"/>
    <w:rsid w:val="00B705E6"/>
    <w:rsid w:val="00B712C5"/>
    <w:rsid w:val="00B8333F"/>
    <w:rsid w:val="00B8519F"/>
    <w:rsid w:val="00BB09C2"/>
    <w:rsid w:val="00BB468F"/>
    <w:rsid w:val="00BC17C8"/>
    <w:rsid w:val="00BC3ED2"/>
    <w:rsid w:val="00BC68B8"/>
    <w:rsid w:val="00BD257C"/>
    <w:rsid w:val="00BD5378"/>
    <w:rsid w:val="00BE0B54"/>
    <w:rsid w:val="00BE327E"/>
    <w:rsid w:val="00BE6F04"/>
    <w:rsid w:val="00BF0295"/>
    <w:rsid w:val="00BF2FA5"/>
    <w:rsid w:val="00BF373B"/>
    <w:rsid w:val="00BF7B37"/>
    <w:rsid w:val="00C06E5B"/>
    <w:rsid w:val="00C33EEE"/>
    <w:rsid w:val="00C34106"/>
    <w:rsid w:val="00C34247"/>
    <w:rsid w:val="00C352F9"/>
    <w:rsid w:val="00C50278"/>
    <w:rsid w:val="00C5054B"/>
    <w:rsid w:val="00C753BD"/>
    <w:rsid w:val="00C76378"/>
    <w:rsid w:val="00C81006"/>
    <w:rsid w:val="00C965C0"/>
    <w:rsid w:val="00CA107F"/>
    <w:rsid w:val="00CA3157"/>
    <w:rsid w:val="00CA4B9D"/>
    <w:rsid w:val="00CD2A07"/>
    <w:rsid w:val="00CD30F9"/>
    <w:rsid w:val="00D01403"/>
    <w:rsid w:val="00D01D6F"/>
    <w:rsid w:val="00D12160"/>
    <w:rsid w:val="00D124FD"/>
    <w:rsid w:val="00D137DA"/>
    <w:rsid w:val="00D15248"/>
    <w:rsid w:val="00D435F2"/>
    <w:rsid w:val="00D56593"/>
    <w:rsid w:val="00D67F00"/>
    <w:rsid w:val="00D8447C"/>
    <w:rsid w:val="00D86598"/>
    <w:rsid w:val="00D93E2D"/>
    <w:rsid w:val="00DA20DD"/>
    <w:rsid w:val="00DA4C1A"/>
    <w:rsid w:val="00DC076F"/>
    <w:rsid w:val="00DC376C"/>
    <w:rsid w:val="00DC4A0D"/>
    <w:rsid w:val="00DD364A"/>
    <w:rsid w:val="00DD5FCE"/>
    <w:rsid w:val="00DE56ED"/>
    <w:rsid w:val="00DF1C54"/>
    <w:rsid w:val="00DF27E0"/>
    <w:rsid w:val="00DF40B1"/>
    <w:rsid w:val="00E009C3"/>
    <w:rsid w:val="00E57C45"/>
    <w:rsid w:val="00E60075"/>
    <w:rsid w:val="00E655F6"/>
    <w:rsid w:val="00E70EA9"/>
    <w:rsid w:val="00E8162F"/>
    <w:rsid w:val="00E84619"/>
    <w:rsid w:val="00E91A1B"/>
    <w:rsid w:val="00E96F32"/>
    <w:rsid w:val="00EA319A"/>
    <w:rsid w:val="00EC0517"/>
    <w:rsid w:val="00ED06E5"/>
    <w:rsid w:val="00ED5C9C"/>
    <w:rsid w:val="00EE3AA3"/>
    <w:rsid w:val="00EF2FDD"/>
    <w:rsid w:val="00F02D7B"/>
    <w:rsid w:val="00F15554"/>
    <w:rsid w:val="00F27CC3"/>
    <w:rsid w:val="00F306A4"/>
    <w:rsid w:val="00F30D7C"/>
    <w:rsid w:val="00F322FA"/>
    <w:rsid w:val="00F44BA4"/>
    <w:rsid w:val="00F45A8D"/>
    <w:rsid w:val="00F64B7F"/>
    <w:rsid w:val="00F70E96"/>
    <w:rsid w:val="00F72391"/>
    <w:rsid w:val="00F87D4E"/>
    <w:rsid w:val="00FA5570"/>
    <w:rsid w:val="00FA752B"/>
    <w:rsid w:val="00FB1E71"/>
    <w:rsid w:val="00FB62F3"/>
    <w:rsid w:val="00FB66C6"/>
    <w:rsid w:val="00FC2AE6"/>
    <w:rsid w:val="00FC5568"/>
    <w:rsid w:val="00FC5DE8"/>
    <w:rsid w:val="00FC7935"/>
    <w:rsid w:val="00FD34C4"/>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8F8F45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64A"/>
    <w:pPr>
      <w:spacing w:after="120" w:line="300" w:lineRule="atLeast"/>
    </w:pPr>
    <w:rPr>
      <w:rFonts w:ascii="Arial" w:hAnsi="Arial" w:cs="Arial"/>
      <w:color w:val="000000"/>
      <w:sz w:val="24"/>
    </w:rPr>
  </w:style>
  <w:style w:type="paragraph" w:styleId="Heading1">
    <w:name w:val="heading 1"/>
    <w:basedOn w:val="Normal"/>
    <w:next w:val="BodyText"/>
    <w:autoRedefine/>
    <w:qFormat/>
    <w:rsid w:val="00DD364A"/>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DD364A"/>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DD364A"/>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DD364A"/>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DD364A"/>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DD36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64A"/>
  </w:style>
  <w:style w:type="paragraph" w:styleId="Header">
    <w:name w:val="header"/>
    <w:basedOn w:val="Normal"/>
    <w:link w:val="HeaderChar"/>
    <w:semiHidden/>
    <w:rsid w:val="00DD364A"/>
    <w:pPr>
      <w:tabs>
        <w:tab w:val="center" w:pos="4153"/>
        <w:tab w:val="right" w:pos="8306"/>
      </w:tabs>
    </w:pPr>
  </w:style>
  <w:style w:type="paragraph" w:styleId="Footer">
    <w:name w:val="footer"/>
    <w:basedOn w:val="HeadingPartChapter"/>
    <w:link w:val="FooterChar"/>
    <w:autoRedefine/>
    <w:rsid w:val="00DD364A"/>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DD364A"/>
    <w:pPr>
      <w:spacing w:line="360" w:lineRule="atLeast"/>
    </w:pPr>
    <w:rPr>
      <w:szCs w:val="22"/>
    </w:rPr>
  </w:style>
  <w:style w:type="character" w:styleId="PageNumber">
    <w:name w:val="page number"/>
    <w:basedOn w:val="DefaultParagraphFont"/>
    <w:semiHidden/>
    <w:rsid w:val="00DD364A"/>
  </w:style>
  <w:style w:type="paragraph" w:styleId="DocumentMap">
    <w:name w:val="Document Map"/>
    <w:basedOn w:val="Normal"/>
    <w:link w:val="DocumentMapChar"/>
    <w:semiHidden/>
    <w:rsid w:val="00DD364A"/>
    <w:rPr>
      <w:rFonts w:ascii="Tahoma" w:hAnsi="Tahoma" w:cs="Tahoma"/>
      <w:sz w:val="16"/>
      <w:szCs w:val="16"/>
    </w:rPr>
  </w:style>
  <w:style w:type="character" w:customStyle="1" w:styleId="DocumentMapChar">
    <w:name w:val="Document Map Char"/>
    <w:link w:val="DocumentMap"/>
    <w:semiHidden/>
    <w:rsid w:val="00DD364A"/>
    <w:rPr>
      <w:rFonts w:ascii="Tahoma" w:hAnsi="Tahoma" w:cs="Tahoma"/>
      <w:color w:val="000000"/>
      <w:sz w:val="16"/>
      <w:szCs w:val="16"/>
    </w:rPr>
  </w:style>
  <w:style w:type="character" w:styleId="Hyperlink">
    <w:name w:val="Hyperlink"/>
    <w:basedOn w:val="DefaultParagraphFont"/>
    <w:uiPriority w:val="99"/>
    <w:rsid w:val="00DD364A"/>
    <w:rPr>
      <w:color w:val="0563C1" w:themeColor="hyperlink"/>
      <w:u w:val="single"/>
    </w:rPr>
  </w:style>
  <w:style w:type="character" w:customStyle="1" w:styleId="BodyTextChar">
    <w:name w:val="Body Text Char"/>
    <w:link w:val="BodyText"/>
    <w:rsid w:val="00DD364A"/>
    <w:rPr>
      <w:rFonts w:ascii="Arial" w:hAnsi="Arial" w:cs="Arial"/>
      <w:color w:val="000000"/>
      <w:sz w:val="24"/>
      <w:szCs w:val="22"/>
    </w:rPr>
  </w:style>
  <w:style w:type="paragraph" w:customStyle="1" w:styleId="TableNotes">
    <w:name w:val="Table Notes"/>
    <w:link w:val="TableNotesChar"/>
    <w:autoRedefine/>
    <w:rsid w:val="00DD364A"/>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DD364A"/>
    <w:rPr>
      <w:rFonts w:ascii="Arial" w:hAnsi="Arial" w:cs="Arial"/>
      <w:color w:val="000000"/>
    </w:rPr>
  </w:style>
  <w:style w:type="paragraph" w:customStyle="1" w:styleId="HeadingPartChapter">
    <w:name w:val="Heading (Part / Chapter)"/>
    <w:basedOn w:val="Cover2subtitle"/>
    <w:rsid w:val="00DD364A"/>
    <w:pPr>
      <w:tabs>
        <w:tab w:val="left" w:pos="567"/>
      </w:tabs>
      <w:spacing w:after="240"/>
    </w:pPr>
  </w:style>
  <w:style w:type="table" w:customStyle="1" w:styleId="Commentary">
    <w:name w:val="Commentary"/>
    <w:basedOn w:val="TableNormal"/>
    <w:rsid w:val="00DD364A"/>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DD364A"/>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DD364A"/>
    <w:rPr>
      <w:sz w:val="32"/>
    </w:rPr>
  </w:style>
  <w:style w:type="paragraph" w:customStyle="1" w:styleId="Cover2subtitle">
    <w:name w:val="Cover 2 (subtitle)"/>
    <w:basedOn w:val="BodyText"/>
    <w:autoRedefine/>
    <w:rsid w:val="00DD364A"/>
    <w:pPr>
      <w:spacing w:after="0"/>
    </w:pPr>
    <w:rPr>
      <w:b/>
      <w:color w:val="001224"/>
      <w:sz w:val="28"/>
      <w:szCs w:val="44"/>
    </w:rPr>
  </w:style>
  <w:style w:type="paragraph" w:customStyle="1" w:styleId="Cover1title">
    <w:name w:val="Cover 1 (title)"/>
    <w:basedOn w:val="BodyText"/>
    <w:autoRedefine/>
    <w:rsid w:val="00DD364A"/>
    <w:pPr>
      <w:spacing w:after="0"/>
      <w:outlineLvl w:val="0"/>
    </w:pPr>
    <w:rPr>
      <w:b/>
      <w:color w:val="001224"/>
      <w:sz w:val="36"/>
      <w:szCs w:val="60"/>
    </w:rPr>
  </w:style>
  <w:style w:type="paragraph" w:customStyle="1" w:styleId="HoldPoint">
    <w:name w:val="HoldPoint"/>
    <w:basedOn w:val="BodyText"/>
    <w:next w:val="Normal"/>
    <w:link w:val="HoldPointChar"/>
    <w:rsid w:val="00DD364A"/>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DD364A"/>
    <w:pPr>
      <w:numPr>
        <w:numId w:val="8"/>
      </w:numPr>
    </w:pPr>
  </w:style>
  <w:style w:type="numbering" w:customStyle="1" w:styleId="ListAllBullets3Level">
    <w:name w:val="List All Bullets (3 Level)"/>
    <w:rsid w:val="00DD364A"/>
    <w:pPr>
      <w:numPr>
        <w:numId w:val="2"/>
      </w:numPr>
    </w:pPr>
  </w:style>
  <w:style w:type="paragraph" w:customStyle="1" w:styleId="TableFigureCaption2Figures">
    <w:name w:val="Table/Figure Caption 2 Figures"/>
    <w:basedOn w:val="TableFigureCaption1Tables"/>
    <w:rsid w:val="00DD364A"/>
  </w:style>
  <w:style w:type="paragraph" w:customStyle="1" w:styleId="TableHeading">
    <w:name w:val="Table * Heading"/>
    <w:basedOn w:val="BodyText"/>
    <w:rsid w:val="00DD364A"/>
    <w:pPr>
      <w:spacing w:before="60" w:after="60" w:line="240" w:lineRule="atLeast"/>
      <w:jc w:val="center"/>
    </w:pPr>
    <w:rPr>
      <w:b/>
      <w:sz w:val="22"/>
    </w:rPr>
  </w:style>
  <w:style w:type="paragraph" w:customStyle="1" w:styleId="TableBodyText">
    <w:name w:val="Table Body Text"/>
    <w:basedOn w:val="BodyText"/>
    <w:link w:val="TableBodyTextCharChar"/>
    <w:rsid w:val="00DD364A"/>
    <w:pPr>
      <w:spacing w:before="60" w:after="60" w:line="240" w:lineRule="atLeast"/>
      <w:ind w:left="28"/>
    </w:pPr>
    <w:rPr>
      <w:sz w:val="22"/>
      <w:szCs w:val="20"/>
    </w:rPr>
  </w:style>
  <w:style w:type="paragraph" w:styleId="ListNumber">
    <w:name w:val="List Number"/>
    <w:basedOn w:val="BodyText"/>
    <w:semiHidden/>
    <w:rsid w:val="00DD364A"/>
  </w:style>
  <w:style w:type="paragraph" w:styleId="ListNumber2">
    <w:name w:val="List Number 2"/>
    <w:basedOn w:val="BodyText"/>
    <w:semiHidden/>
    <w:rsid w:val="00DD364A"/>
  </w:style>
  <w:style w:type="paragraph" w:styleId="ListNumber3">
    <w:name w:val="List Number 3"/>
    <w:basedOn w:val="BodyText"/>
    <w:semiHidden/>
    <w:rsid w:val="00DD364A"/>
  </w:style>
  <w:style w:type="table" w:styleId="TableGrid">
    <w:name w:val="Table Grid"/>
    <w:basedOn w:val="TableNormal"/>
    <w:semiHidden/>
    <w:rsid w:val="00DD364A"/>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DD364A"/>
    <w:pPr>
      <w:numPr>
        <w:numId w:val="6"/>
      </w:numPr>
    </w:pPr>
  </w:style>
  <w:style w:type="character" w:customStyle="1" w:styleId="BodyTextbold">
    <w:name w:val="Body Text (bold)"/>
    <w:rsid w:val="00DD364A"/>
    <w:rPr>
      <w:rFonts w:ascii="Arial" w:hAnsi="Arial" w:cs="Arial"/>
      <w:b/>
      <w:sz w:val="24"/>
      <w:szCs w:val="22"/>
      <w:lang w:val="en-AU" w:eastAsia="en-AU" w:bidi="ar-SA"/>
    </w:rPr>
  </w:style>
  <w:style w:type="paragraph" w:styleId="TOC1">
    <w:name w:val="toc 1"/>
    <w:basedOn w:val="Normal"/>
    <w:next w:val="Normal"/>
    <w:autoRedefine/>
    <w:uiPriority w:val="39"/>
    <w:rsid w:val="00DD364A"/>
    <w:pPr>
      <w:tabs>
        <w:tab w:val="left" w:pos="567"/>
        <w:tab w:val="right" w:leader="dot" w:pos="10206"/>
      </w:tabs>
      <w:spacing w:before="60" w:after="60"/>
    </w:pPr>
    <w:rPr>
      <w:b/>
      <w:noProof/>
    </w:rPr>
  </w:style>
  <w:style w:type="paragraph" w:styleId="TOC2">
    <w:name w:val="toc 2"/>
    <w:basedOn w:val="Normal"/>
    <w:next w:val="Normal"/>
    <w:autoRedefine/>
    <w:uiPriority w:val="39"/>
    <w:rsid w:val="00DD364A"/>
    <w:pPr>
      <w:tabs>
        <w:tab w:val="left" w:pos="567"/>
        <w:tab w:val="right" w:leader="dot" w:pos="10206"/>
      </w:tabs>
      <w:spacing w:after="60"/>
    </w:pPr>
    <w:rPr>
      <w:noProof/>
    </w:rPr>
  </w:style>
  <w:style w:type="paragraph" w:styleId="TOC3">
    <w:name w:val="toc 3"/>
    <w:basedOn w:val="Normal"/>
    <w:next w:val="Normal"/>
    <w:autoRedefine/>
    <w:uiPriority w:val="39"/>
    <w:rsid w:val="00DD364A"/>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DD364A"/>
    <w:pPr>
      <w:ind w:left="600"/>
    </w:pPr>
  </w:style>
  <w:style w:type="paragraph" w:customStyle="1" w:styleId="HeaderChapterpart">
    <w:name w:val="Header (Chapter/part #)"/>
    <w:rsid w:val="00DD364A"/>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DD364A"/>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DD364A"/>
    <w:pPr>
      <w:keepNext/>
      <w:spacing w:before="240" w:line="360" w:lineRule="atLeast"/>
    </w:pPr>
    <w:rPr>
      <w:b/>
      <w:bCs/>
      <w:i/>
      <w:iCs/>
    </w:rPr>
  </w:style>
  <w:style w:type="paragraph" w:customStyle="1" w:styleId="TableFigureCaption3Appendices">
    <w:name w:val="Table/Figure Caption 3 Appendices"/>
    <w:basedOn w:val="TableFigureCaption1Tables"/>
    <w:rsid w:val="00DD364A"/>
  </w:style>
  <w:style w:type="paragraph" w:customStyle="1" w:styleId="ListB3squareonly">
    <w:name w:val="List B3 (square) only"/>
    <w:basedOn w:val="Normal"/>
    <w:semiHidden/>
    <w:rsid w:val="00DD364A"/>
    <w:pPr>
      <w:numPr>
        <w:ilvl w:val="2"/>
        <w:numId w:val="10"/>
      </w:numPr>
    </w:pPr>
  </w:style>
  <w:style w:type="numbering" w:customStyle="1" w:styleId="TableListSmallNumber">
    <w:name w:val="Table List Small Number"/>
    <w:basedOn w:val="TableListAllNum3Level"/>
    <w:semiHidden/>
    <w:rsid w:val="00DD364A"/>
    <w:pPr>
      <w:numPr>
        <w:numId w:val="9"/>
      </w:numPr>
    </w:pPr>
  </w:style>
  <w:style w:type="numbering" w:customStyle="1" w:styleId="TableListAllBullets3Level">
    <w:name w:val="Table List All Bullets (3 Level)"/>
    <w:rsid w:val="00DD364A"/>
    <w:pPr>
      <w:numPr>
        <w:numId w:val="3"/>
      </w:numPr>
    </w:pPr>
  </w:style>
  <w:style w:type="paragraph" w:customStyle="1" w:styleId="ListB1dotonly">
    <w:name w:val="List B1 (dot) only"/>
    <w:basedOn w:val="ListB3squareonly"/>
    <w:semiHidden/>
    <w:rsid w:val="00DD364A"/>
    <w:pPr>
      <w:numPr>
        <w:ilvl w:val="0"/>
      </w:numPr>
    </w:pPr>
  </w:style>
  <w:style w:type="numbering" w:customStyle="1" w:styleId="TableListAllLetter3level">
    <w:name w:val="Table List All Letter (3 level)"/>
    <w:basedOn w:val="TableListAllBullets3Level"/>
    <w:rsid w:val="00DD364A"/>
    <w:pPr>
      <w:numPr>
        <w:numId w:val="4"/>
      </w:numPr>
    </w:pPr>
  </w:style>
  <w:style w:type="paragraph" w:customStyle="1" w:styleId="TableBodyTextsmall">
    <w:name w:val="Table Body Text (small)"/>
    <w:basedOn w:val="TableBodyText"/>
    <w:link w:val="TableBodyTextsmallChar"/>
    <w:rsid w:val="00DD364A"/>
  </w:style>
  <w:style w:type="numbering" w:customStyle="1" w:styleId="ListAllLetter3Level">
    <w:name w:val="List All Letter (3 Level)"/>
    <w:basedOn w:val="NoList"/>
    <w:rsid w:val="00DD364A"/>
    <w:pPr>
      <w:numPr>
        <w:numId w:val="5"/>
      </w:numPr>
    </w:pPr>
  </w:style>
  <w:style w:type="character" w:customStyle="1" w:styleId="TableBodyTextCharChar">
    <w:name w:val="Table Body Text Char Char"/>
    <w:link w:val="TableBodyText"/>
    <w:rsid w:val="00DD364A"/>
    <w:rPr>
      <w:rFonts w:ascii="Arial" w:hAnsi="Arial" w:cs="Arial"/>
      <w:color w:val="000000"/>
      <w:sz w:val="22"/>
    </w:rPr>
  </w:style>
  <w:style w:type="paragraph" w:customStyle="1" w:styleId="ListB2dashonly">
    <w:name w:val="List B2 (dash) only"/>
    <w:basedOn w:val="ListB1dotonly"/>
    <w:semiHidden/>
    <w:rsid w:val="00DD364A"/>
    <w:pPr>
      <w:numPr>
        <w:ilvl w:val="1"/>
      </w:numPr>
    </w:pPr>
  </w:style>
  <w:style w:type="numbering" w:customStyle="1" w:styleId="TableListAllNum3Level">
    <w:name w:val="Table List All Num (3 Level)"/>
    <w:basedOn w:val="TableListAllLetter3level"/>
    <w:rsid w:val="00DD364A"/>
    <w:pPr>
      <w:numPr>
        <w:numId w:val="7"/>
      </w:numPr>
    </w:pPr>
  </w:style>
  <w:style w:type="character" w:customStyle="1" w:styleId="BodyTextitalic">
    <w:name w:val="Body Text (italic)"/>
    <w:rsid w:val="00DD364A"/>
    <w:rPr>
      <w:rFonts w:ascii="Arial" w:hAnsi="Arial" w:cs="Arial"/>
      <w:i/>
      <w:sz w:val="24"/>
      <w:szCs w:val="22"/>
      <w:lang w:val="en-AU" w:eastAsia="en-AU" w:bidi="ar-SA"/>
    </w:rPr>
  </w:style>
  <w:style w:type="character" w:customStyle="1" w:styleId="BodyTextitalicsbold">
    <w:name w:val="Body Text (italics bold)"/>
    <w:rsid w:val="00DD364A"/>
    <w:rPr>
      <w:rFonts w:ascii="Arial" w:hAnsi="Arial" w:cs="Arial"/>
      <w:b/>
      <w:i/>
      <w:sz w:val="24"/>
      <w:szCs w:val="22"/>
      <w:lang w:val="en-AU" w:eastAsia="en-AU" w:bidi="ar-SA"/>
    </w:rPr>
  </w:style>
  <w:style w:type="paragraph" w:styleId="TableofFigures">
    <w:name w:val="table of figures"/>
    <w:basedOn w:val="Normal"/>
    <w:next w:val="Normal"/>
    <w:semiHidden/>
    <w:rsid w:val="00DD364A"/>
  </w:style>
  <w:style w:type="character" w:customStyle="1" w:styleId="FooterChar">
    <w:name w:val="Footer Char"/>
    <w:basedOn w:val="DefaultParagraphFont"/>
    <w:link w:val="Footer"/>
    <w:rsid w:val="00F27CC3"/>
    <w:rPr>
      <w:rFonts w:ascii="Arial" w:hAnsi="Arial" w:cs="Arial"/>
      <w:color w:val="001224"/>
      <w:szCs w:val="18"/>
    </w:rPr>
  </w:style>
  <w:style w:type="character" w:customStyle="1" w:styleId="HeaderChar">
    <w:name w:val="Header Char"/>
    <w:basedOn w:val="DefaultParagraphFont"/>
    <w:link w:val="Header"/>
    <w:semiHidden/>
    <w:rsid w:val="00F27CC3"/>
    <w:rPr>
      <w:rFonts w:ascii="Arial" w:hAnsi="Arial" w:cs="Arial"/>
      <w:color w:val="000000"/>
      <w:sz w:val="24"/>
    </w:rPr>
  </w:style>
  <w:style w:type="paragraph" w:customStyle="1" w:styleId="TableBodyTextbold">
    <w:name w:val="Table Body Text (bold)"/>
    <w:basedOn w:val="TableBodyText"/>
    <w:link w:val="TableBodyTextboldChar"/>
    <w:qFormat/>
    <w:rsid w:val="00DD364A"/>
    <w:rPr>
      <w:b/>
    </w:rPr>
  </w:style>
  <w:style w:type="character" w:customStyle="1" w:styleId="TableBodyTextboldChar">
    <w:name w:val="Table Body Text (bold) Char"/>
    <w:basedOn w:val="TableBodyTextCharChar"/>
    <w:link w:val="TableBodyTextbold"/>
    <w:rsid w:val="00DD364A"/>
    <w:rPr>
      <w:rFonts w:ascii="Arial" w:hAnsi="Arial" w:cs="Arial"/>
      <w:b/>
      <w:color w:val="000000"/>
      <w:sz w:val="22"/>
    </w:rPr>
  </w:style>
  <w:style w:type="paragraph" w:customStyle="1" w:styleId="TableBodyTextitalic">
    <w:name w:val="Table Body Text (italic)"/>
    <w:basedOn w:val="TableBodyText"/>
    <w:link w:val="TableBodyTextitalicChar"/>
    <w:qFormat/>
    <w:rsid w:val="00DD364A"/>
    <w:rPr>
      <w:i/>
    </w:rPr>
  </w:style>
  <w:style w:type="paragraph" w:customStyle="1" w:styleId="TableBodyTextitalicsbold">
    <w:name w:val="Table Body Text (italics bold)"/>
    <w:basedOn w:val="TableBodyText"/>
    <w:qFormat/>
    <w:rsid w:val="00DD364A"/>
    <w:rPr>
      <w:b/>
      <w:i/>
    </w:rPr>
  </w:style>
  <w:style w:type="paragraph" w:customStyle="1" w:styleId="TableBodyTextsmallbold">
    <w:name w:val="Table Body Text (small) (bold)"/>
    <w:basedOn w:val="TableBodyTextsmall"/>
    <w:link w:val="TableBodyTextsmallboldChar"/>
    <w:autoRedefine/>
    <w:qFormat/>
    <w:rsid w:val="00DD364A"/>
    <w:rPr>
      <w:b/>
    </w:rPr>
  </w:style>
  <w:style w:type="character" w:customStyle="1" w:styleId="TableBodyTextsmallChar">
    <w:name w:val="Table Body Text (small) Char"/>
    <w:basedOn w:val="TableBodyTextCharChar"/>
    <w:link w:val="TableBodyTextsmall"/>
    <w:rsid w:val="00DD364A"/>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DD364A"/>
    <w:rPr>
      <w:rFonts w:ascii="Arial" w:hAnsi="Arial" w:cs="Arial"/>
      <w:b/>
      <w:color w:val="000000"/>
      <w:sz w:val="22"/>
    </w:rPr>
  </w:style>
  <w:style w:type="character" w:customStyle="1" w:styleId="TableBodyTextitalicChar">
    <w:name w:val="Table Body Text (italic) Char"/>
    <w:basedOn w:val="TableBodyTextCharChar"/>
    <w:link w:val="TableBodyTextitalic"/>
    <w:rsid w:val="00DD364A"/>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DD364A"/>
    <w:rPr>
      <w:i/>
    </w:rPr>
  </w:style>
  <w:style w:type="character" w:customStyle="1" w:styleId="TableBodyTextsmallitalicChar">
    <w:name w:val="Table Body Text (small) (italic) Char"/>
    <w:basedOn w:val="TableBodyTextsmallChar"/>
    <w:link w:val="TableBodyTextsmallitalic"/>
    <w:rsid w:val="00DD364A"/>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DD364A"/>
    <w:rPr>
      <w:b/>
      <w:i/>
    </w:rPr>
  </w:style>
  <w:style w:type="character" w:customStyle="1" w:styleId="TableBodyTextsmallitalicsboldChar">
    <w:name w:val="Table Body Text (small) (italics bold) Char"/>
    <w:basedOn w:val="TableBodyTextsmallChar"/>
    <w:link w:val="TableBodyTextsmallitalicsbold"/>
    <w:rsid w:val="00DD364A"/>
    <w:rPr>
      <w:rFonts w:ascii="Arial" w:hAnsi="Arial" w:cs="Arial"/>
      <w:b/>
      <w:i/>
      <w:color w:val="000000"/>
      <w:sz w:val="22"/>
    </w:rPr>
  </w:style>
  <w:style w:type="paragraph" w:customStyle="1" w:styleId="Guidancetextbody">
    <w:name w:val="Guidance text (body)"/>
    <w:basedOn w:val="Normal"/>
    <w:link w:val="GuidancetextbodyChar"/>
    <w:qFormat/>
    <w:rsid w:val="00DD364A"/>
    <w:rPr>
      <w:i/>
      <w:color w:val="538135"/>
    </w:rPr>
  </w:style>
  <w:style w:type="character" w:customStyle="1" w:styleId="GuidancetextbodyChar">
    <w:name w:val="Guidance text (body) Char"/>
    <w:basedOn w:val="DefaultParagraphFont"/>
    <w:link w:val="Guidancetextbody"/>
    <w:rsid w:val="00DD364A"/>
    <w:rPr>
      <w:rFonts w:ascii="Arial" w:hAnsi="Arial" w:cs="Arial"/>
      <w:i/>
      <w:color w:val="538135"/>
      <w:sz w:val="24"/>
    </w:rPr>
  </w:style>
  <w:style w:type="paragraph" w:customStyle="1" w:styleId="GuidanceTexttable">
    <w:name w:val="Guidance Text (table)"/>
    <w:basedOn w:val="TableBodyText"/>
    <w:link w:val="GuidanceTexttableChar"/>
    <w:qFormat/>
    <w:rsid w:val="00DD364A"/>
    <w:rPr>
      <w:i/>
      <w:color w:val="538135"/>
      <w:szCs w:val="22"/>
    </w:rPr>
  </w:style>
  <w:style w:type="character" w:customStyle="1" w:styleId="GuidanceTexttableChar">
    <w:name w:val="Guidance Text (table) Char"/>
    <w:basedOn w:val="BodyTextChar"/>
    <w:link w:val="GuidanceTexttable"/>
    <w:rsid w:val="00DD364A"/>
    <w:rPr>
      <w:rFonts w:ascii="Arial" w:hAnsi="Arial" w:cs="Arial"/>
      <w:i/>
      <w:color w:val="538135"/>
      <w:sz w:val="22"/>
      <w:szCs w:val="22"/>
    </w:rPr>
  </w:style>
  <w:style w:type="paragraph" w:customStyle="1" w:styleId="Guidancetextsmall">
    <w:name w:val="Guidance text (small)"/>
    <w:basedOn w:val="TableBodyText"/>
    <w:link w:val="GuidancetextsmallChar"/>
    <w:qFormat/>
    <w:rsid w:val="00DD364A"/>
    <w:rPr>
      <w:i/>
      <w:color w:val="538135"/>
    </w:rPr>
  </w:style>
  <w:style w:type="character" w:customStyle="1" w:styleId="GuidancetextsmallChar">
    <w:name w:val="Guidance text (small) Char"/>
    <w:basedOn w:val="TableBodyTextCharChar"/>
    <w:link w:val="Guidancetextsmall"/>
    <w:rsid w:val="00DD364A"/>
    <w:rPr>
      <w:rFonts w:ascii="Arial" w:hAnsi="Arial" w:cs="Arial"/>
      <w:i/>
      <w:color w:val="538135"/>
      <w:sz w:val="22"/>
    </w:rPr>
  </w:style>
  <w:style w:type="character" w:styleId="CommentReference">
    <w:name w:val="annotation reference"/>
    <w:basedOn w:val="DefaultParagraphFont"/>
    <w:rsid w:val="000E40FA"/>
    <w:rPr>
      <w:sz w:val="16"/>
      <w:szCs w:val="16"/>
    </w:rPr>
  </w:style>
  <w:style w:type="paragraph" w:styleId="CommentText">
    <w:name w:val="annotation text"/>
    <w:basedOn w:val="Normal"/>
    <w:link w:val="CommentTextChar"/>
    <w:rsid w:val="000E40FA"/>
    <w:pPr>
      <w:spacing w:line="240" w:lineRule="auto"/>
    </w:pPr>
    <w:rPr>
      <w:sz w:val="20"/>
    </w:rPr>
  </w:style>
  <w:style w:type="character" w:customStyle="1" w:styleId="CommentTextChar">
    <w:name w:val="Comment Text Char"/>
    <w:basedOn w:val="DefaultParagraphFont"/>
    <w:link w:val="CommentText"/>
    <w:rsid w:val="000E40FA"/>
    <w:rPr>
      <w:rFonts w:ascii="Noto Sans" w:hAnsi="Noto Sans"/>
    </w:rPr>
  </w:style>
  <w:style w:type="paragraph" w:styleId="CommentSubject">
    <w:name w:val="annotation subject"/>
    <w:basedOn w:val="CommentText"/>
    <w:next w:val="CommentText"/>
    <w:link w:val="CommentSubjectChar"/>
    <w:rsid w:val="000E40FA"/>
    <w:rPr>
      <w:b/>
      <w:bCs/>
    </w:rPr>
  </w:style>
  <w:style w:type="character" w:customStyle="1" w:styleId="CommentSubjectChar">
    <w:name w:val="Comment Subject Char"/>
    <w:basedOn w:val="CommentTextChar"/>
    <w:link w:val="CommentSubject"/>
    <w:rsid w:val="000E40FA"/>
    <w:rPr>
      <w:rFonts w:ascii="Noto Sans" w:hAnsi="Noto Sans"/>
      <w:b/>
      <w:bCs/>
    </w:rPr>
  </w:style>
  <w:style w:type="paragraph" w:styleId="Revision">
    <w:name w:val="Revision"/>
    <w:hidden/>
    <w:uiPriority w:val="99"/>
    <w:semiHidden/>
    <w:rsid w:val="00F02D7B"/>
    <w:rPr>
      <w:rFonts w:ascii="Noto Sans" w:hAnsi="Noto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ractorprequal@tmr.qld.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mr.qld.gov.au/business-industry/Business-with-us/Approved-products-and-suppl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purl.org/dc/elements/1.1/"/>
    <ds:schemaRef ds:uri="ec972935-d489-4a83-af2a-c34816ed2832"/>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9B9448E3-9367-49A8-945C-D0FEC40C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4</Pages>
  <Words>858</Words>
  <Characters>5319</Characters>
  <Application>Microsoft Office Word</Application>
  <DocSecurity>0</DocSecurity>
  <Lines>110</Lines>
  <Paragraphs>65</Paragraphs>
  <ScaleCrop>false</ScaleCrop>
  <HeadingPairs>
    <vt:vector size="2" baseType="variant">
      <vt:variant>
        <vt:lpstr>Title</vt:lpstr>
      </vt:variant>
      <vt:variant>
        <vt:i4>1</vt:i4>
      </vt:variant>
    </vt:vector>
  </HeadingPairs>
  <TitlesOfParts>
    <vt:vector size="1" baseType="lpstr">
      <vt:lpstr>C7820.TIC - Information for Tenderers</vt:lpstr>
    </vt:vector>
  </TitlesOfParts>
  <Company>Department of Transport and Main Roads</Company>
  <LinksUpToDate>false</LinksUpToDate>
  <CharactersWithSpaces>6112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C7820.TIC - Information for Tenderers</dc:title>
  <dc:subject>Transport Infrastructure Contract</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2026-05-06T01:46:00Z</dcterms:created>
  <dcterms:modified xsi:type="dcterms:W3CDTF">2026-05-06T01:46:00Z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