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177" w:rsidRDefault="009A5177" w:rsidP="009A5177">
      <w:pPr>
        <w:pStyle w:val="BodyText"/>
      </w:pPr>
      <w:r>
        <w:t>List of topics which must be included in Traffic Management Plan Outline.</w:t>
      </w:r>
    </w:p>
    <w:p w:rsidR="00760164" w:rsidRDefault="009A5177" w:rsidP="009A5177">
      <w:pPr>
        <w:pStyle w:val="BodyText"/>
      </w:pPr>
      <w:r>
        <w:t>The Tenderer’s attention is directed to the Conditions of Tendering for requirements for Traffic Management Outline.</w:t>
      </w:r>
    </w:p>
    <w:p w:rsidR="009A5177" w:rsidRPr="009A5177" w:rsidRDefault="009A5177" w:rsidP="009A5177">
      <w:pPr>
        <w:pStyle w:val="BodyText"/>
        <w:rPr>
          <w:b/>
        </w:rPr>
      </w:pPr>
      <w:r>
        <w:rPr>
          <w:b/>
        </w:rPr>
        <w:t>Mandatory information</w:t>
      </w:r>
    </w:p>
    <w:p w:rsidR="009A5177" w:rsidRDefault="009A5177" w:rsidP="009A5177">
      <w:pPr>
        <w:pStyle w:val="BodyText"/>
      </w:pPr>
      <w:r>
        <w:t>Traffic Management Company Registration details:</w:t>
      </w:r>
    </w:p>
    <w:p w:rsidR="009A5177" w:rsidRPr="00873732" w:rsidRDefault="009A5177" w:rsidP="00873732">
      <w:pPr>
        <w:pStyle w:val="ListB1dotonly"/>
        <w:contextualSpacing/>
      </w:pPr>
      <w:r w:rsidRPr="00873732">
        <w:t>Company name</w:t>
      </w:r>
    </w:p>
    <w:p w:rsidR="009A5177" w:rsidRPr="00873732" w:rsidRDefault="009A5177" w:rsidP="00873732">
      <w:pPr>
        <w:pStyle w:val="ListB1dotonly"/>
        <w:contextualSpacing/>
      </w:pPr>
      <w:r w:rsidRPr="00873732">
        <w:t>ABN</w:t>
      </w:r>
    </w:p>
    <w:p w:rsidR="009A5177" w:rsidRPr="00873732" w:rsidRDefault="009A5177" w:rsidP="00873732">
      <w:pPr>
        <w:pStyle w:val="ListB1dotonly"/>
        <w:contextualSpacing/>
      </w:pPr>
      <w:r w:rsidRPr="00873732">
        <w:t>Type of service company is providing on this project</w:t>
      </w:r>
    </w:p>
    <w:p w:rsidR="009A5177" w:rsidRPr="00873732" w:rsidRDefault="009A5177" w:rsidP="00873732">
      <w:pPr>
        <w:pStyle w:val="ListB1dotonly"/>
        <w:contextualSpacing/>
      </w:pPr>
      <w:r w:rsidRPr="00873732">
        <w:t>Registration Certificate Number</w:t>
      </w:r>
    </w:p>
    <w:p w:rsidR="009A5177" w:rsidRDefault="009A5177" w:rsidP="00873732">
      <w:pPr>
        <w:pStyle w:val="ListB1dotonly"/>
        <w:contextualSpacing/>
      </w:pPr>
      <w:r w:rsidRPr="00873732">
        <w:t>Date of Expiry of Registration</w:t>
      </w:r>
    </w:p>
    <w:p w:rsidR="001561AC" w:rsidRDefault="001561AC" w:rsidP="00873732">
      <w:pPr>
        <w:pStyle w:val="ListB1dotonly"/>
        <w:contextualSpacing/>
      </w:pPr>
      <w:r>
        <w:t>Names of Nominated Traffic Officers.</w:t>
      </w:r>
    </w:p>
    <w:p w:rsidR="001561AC" w:rsidRDefault="001561AC" w:rsidP="001561AC">
      <w:pPr>
        <w:pStyle w:val="BodyText"/>
      </w:pPr>
      <w:r>
        <w:t>All Transport and Main Roads tenders will require Nominated Traffic Officers to be qualified in Traffic Management Design (TMD). For more information, please visit:</w:t>
      </w:r>
    </w:p>
    <w:p w:rsidR="001561AC" w:rsidRDefault="00F669E8" w:rsidP="001561AC">
      <w:pPr>
        <w:pStyle w:val="BodyText"/>
      </w:pPr>
      <w:hyperlink r:id="rId12" w:history="1">
        <w:r w:rsidR="000123E8" w:rsidRPr="004518F3">
          <w:rPr>
            <w:rStyle w:val="Hyperlink"/>
          </w:rPr>
          <w:t>http://www.tmr.qld.gov.au/business-industry/Business-with-us/Traffic-Management/Training-providers</w:t>
        </w:r>
      </w:hyperlink>
    </w:p>
    <w:p w:rsidR="000123E8" w:rsidRDefault="000123E8" w:rsidP="000123E8">
      <w:pPr>
        <w:pStyle w:val="BodyText"/>
      </w:pPr>
      <w:r>
        <w:t xml:space="preserve">MRTS02 </w:t>
      </w:r>
      <w:r w:rsidR="00F669E8">
        <w:t>Clause </w:t>
      </w:r>
      <w:r>
        <w:t>7.2 contains specific requirements for officer undertaking inspection of Traffic Management Plan and Traffic Guidance Scheme.  Tenderer shall provide name of this officer and evidence that this individual has met the level of training/experience outlined in Table</w:t>
      </w:r>
      <w:r w:rsidR="00B04395">
        <w:t> </w:t>
      </w:r>
      <w:r>
        <w:t>7.2 of MRTS02.</w:t>
      </w:r>
    </w:p>
    <w:p w:rsidR="000123E8" w:rsidRDefault="000123E8" w:rsidP="000123E8">
      <w:pPr>
        <w:pStyle w:val="BodyText"/>
      </w:pPr>
      <w:r>
        <w:t xml:space="preserve">MRTS02 </w:t>
      </w:r>
      <w:r w:rsidR="00F669E8">
        <w:t>Clauses </w:t>
      </w:r>
      <w:bookmarkStart w:id="0" w:name="_GoBack"/>
      <w:bookmarkEnd w:id="0"/>
      <w:r>
        <w:t>7.3 and 7.4 provide scope of the traffic management inspection. Tenderer shall provide an outline of the Traffic Management Inspection schedule as part of the Traffic Management Plan outline.</w:t>
      </w:r>
    </w:p>
    <w:tbl>
      <w:tblPr>
        <w:tblStyle w:val="TableGrid"/>
        <w:tblW w:w="9209" w:type="dxa"/>
        <w:tblLayout w:type="fixed"/>
        <w:tblLook w:val="04A0" w:firstRow="1" w:lastRow="0" w:firstColumn="1" w:lastColumn="0" w:noHBand="0" w:noVBand="1"/>
      </w:tblPr>
      <w:tblGrid>
        <w:gridCol w:w="6091"/>
        <w:gridCol w:w="1417"/>
        <w:gridCol w:w="1701"/>
      </w:tblGrid>
      <w:tr w:rsidR="009A5177" w:rsidTr="007305BD">
        <w:tc>
          <w:tcPr>
            <w:tcW w:w="6091" w:type="dxa"/>
            <w:tcBorders>
              <w:bottom w:val="single" w:sz="4" w:space="0" w:color="auto"/>
            </w:tcBorders>
          </w:tcPr>
          <w:p w:rsidR="009A5177" w:rsidRPr="009A5177" w:rsidRDefault="009A5177" w:rsidP="009A5177">
            <w:pPr>
              <w:pStyle w:val="TableHeading"/>
              <w:jc w:val="left"/>
            </w:pPr>
            <w:r w:rsidRPr="009A5177">
              <w:t xml:space="preserve">Further Traffic Management Plan information </w:t>
            </w:r>
            <w:r>
              <w:t>r</w:t>
            </w:r>
            <w:r w:rsidRPr="009A5177">
              <w:t>equired</w:t>
            </w:r>
            <w:r>
              <w:t>?</w:t>
            </w:r>
          </w:p>
        </w:tc>
        <w:tc>
          <w:tcPr>
            <w:tcW w:w="1417" w:type="dxa"/>
            <w:tcBorders>
              <w:bottom w:val="single" w:sz="4" w:space="0" w:color="auto"/>
            </w:tcBorders>
          </w:tcPr>
          <w:p w:rsidR="009A5177" w:rsidRDefault="009A5177" w:rsidP="009A5177">
            <w:pPr>
              <w:pStyle w:val="BodyText"/>
              <w:jc w:val="center"/>
            </w:pPr>
            <w:r>
              <w:t xml:space="preserve">Yes </w:t>
            </w:r>
            <w:sdt>
              <w:sdtPr>
                <w:id w:val="16846336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701" w:type="dxa"/>
            <w:tcBorders>
              <w:bottom w:val="single" w:sz="4" w:space="0" w:color="auto"/>
            </w:tcBorders>
          </w:tcPr>
          <w:p w:rsidR="009A5177" w:rsidRDefault="009A5177" w:rsidP="009A5177">
            <w:pPr>
              <w:pStyle w:val="BodyText"/>
              <w:jc w:val="center"/>
            </w:pPr>
            <w:r>
              <w:t xml:space="preserve">No </w:t>
            </w:r>
            <w:sdt>
              <w:sdtPr>
                <w:id w:val="-11223806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A5177" w:rsidTr="007305BD">
        <w:tc>
          <w:tcPr>
            <w:tcW w:w="9209" w:type="dxa"/>
            <w:gridSpan w:val="3"/>
            <w:tcBorders>
              <w:top w:val="nil"/>
              <w:left w:val="nil"/>
              <w:bottom w:val="single" w:sz="4" w:space="0" w:color="auto"/>
              <w:right w:val="nil"/>
            </w:tcBorders>
          </w:tcPr>
          <w:p w:rsidR="009A5177" w:rsidRDefault="009A5177" w:rsidP="008B66E1">
            <w:pPr>
              <w:pStyle w:val="TableHeading"/>
              <w:spacing w:before="0" w:after="120" w:line="300" w:lineRule="atLeast"/>
              <w:ind w:left="-113"/>
              <w:jc w:val="left"/>
            </w:pPr>
            <w:r w:rsidRPr="009A5177">
              <w:t>An outline of the project’s Traffic Management Plan must be provided on, or attached to</w:t>
            </w:r>
            <w:r>
              <w:t>,</w:t>
            </w:r>
            <w:r w:rsidRPr="009A5177">
              <w:t xml:space="preserve"> this Tender Schedule.</w:t>
            </w:r>
          </w:p>
        </w:tc>
      </w:tr>
      <w:tr w:rsidR="009A5177" w:rsidTr="007A0F7D">
        <w:trPr>
          <w:trHeight w:val="4762"/>
        </w:trPr>
        <w:tc>
          <w:tcPr>
            <w:tcW w:w="9209" w:type="dxa"/>
            <w:gridSpan w:val="3"/>
            <w:tcBorders>
              <w:top w:val="single" w:sz="4" w:space="0" w:color="auto"/>
            </w:tcBorders>
            <w:vAlign w:val="top"/>
          </w:tcPr>
          <w:p w:rsidR="009A5177" w:rsidRDefault="009A5177" w:rsidP="007A0F7D">
            <w:pPr>
              <w:pStyle w:val="TableBodyText"/>
            </w:pPr>
          </w:p>
        </w:tc>
      </w:tr>
    </w:tbl>
    <w:p w:rsidR="009A5177" w:rsidRDefault="009A5177"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074D" w:rsidTr="00054F81">
        <w:tc>
          <w:tcPr>
            <w:tcW w:w="9209" w:type="dxa"/>
            <w:gridSpan w:val="3"/>
            <w:shd w:val="clear" w:color="auto" w:fill="auto"/>
            <w:vAlign w:val="center"/>
          </w:tcPr>
          <w:p w:rsidR="002E074D" w:rsidRDefault="002E074D" w:rsidP="00133AE0">
            <w:pPr>
              <w:pStyle w:val="TableHeading"/>
              <w:keepNext/>
              <w:keepLines/>
              <w:jc w:val="left"/>
            </w:pPr>
            <w:r>
              <w:lastRenderedPageBreak/>
              <w:t>Authorisation</w:t>
            </w:r>
          </w:p>
        </w:tc>
      </w:tr>
      <w:tr w:rsidR="002E074D" w:rsidTr="00054F81">
        <w:tc>
          <w:tcPr>
            <w:tcW w:w="9209" w:type="dxa"/>
            <w:gridSpan w:val="3"/>
            <w:shd w:val="clear" w:color="auto" w:fill="auto"/>
            <w:vAlign w:val="center"/>
          </w:tcPr>
          <w:p w:rsidR="002E074D" w:rsidRDefault="002E074D" w:rsidP="009A5177">
            <w:pPr>
              <w:pStyle w:val="TableHeading"/>
              <w:keepNext/>
              <w:keepLines/>
              <w:jc w:val="left"/>
            </w:pPr>
            <w:r>
              <w:t xml:space="preserve">For and on behalf of </w:t>
            </w:r>
            <w:r w:rsidR="009A5177">
              <w:t>the Tenderer</w:t>
            </w:r>
          </w:p>
        </w:tc>
      </w:tr>
      <w:tr w:rsidR="002E074D" w:rsidTr="00054F81">
        <w:tc>
          <w:tcPr>
            <w:tcW w:w="3095" w:type="dxa"/>
            <w:shd w:val="clear" w:color="auto" w:fill="auto"/>
            <w:vAlign w:val="center"/>
          </w:tcPr>
          <w:p w:rsidR="002E074D" w:rsidRDefault="002E074D" w:rsidP="002E074D">
            <w:pPr>
              <w:pStyle w:val="TableBodyTextsmall"/>
            </w:pPr>
            <w:r>
              <w:t>Name/Position</w:t>
            </w:r>
          </w:p>
        </w:tc>
        <w:tc>
          <w:tcPr>
            <w:tcW w:w="3095" w:type="dxa"/>
            <w:shd w:val="clear" w:color="auto" w:fill="auto"/>
            <w:vAlign w:val="center"/>
          </w:tcPr>
          <w:p w:rsidR="002E074D" w:rsidRDefault="002E074D" w:rsidP="002E074D">
            <w:pPr>
              <w:pStyle w:val="TableBodyTextsmall"/>
            </w:pPr>
            <w:r>
              <w:t>Signature</w:t>
            </w:r>
          </w:p>
        </w:tc>
        <w:tc>
          <w:tcPr>
            <w:tcW w:w="3019" w:type="dxa"/>
            <w:shd w:val="clear" w:color="auto" w:fill="auto"/>
            <w:vAlign w:val="center"/>
          </w:tcPr>
          <w:p w:rsidR="002E074D" w:rsidRDefault="002E074D" w:rsidP="002E074D">
            <w:pPr>
              <w:pStyle w:val="TableBodyTextsmall"/>
            </w:pPr>
            <w:r>
              <w:t>Date</w:t>
            </w:r>
          </w:p>
        </w:tc>
      </w:tr>
      <w:tr w:rsidR="002E074D" w:rsidTr="00054F81">
        <w:tc>
          <w:tcPr>
            <w:tcW w:w="3095" w:type="dxa"/>
            <w:shd w:val="clear" w:color="auto" w:fill="auto"/>
            <w:vAlign w:val="center"/>
          </w:tcPr>
          <w:p w:rsidR="002E074D" w:rsidRDefault="002E074D" w:rsidP="00133AE0">
            <w:pPr>
              <w:pStyle w:val="BodyText"/>
              <w:keepNext/>
              <w:keepLines/>
            </w:pPr>
          </w:p>
        </w:tc>
        <w:tc>
          <w:tcPr>
            <w:tcW w:w="3095" w:type="dxa"/>
            <w:shd w:val="clear" w:color="auto" w:fill="auto"/>
            <w:vAlign w:val="center"/>
          </w:tcPr>
          <w:p w:rsidR="002E074D" w:rsidRDefault="002E074D" w:rsidP="00133AE0">
            <w:pPr>
              <w:pStyle w:val="BodyText"/>
              <w:keepNext/>
              <w:keepLines/>
            </w:pPr>
          </w:p>
        </w:tc>
        <w:tc>
          <w:tcPr>
            <w:tcW w:w="3019" w:type="dxa"/>
            <w:shd w:val="clear" w:color="auto" w:fill="auto"/>
            <w:vAlign w:val="center"/>
          </w:tcPr>
          <w:p w:rsidR="002E074D" w:rsidRDefault="002E074D" w:rsidP="00133AE0">
            <w:pPr>
              <w:pStyle w:val="BodyText"/>
              <w:keepNext/>
              <w:keepLines/>
            </w:pPr>
          </w:p>
        </w:tc>
      </w:tr>
      <w:tr w:rsidR="00C34247" w:rsidTr="00054F81">
        <w:tc>
          <w:tcPr>
            <w:tcW w:w="9209" w:type="dxa"/>
            <w:gridSpan w:val="3"/>
            <w:shd w:val="clear" w:color="auto" w:fill="auto"/>
            <w:vAlign w:val="center"/>
          </w:tcPr>
          <w:p w:rsidR="00C34247" w:rsidRDefault="00C34247" w:rsidP="009A5177">
            <w:pPr>
              <w:pStyle w:val="TableBodyTextsmall"/>
            </w:pPr>
            <w:r>
              <w:t xml:space="preserve">Name of </w:t>
            </w:r>
            <w:r w:rsidR="009A5177">
              <w:t>Tenderer</w:t>
            </w:r>
          </w:p>
        </w:tc>
      </w:tr>
      <w:tr w:rsidR="009A5177" w:rsidTr="00054F81">
        <w:tc>
          <w:tcPr>
            <w:tcW w:w="9209" w:type="dxa"/>
            <w:gridSpan w:val="3"/>
            <w:shd w:val="clear" w:color="auto" w:fill="auto"/>
            <w:vAlign w:val="center"/>
          </w:tcPr>
          <w:p w:rsidR="009A5177" w:rsidRDefault="009A5177" w:rsidP="00133AE0">
            <w:pPr>
              <w:pStyle w:val="BodyText"/>
              <w:keepNext/>
              <w:keepLines/>
            </w:pPr>
          </w:p>
        </w:tc>
      </w:tr>
      <w:tr w:rsidR="00C34247" w:rsidTr="00054F81">
        <w:tc>
          <w:tcPr>
            <w:tcW w:w="9209" w:type="dxa"/>
            <w:gridSpan w:val="3"/>
            <w:shd w:val="clear" w:color="auto" w:fill="auto"/>
            <w:vAlign w:val="center"/>
          </w:tcPr>
          <w:p w:rsidR="00C34247" w:rsidRDefault="009A5177" w:rsidP="001561AC">
            <w:pPr>
              <w:pStyle w:val="TableBodyTextsmall"/>
            </w:pPr>
            <w:r w:rsidRPr="009A5177">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1561AC">
              <w:t>d</w:t>
            </w:r>
            <w:r w:rsidRPr="009A5177">
              <w:t>epartment may from time to time disclose your contact details to third parties as a point of contact.</w:t>
            </w:r>
          </w:p>
        </w:tc>
      </w:tr>
    </w:tbl>
    <w:p w:rsidR="00133AE0" w:rsidRDefault="00133AE0" w:rsidP="007A0F7D">
      <w:pPr>
        <w:pStyle w:val="BodyText"/>
        <w:spacing w:after="0" w:line="240" w:lineRule="auto"/>
      </w:pPr>
    </w:p>
    <w:sectPr w:rsidR="00133AE0" w:rsidSect="00AB17CE">
      <w:headerReference w:type="default" r:id="rId13"/>
      <w:footerReference w:type="default" r:id="rId14"/>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54B" w:rsidRDefault="005E7F89" w:rsidP="00AB17CE">
    <w:pPr>
      <w:pStyle w:val="Footer"/>
      <w:tabs>
        <w:tab w:val="clear" w:pos="9540"/>
        <w:tab w:val="right" w:pos="9639"/>
      </w:tabs>
      <w:ind w:right="-488"/>
    </w:pPr>
    <w:r>
      <w:t xml:space="preserve">Transport Infrastructure Contract, </w:t>
    </w:r>
    <w:r w:rsidR="00C5054B" w:rsidRPr="00391457">
      <w:t>Trans</w:t>
    </w:r>
    <w:r w:rsidR="00C5054B">
      <w:t xml:space="preserve">port and Main Roads, </w:t>
    </w:r>
    <w:r w:rsidR="000123E8">
      <w:t>July 2019</w:t>
    </w:r>
    <w:r w:rsidR="009A5177">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BB12D3">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BB12D3">
      <w:rPr>
        <w:rStyle w:val="PageNumber"/>
        <w:noProof/>
      </w:rPr>
      <w:t>2</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54B" w:rsidRPr="007E6BE4" w:rsidRDefault="00900A0C"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9A5177">
      <w:rPr>
        <w:b/>
        <w:sz w:val="32"/>
        <w:szCs w:val="32"/>
      </w:rPr>
      <w:t>Tender Schedule S3</w:t>
    </w:r>
  </w:p>
  <w:p w:rsidR="00C5054B" w:rsidRPr="009A5177" w:rsidRDefault="009A5177" w:rsidP="00C5054B">
    <w:pPr>
      <w:pStyle w:val="HeaderChapterpart"/>
      <w:rPr>
        <w:sz w:val="4"/>
        <w:szCs w:val="4"/>
      </w:rPr>
    </w:pPr>
    <w:r>
      <w:rPr>
        <w:sz w:val="32"/>
        <w:szCs w:val="32"/>
      </w:rPr>
      <w:t>Traffic Management Plan Outline</w:t>
    </w:r>
    <w:r>
      <w:rPr>
        <w:sz w:val="32"/>
        <w:szCs w:val="32"/>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9A5177" w:rsidP="009A5177">
          <w:pPr>
            <w:pStyle w:val="HeaderChapterpart"/>
            <w:keepNext/>
            <w:keepLines/>
            <w:pBdr>
              <w:bottom w:val="none" w:sz="0" w:space="0" w:color="auto"/>
            </w:pBdr>
            <w:ind w:right="0"/>
            <w:rPr>
              <w:b/>
              <w:sz w:val="22"/>
              <w:szCs w:val="22"/>
            </w:rPr>
          </w:pPr>
          <w:r>
            <w:rPr>
              <w:b/>
              <w:sz w:val="22"/>
              <w:szCs w:val="22"/>
            </w:rPr>
            <w:t>C7810.S3</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7327A35"/>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59B3605B"/>
    <w:multiLevelType w:val="multilevel"/>
    <w:tmpl w:val="620CC31C"/>
    <w:numStyleLink w:val="ListAllBullets3Leve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abstractNumId w:val="9"/>
  </w:num>
  <w:num w:numId="2">
    <w:abstractNumId w:val="18"/>
  </w:num>
  <w:num w:numId="3">
    <w:abstractNumId w:val="31"/>
  </w:num>
  <w:num w:numId="4">
    <w:abstractNumId w:val="3"/>
  </w:num>
  <w:num w:numId="5">
    <w:abstractNumId w:val="13"/>
  </w:num>
  <w:num w:numId="6">
    <w:abstractNumId w:val="27"/>
  </w:num>
  <w:num w:numId="7">
    <w:abstractNumId w:val="12"/>
  </w:num>
  <w:num w:numId="8">
    <w:abstractNumId w:val="7"/>
  </w:num>
  <w:num w:numId="9">
    <w:abstractNumId w:val="38"/>
  </w:num>
  <w:num w:numId="10">
    <w:abstractNumId w:val="37"/>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3"/>
  </w:num>
  <w:num w:numId="18">
    <w:abstractNumId w:val="0"/>
  </w:num>
  <w:num w:numId="19">
    <w:abstractNumId w:val="36"/>
  </w:num>
  <w:num w:numId="20">
    <w:abstractNumId w:val="39"/>
  </w:num>
  <w:num w:numId="21">
    <w:abstractNumId w:val="33"/>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2"/>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6"/>
  </w:num>
  <w:num w:numId="32">
    <w:abstractNumId w:val="2"/>
  </w:num>
  <w:num w:numId="33">
    <w:abstractNumId w:val="35"/>
  </w:num>
  <w:num w:numId="34">
    <w:abstractNumId w:val="25"/>
  </w:num>
  <w:num w:numId="35">
    <w:abstractNumId w:val="21"/>
  </w:num>
  <w:num w:numId="36">
    <w:abstractNumId w:val="29"/>
  </w:num>
  <w:num w:numId="37">
    <w:abstractNumId w:val="5"/>
  </w:num>
  <w:num w:numId="38">
    <w:abstractNumId w:val="6"/>
  </w:num>
  <w:num w:numId="39">
    <w:abstractNumId w:val="15"/>
  </w:num>
  <w:num w:numId="40">
    <w:abstractNumId w:val="24"/>
  </w:num>
  <w:num w:numId="4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23E8"/>
    <w:rsid w:val="000157CD"/>
    <w:rsid w:val="00017E9F"/>
    <w:rsid w:val="00022028"/>
    <w:rsid w:val="00022FEC"/>
    <w:rsid w:val="000313CD"/>
    <w:rsid w:val="00042CEB"/>
    <w:rsid w:val="00054F81"/>
    <w:rsid w:val="0006499F"/>
    <w:rsid w:val="00066DBE"/>
    <w:rsid w:val="00070044"/>
    <w:rsid w:val="0007165A"/>
    <w:rsid w:val="000913ED"/>
    <w:rsid w:val="00096FC7"/>
    <w:rsid w:val="000B047B"/>
    <w:rsid w:val="000B71E8"/>
    <w:rsid w:val="000E1CE3"/>
    <w:rsid w:val="0010528D"/>
    <w:rsid w:val="00115E98"/>
    <w:rsid w:val="00125B5A"/>
    <w:rsid w:val="00133AE0"/>
    <w:rsid w:val="001561AC"/>
    <w:rsid w:val="00172FEB"/>
    <w:rsid w:val="00176CC5"/>
    <w:rsid w:val="001A4752"/>
    <w:rsid w:val="001A697D"/>
    <w:rsid w:val="001B1393"/>
    <w:rsid w:val="001C6957"/>
    <w:rsid w:val="001C6D5F"/>
    <w:rsid w:val="001E3E78"/>
    <w:rsid w:val="001F2035"/>
    <w:rsid w:val="001F23FB"/>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65778"/>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C358F"/>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B1DD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5BD"/>
    <w:rsid w:val="00730C95"/>
    <w:rsid w:val="007462A6"/>
    <w:rsid w:val="00760164"/>
    <w:rsid w:val="007672DC"/>
    <w:rsid w:val="0077261D"/>
    <w:rsid w:val="00785550"/>
    <w:rsid w:val="00793FA9"/>
    <w:rsid w:val="00796D7D"/>
    <w:rsid w:val="007A0F7D"/>
    <w:rsid w:val="007C4319"/>
    <w:rsid w:val="007D0963"/>
    <w:rsid w:val="007D76AC"/>
    <w:rsid w:val="007E6BE4"/>
    <w:rsid w:val="00811807"/>
    <w:rsid w:val="00873732"/>
    <w:rsid w:val="008807C8"/>
    <w:rsid w:val="008843E8"/>
    <w:rsid w:val="008A19A0"/>
    <w:rsid w:val="008B00CE"/>
    <w:rsid w:val="008B3748"/>
    <w:rsid w:val="008B61BF"/>
    <w:rsid w:val="008B66E1"/>
    <w:rsid w:val="008D02E2"/>
    <w:rsid w:val="008F36D9"/>
    <w:rsid w:val="008F47F2"/>
    <w:rsid w:val="00900A0C"/>
    <w:rsid w:val="00904118"/>
    <w:rsid w:val="0091452E"/>
    <w:rsid w:val="00926AFF"/>
    <w:rsid w:val="00940C46"/>
    <w:rsid w:val="00944A3A"/>
    <w:rsid w:val="00945942"/>
    <w:rsid w:val="0098641F"/>
    <w:rsid w:val="00996C59"/>
    <w:rsid w:val="009A030F"/>
    <w:rsid w:val="009A5177"/>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17CE"/>
    <w:rsid w:val="00AB5329"/>
    <w:rsid w:val="00AC154D"/>
    <w:rsid w:val="00AC4DD9"/>
    <w:rsid w:val="00AC5414"/>
    <w:rsid w:val="00AD4D04"/>
    <w:rsid w:val="00AD7634"/>
    <w:rsid w:val="00AE06C1"/>
    <w:rsid w:val="00AE43B4"/>
    <w:rsid w:val="00AE72A9"/>
    <w:rsid w:val="00AE78C4"/>
    <w:rsid w:val="00AF7DD6"/>
    <w:rsid w:val="00B04395"/>
    <w:rsid w:val="00B4064C"/>
    <w:rsid w:val="00B705E6"/>
    <w:rsid w:val="00B712C5"/>
    <w:rsid w:val="00B8333F"/>
    <w:rsid w:val="00B8519F"/>
    <w:rsid w:val="00BB09C2"/>
    <w:rsid w:val="00BB12D3"/>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669E8"/>
    <w:rsid w:val="00F70E96"/>
    <w:rsid w:val="00F84BCC"/>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4E062FE"/>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41"/>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UnresolvedMention">
    <w:name w:val="Unresolved Mention"/>
    <w:basedOn w:val="DefaultParagraphFont"/>
    <w:uiPriority w:val="99"/>
    <w:semiHidden/>
    <w:unhideWhenUsed/>
    <w:rsid w:val="000123E8"/>
    <w:rPr>
      <w:color w:val="808080"/>
      <w:shd w:val="clear" w:color="auto" w:fill="E6E6E6"/>
    </w:rPr>
  </w:style>
  <w:style w:type="character" w:styleId="FollowedHyperlink">
    <w:name w:val="FollowedHyperlink"/>
    <w:basedOn w:val="DefaultParagraphFont"/>
    <w:rsid w:val="000123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mr.qld.gov.au/business-industry/Business-with-us/Traffic-Management/Training-provi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ec972935-d489-4a83-af2a-c34816ed2832"/>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9F21EF08-763A-41E8-8CF3-B8B88B53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9</TotalTime>
  <Pages>2</Pages>
  <Words>274</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C7810.S3 - Tender Schedule S3 - Traffic Management Plan Outline</vt:lpstr>
    </vt:vector>
  </TitlesOfParts>
  <Company>Department of Transport and Main Roads</Company>
  <LinksUpToDate>false</LinksUpToDate>
  <CharactersWithSpaces>2052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C7810.S3 - Tender Schedule S3 - Traffic Management Plan Outline</dc:title>
  <dc:subject>Transport Infrastructure Contract - Construct Only</dc:subject>
  <dc:creator>Department of Transport and Main Roads</dc:creator>
  <cp:keywords>contract, construct only, TIC, CO</cp:keywords>
  <dc:description/>
  <cp:lastPrinted>2013-06-20T03:17:00Z</cp:lastPrinted>
  <dcterms:created xsi:type="dcterms:W3CDTF">2016-10-09T23:43:00Z</dcterms:created>
  <dcterms:modified xsi:type="dcterms:W3CDTF">2019-07-04T00:49:00Z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