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7F6CDAD7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B504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2E16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4A2CCC1" wp14:editId="7495CA4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0D6EC061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46870" w14:textId="77777777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E25AFA">
              <w:rPr>
                <w:b/>
                <w:sz w:val="40"/>
                <w:szCs w:val="40"/>
              </w:rPr>
              <w:t>63A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202CF7">
              <w:rPr>
                <w:b/>
                <w:sz w:val="40"/>
                <w:szCs w:val="40"/>
              </w:rPr>
              <w:t xml:space="preserve"> </w:t>
            </w:r>
            <w:r w:rsidR="00202CF7" w:rsidRPr="00202CF7">
              <w:rPr>
                <w:b/>
                <w:sz w:val="32"/>
                <w:szCs w:val="32"/>
              </w:rPr>
              <w:t>(July 2019)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74DC1" w14:textId="77777777" w:rsidR="003861E9" w:rsidRDefault="003861E9" w:rsidP="003000CD">
            <w:pPr>
              <w:pStyle w:val="BodyText"/>
            </w:pPr>
          </w:p>
        </w:tc>
      </w:tr>
      <w:tr w:rsidR="003861E9" w14:paraId="304B8A38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705DA" w14:textId="77777777" w:rsidR="003861E9" w:rsidRPr="00070033" w:rsidRDefault="00E25AF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Piles for Ancillary Structures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87A61" w14:textId="77777777" w:rsidR="003861E9" w:rsidRDefault="003861E9" w:rsidP="003000CD">
            <w:pPr>
              <w:pStyle w:val="BodyText"/>
            </w:pPr>
          </w:p>
        </w:tc>
      </w:tr>
      <w:tr w:rsidR="003861E9" w14:paraId="3E183102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25BE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8CE41E" w14:textId="77777777" w:rsidR="003861E9" w:rsidRDefault="003861E9" w:rsidP="003000CD">
            <w:pPr>
              <w:pStyle w:val="BodyText"/>
            </w:pPr>
          </w:p>
        </w:tc>
      </w:tr>
      <w:tr w:rsidR="003861E9" w14:paraId="675E9ED9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1CF8F6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7CA0A" w14:textId="77777777" w:rsidR="003861E9" w:rsidRDefault="003861E9" w:rsidP="003000CD">
            <w:pPr>
              <w:pStyle w:val="BodyText"/>
            </w:pPr>
          </w:p>
        </w:tc>
      </w:tr>
      <w:tr w:rsidR="003861E9" w14:paraId="2258BF8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0D40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311A6" w14:textId="77777777" w:rsidR="003861E9" w:rsidRDefault="003861E9" w:rsidP="003000CD">
            <w:pPr>
              <w:pStyle w:val="BodyText"/>
            </w:pPr>
          </w:p>
        </w:tc>
      </w:tr>
      <w:tr w:rsidR="003861E9" w14:paraId="2CABDCB5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AC87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9C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BEC0F" w14:textId="77777777" w:rsidR="003861E9" w:rsidRDefault="003861E9" w:rsidP="003000CD">
            <w:pPr>
              <w:pStyle w:val="BodyText"/>
            </w:pPr>
          </w:p>
        </w:tc>
      </w:tr>
      <w:tr w:rsidR="003861E9" w14:paraId="7EA79926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EDCC0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2AED823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EAB3A1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E17FB9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E25AFA">
              <w:rPr>
                <w:rStyle w:val="BodyTextbold"/>
              </w:rPr>
              <w:t>63A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74A89586" w14:textId="77777777"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0"/>
      </w:tblGrid>
      <w:tr w:rsidR="003861E9" w14:paraId="4D617706" w14:textId="77777777" w:rsidTr="00336778">
        <w:trPr>
          <w:trHeight w:val="578"/>
        </w:trPr>
        <w:tc>
          <w:tcPr>
            <w:tcW w:w="9072" w:type="dxa"/>
            <w:gridSpan w:val="2"/>
          </w:tcPr>
          <w:p w14:paraId="027D1BF6" w14:textId="77777777" w:rsidR="003861E9" w:rsidRPr="00FF5529" w:rsidRDefault="00E25AFA" w:rsidP="00E25AFA">
            <w:pPr>
              <w:pStyle w:val="Heading1"/>
              <w:numPr>
                <w:ilvl w:val="0"/>
                <w:numId w:val="0"/>
              </w:numPr>
              <w:ind w:left="431" w:hanging="431"/>
              <w:outlineLvl w:val="0"/>
              <w:rPr>
                <w:sz w:val="24"/>
              </w:rPr>
            </w:pPr>
            <w:r>
              <w:rPr>
                <w:sz w:val="24"/>
              </w:rPr>
              <w:t>Part A – Completed by Principal as Part of Brief</w:t>
            </w:r>
          </w:p>
          <w:p w14:paraId="14A65D99" w14:textId="77777777" w:rsidR="003861E9" w:rsidRPr="00070033" w:rsidRDefault="00E25AFA" w:rsidP="00E25AFA">
            <w:pPr>
              <w:pStyle w:val="Heading2"/>
              <w:numPr>
                <w:ilvl w:val="0"/>
                <w:numId w:val="0"/>
              </w:numPr>
              <w:ind w:left="576" w:hanging="576"/>
              <w:outlineLvl w:val="1"/>
            </w:pPr>
            <w:r>
              <w:t>Geotechnical Assessor (Clause 11.2)</w:t>
            </w:r>
          </w:p>
        </w:tc>
      </w:tr>
      <w:tr w:rsidR="00341156" w14:paraId="0B503569" w14:textId="77777777" w:rsidTr="00341156">
        <w:trPr>
          <w:trHeight w:val="578"/>
        </w:trPr>
        <w:tc>
          <w:tcPr>
            <w:tcW w:w="8222" w:type="dxa"/>
            <w:tcBorders>
              <w:right w:val="single" w:sz="4" w:space="0" w:color="auto"/>
            </w:tcBorders>
          </w:tcPr>
          <w:p w14:paraId="2F1FF3C1" w14:textId="77777777" w:rsidR="00341156" w:rsidRPr="00080E05" w:rsidRDefault="00341156" w:rsidP="0007027D">
            <w:pPr>
              <w:pStyle w:val="BodyText"/>
            </w:pPr>
            <w:r>
              <w:t>The geotechnical Assessor may be an engineering geologist with at least 10 years experience in heavy civil engineering foundation design and assessment.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ED08" w14:textId="77777777" w:rsidR="00341156" w:rsidRPr="00080E05" w:rsidRDefault="00341156" w:rsidP="006D34EE">
            <w:pPr>
              <w:pStyle w:val="BodyText"/>
              <w:jc w:val="center"/>
            </w:pPr>
          </w:p>
        </w:tc>
      </w:tr>
      <w:tr w:rsidR="00341156" w14:paraId="4F9DA5FD" w14:textId="77777777" w:rsidTr="00721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DA708" w14:textId="77777777" w:rsidR="00341156" w:rsidRDefault="00341156" w:rsidP="00E25AFA">
            <w:pPr>
              <w:pStyle w:val="BodyText"/>
              <w:spacing w:after="0"/>
            </w:pPr>
            <w:r>
              <w:t>If no indication is given, the Geotechnical Assessor shall be a geotechnical engineer who is an RPEQ</w:t>
            </w:r>
            <w:r w:rsidR="00202CF7">
              <w:t>.</w:t>
            </w:r>
          </w:p>
        </w:tc>
      </w:tr>
    </w:tbl>
    <w:p w14:paraId="6DF5AAB5" w14:textId="77777777" w:rsidR="0064699C" w:rsidRPr="0064699C" w:rsidRDefault="0064699C" w:rsidP="00E25AFA">
      <w:pPr>
        <w:pStyle w:val="BodyText"/>
      </w:pPr>
    </w:p>
    <w:sectPr w:rsidR="0064699C" w:rsidRPr="0064699C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91489" w14:textId="77777777" w:rsidR="00EF2FDD" w:rsidRDefault="00EF2FDD">
      <w:r>
        <w:separator/>
      </w:r>
    </w:p>
    <w:p w14:paraId="34459713" w14:textId="77777777" w:rsidR="00EF2FDD" w:rsidRDefault="00EF2FDD"/>
  </w:endnote>
  <w:endnote w:type="continuationSeparator" w:id="0">
    <w:p w14:paraId="55CF8192" w14:textId="77777777" w:rsidR="00EF2FDD" w:rsidRDefault="00EF2FDD">
      <w:r>
        <w:continuationSeparator/>
      </w:r>
    </w:p>
    <w:p w14:paraId="14AA906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5631" w14:textId="77777777" w:rsidR="0069488C" w:rsidRDefault="00694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935D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</w:t>
    </w:r>
    <w:r w:rsidR="00E25AFA">
      <w:t xml:space="preserve"> and Main Roads Specifications, July 201</w:t>
    </w:r>
    <w:r w:rsidR="00202CF7">
      <w:t>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D34EE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C434" w14:textId="77777777" w:rsidR="0069488C" w:rsidRDefault="00694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C82E" w14:textId="77777777" w:rsidR="00EF2FDD" w:rsidRDefault="00EF2FDD">
      <w:r>
        <w:separator/>
      </w:r>
    </w:p>
    <w:p w14:paraId="41756427" w14:textId="77777777" w:rsidR="00EF2FDD" w:rsidRDefault="00EF2FDD"/>
  </w:footnote>
  <w:footnote w:type="continuationSeparator" w:id="0">
    <w:p w14:paraId="631DEE14" w14:textId="77777777" w:rsidR="00EF2FDD" w:rsidRDefault="00EF2FDD">
      <w:r>
        <w:continuationSeparator/>
      </w:r>
    </w:p>
    <w:p w14:paraId="0E435DD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00F2" w14:textId="0BD53F18" w:rsidR="0069488C" w:rsidRDefault="0069488C">
    <w:pPr>
      <w:pStyle w:val="Header"/>
    </w:pPr>
    <w:r>
      <w:rPr>
        <w:noProof/>
      </w:rPr>
      <w:pict w14:anchorId="7CB6CC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06751" o:spid="_x0000_s7680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8C78" w14:textId="17D71816" w:rsidR="00CE3694" w:rsidRPr="00125B5A" w:rsidRDefault="0069488C" w:rsidP="00CE3694">
    <w:pPr>
      <w:pStyle w:val="HeaderChapterpart"/>
    </w:pPr>
    <w:r>
      <w:rPr>
        <w:noProof/>
      </w:rPr>
      <w:pict w14:anchorId="2EB60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06752" o:spid="_x0000_s7680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Technical Specification Annexure, </w:t>
    </w:r>
    <w:r w:rsidR="00E25AFA">
      <w:t>MRTS63A.1 Piles for Ancillary 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3BDE" w14:textId="2B12963B" w:rsidR="0069488C" w:rsidRDefault="0069488C">
    <w:pPr>
      <w:pStyle w:val="Header"/>
    </w:pPr>
    <w:r>
      <w:rPr>
        <w:noProof/>
      </w:rPr>
      <w:pict w14:anchorId="06D817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06750" o:spid="_x0000_s7680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4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D7412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02CF7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36778"/>
    <w:rsid w:val="00341156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488C"/>
    <w:rsid w:val="006954F6"/>
    <w:rsid w:val="006A6908"/>
    <w:rsid w:val="006C2B1A"/>
    <w:rsid w:val="006D2668"/>
    <w:rsid w:val="006D2FDF"/>
    <w:rsid w:val="006D34EE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5AFA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4"/>
    <o:shapelayout v:ext="edit">
      <o:idmap v:ext="edit" data="1"/>
    </o:shapelayout>
  </w:shapeDefaults>
  <w:decimalSymbol w:val="."/>
  <w:listSeparator w:val=","/>
  <w14:docId w14:val="2DCFA021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ec972935-d489-4a83-af2a-c34816ed283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272C56A-AD81-449D-8AE0-785660AC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MRTS63A.1 - Annexure</vt:lpstr>
    </vt:vector>
  </TitlesOfParts>
  <Company>Department of Transport and Main Roads</Company>
  <LinksUpToDate>false</LinksUpToDate>
  <CharactersWithSpaces>621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MRTS63A.1 - Annexure</dc:title>
  <dc:subject>Piles for Ancillary Structures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2019-07-10T01:01:00Z</dcterms:created>
  <dcterms:modified xsi:type="dcterms:W3CDTF">2020-11-04T09:58:00Z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